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41997" w14:textId="77777777" w:rsidR="00605E46" w:rsidRPr="00B55AC3" w:rsidRDefault="00605E46" w:rsidP="00511FB4">
      <w:pPr>
        <w:spacing w:line="480" w:lineRule="auto"/>
        <w:jc w:val="center"/>
      </w:pPr>
    </w:p>
    <w:p w14:paraId="1C1685A8" w14:textId="6EF0AACD" w:rsidR="00605E46" w:rsidRPr="00B55AC3" w:rsidRDefault="00605E46" w:rsidP="00511FB4">
      <w:pPr>
        <w:spacing w:line="480" w:lineRule="auto"/>
      </w:pPr>
    </w:p>
    <w:p w14:paraId="21D56972" w14:textId="133AEE58" w:rsidR="00B578B9" w:rsidRPr="00B55AC3" w:rsidRDefault="00B578B9" w:rsidP="00511FB4">
      <w:pPr>
        <w:spacing w:line="480" w:lineRule="auto"/>
      </w:pPr>
    </w:p>
    <w:p w14:paraId="56D654B9" w14:textId="77777777" w:rsidR="00B578B9" w:rsidRPr="00B55AC3" w:rsidRDefault="00B578B9" w:rsidP="00511FB4">
      <w:pPr>
        <w:spacing w:line="480" w:lineRule="auto"/>
      </w:pPr>
    </w:p>
    <w:p w14:paraId="5A687D3E" w14:textId="77777777" w:rsidR="00BA0174" w:rsidRDefault="00BA0174" w:rsidP="00BA0174">
      <w:pPr>
        <w:spacing w:line="480" w:lineRule="auto"/>
        <w:jc w:val="center"/>
      </w:pPr>
      <w:r>
        <w:t>REGENERATIVE TISSUE BASED JOINT INJECTION FOR</w:t>
      </w:r>
    </w:p>
    <w:p w14:paraId="271242AB" w14:textId="61B3A992" w:rsidR="0073513D" w:rsidRDefault="00BA0174" w:rsidP="00BA0174">
      <w:pPr>
        <w:spacing w:line="480" w:lineRule="auto"/>
        <w:jc w:val="center"/>
      </w:pPr>
      <w:r>
        <w:t xml:space="preserve"> TREATMENT OF CHRONIC KNEE PAIN SECONDARY TO OSTEOARTHRITIS: </w:t>
      </w:r>
    </w:p>
    <w:p w14:paraId="3A015076" w14:textId="62F9D59D" w:rsidR="00BA0174" w:rsidRPr="00B55AC3" w:rsidRDefault="00275EFD" w:rsidP="00F31D20">
      <w:pPr>
        <w:spacing w:line="480" w:lineRule="auto"/>
        <w:jc w:val="center"/>
      </w:pPr>
      <w:r>
        <w:t xml:space="preserve">A </w:t>
      </w:r>
      <w:r w:rsidR="00F31D20">
        <w:t>QUALITY IMPROVEMEN</w:t>
      </w:r>
      <w:r>
        <w:t>T</w:t>
      </w:r>
      <w:r w:rsidR="00F31D20">
        <w:t xml:space="preserve"> STUDY AND </w:t>
      </w:r>
      <w:r w:rsidR="00852C94">
        <w:t>DEVELOPMENT</w:t>
      </w:r>
      <w:r w:rsidR="00F31D20">
        <w:t xml:space="preserve"> </w:t>
      </w:r>
      <w:r w:rsidR="00BA0174">
        <w:t xml:space="preserve">OF A STANDARDIZED </w:t>
      </w:r>
      <w:r w:rsidR="00C23151">
        <w:t xml:space="preserve">ASSESSMENT </w:t>
      </w:r>
      <w:r w:rsidR="00BA0174">
        <w:t>TOOL</w:t>
      </w:r>
      <w:r w:rsidR="00BA0174">
        <w:br/>
        <w:t>by</w:t>
      </w:r>
    </w:p>
    <w:p w14:paraId="299F8194" w14:textId="436C02ED" w:rsidR="00605E46" w:rsidRDefault="00605E46" w:rsidP="00511FB4">
      <w:pPr>
        <w:spacing w:line="480" w:lineRule="auto"/>
        <w:jc w:val="center"/>
      </w:pPr>
      <w:r w:rsidRPr="00B55AC3">
        <w:t xml:space="preserve">Kelsey </w:t>
      </w:r>
      <w:r w:rsidR="00BA0174">
        <w:t xml:space="preserve">Lynn </w:t>
      </w:r>
      <w:r w:rsidRPr="00B55AC3">
        <w:t xml:space="preserve">Prince FNP-BC </w:t>
      </w:r>
    </w:p>
    <w:p w14:paraId="6CF03037" w14:textId="4102377E" w:rsidR="00BA0174" w:rsidRDefault="00BA0174" w:rsidP="00BA0174">
      <w:pPr>
        <w:jc w:val="center"/>
      </w:pPr>
      <w:r>
        <w:t>_________________________</w:t>
      </w:r>
    </w:p>
    <w:p w14:paraId="61219E14" w14:textId="7FCA1B04" w:rsidR="00BA0174" w:rsidRPr="001D062B" w:rsidRDefault="00BA0174" w:rsidP="00BA0174">
      <w:pPr>
        <w:jc w:val="center"/>
        <w:rPr>
          <w:sz w:val="16"/>
          <w:szCs w:val="16"/>
        </w:rPr>
      </w:pPr>
      <w:r w:rsidRPr="001D062B">
        <w:rPr>
          <w:sz w:val="16"/>
          <w:szCs w:val="16"/>
        </w:rPr>
        <w:t xml:space="preserve">Copyright </w:t>
      </w:r>
      <w:r w:rsidR="001D062B" w:rsidRPr="001D062B">
        <w:rPr>
          <w:sz w:val="16"/>
          <w:szCs w:val="16"/>
        </w:rPr>
        <w:sym w:font="Symbol" w:char="F0E3"/>
      </w:r>
      <w:r w:rsidR="001D062B" w:rsidRPr="001D062B">
        <w:rPr>
          <w:sz w:val="16"/>
          <w:szCs w:val="16"/>
        </w:rPr>
        <w:t xml:space="preserve"> Kelsey Lynn Prince 2020</w:t>
      </w:r>
    </w:p>
    <w:p w14:paraId="330611DC" w14:textId="77777777" w:rsidR="001D062B" w:rsidRPr="00B55AC3" w:rsidRDefault="001D062B" w:rsidP="00BA0174">
      <w:pPr>
        <w:jc w:val="center"/>
      </w:pPr>
    </w:p>
    <w:p w14:paraId="4BD917D6" w14:textId="3CBFF1E4" w:rsidR="001D062B" w:rsidRDefault="001D062B" w:rsidP="001D062B">
      <w:pPr>
        <w:spacing w:line="480" w:lineRule="auto"/>
        <w:jc w:val="center"/>
      </w:pPr>
      <w:r>
        <w:t>A DNP Project Submitted to the Faculty of the</w:t>
      </w:r>
    </w:p>
    <w:p w14:paraId="2AAF9B2F" w14:textId="48108E87" w:rsidR="001D062B" w:rsidRDefault="001D062B" w:rsidP="001D062B">
      <w:pPr>
        <w:spacing w:line="480" w:lineRule="auto"/>
        <w:jc w:val="center"/>
      </w:pPr>
      <w:r>
        <w:t xml:space="preserve">SCHOOL OF NURSING </w:t>
      </w:r>
    </w:p>
    <w:p w14:paraId="3E38BC6A" w14:textId="7EA51E0E" w:rsidR="001D062B" w:rsidRDefault="001D062B" w:rsidP="001D062B">
      <w:pPr>
        <w:spacing w:line="480" w:lineRule="auto"/>
        <w:jc w:val="center"/>
      </w:pPr>
      <w:r>
        <w:t xml:space="preserve">In Partial Fulfillment of the Requirements </w:t>
      </w:r>
    </w:p>
    <w:p w14:paraId="1F7EEB23" w14:textId="74608647" w:rsidR="001D062B" w:rsidRDefault="001D062B" w:rsidP="001D062B">
      <w:pPr>
        <w:spacing w:line="480" w:lineRule="auto"/>
        <w:jc w:val="center"/>
      </w:pPr>
      <w:r>
        <w:t xml:space="preserve">For the Degree of </w:t>
      </w:r>
    </w:p>
    <w:p w14:paraId="360C4808" w14:textId="4D741F97" w:rsidR="001D062B" w:rsidRDefault="001D062B" w:rsidP="001D062B">
      <w:pPr>
        <w:spacing w:line="480" w:lineRule="auto"/>
        <w:jc w:val="center"/>
      </w:pPr>
      <w:r>
        <w:t xml:space="preserve">DOCTOR OF NURSING PRACTICE </w:t>
      </w:r>
    </w:p>
    <w:p w14:paraId="7AECB8F9" w14:textId="6E11219D" w:rsidR="001D062B" w:rsidRDefault="001D062B" w:rsidP="001D062B">
      <w:pPr>
        <w:spacing w:line="480" w:lineRule="auto"/>
        <w:jc w:val="center"/>
      </w:pPr>
      <w:r>
        <w:t xml:space="preserve">At the </w:t>
      </w:r>
    </w:p>
    <w:p w14:paraId="2243649F" w14:textId="668CAB21" w:rsidR="001D062B" w:rsidRDefault="001D062B" w:rsidP="001D062B">
      <w:pPr>
        <w:spacing w:line="480" w:lineRule="auto"/>
        <w:jc w:val="center"/>
      </w:pPr>
      <w:r>
        <w:t xml:space="preserve">UNIVERSITY OF DETROIT MERCY </w:t>
      </w:r>
    </w:p>
    <w:p w14:paraId="3D8DF34B" w14:textId="09BB6A14" w:rsidR="00A65397" w:rsidRDefault="00A65397" w:rsidP="001D062B">
      <w:pPr>
        <w:spacing w:line="480" w:lineRule="auto"/>
        <w:jc w:val="center"/>
      </w:pPr>
    </w:p>
    <w:p w14:paraId="75E12EF8" w14:textId="5AD3D8A7" w:rsidR="00A65397" w:rsidRDefault="00A65397" w:rsidP="001D062B">
      <w:pPr>
        <w:spacing w:line="480" w:lineRule="auto"/>
        <w:jc w:val="center"/>
      </w:pPr>
    </w:p>
    <w:p w14:paraId="6DE93CA9" w14:textId="5F0A7CC3" w:rsidR="00DD00ED" w:rsidRDefault="00DD00ED" w:rsidP="007233AF"/>
    <w:p w14:paraId="306140FF" w14:textId="1E074FA7" w:rsidR="007233AF" w:rsidRDefault="007233AF" w:rsidP="007233AF"/>
    <w:p w14:paraId="19878B6B" w14:textId="77777777" w:rsidR="007233AF" w:rsidRPr="00B55AC3" w:rsidRDefault="007233AF" w:rsidP="007233AF"/>
    <w:p w14:paraId="46C9B8EE" w14:textId="77777777" w:rsidR="00605E46" w:rsidRPr="00B55AC3" w:rsidRDefault="00605E46" w:rsidP="00511FB4">
      <w:pPr>
        <w:jc w:val="center"/>
      </w:pPr>
    </w:p>
    <w:p w14:paraId="19412849" w14:textId="77777777" w:rsidR="004B6543" w:rsidRDefault="004B6543" w:rsidP="004B6543">
      <w:pPr>
        <w:spacing w:line="480" w:lineRule="auto"/>
      </w:pPr>
    </w:p>
    <w:p w14:paraId="5D8B6915" w14:textId="77777777" w:rsidR="00D772A4" w:rsidRPr="00B55AC3" w:rsidRDefault="00395ED8" w:rsidP="00157672">
      <w:pPr>
        <w:spacing w:line="480" w:lineRule="auto"/>
        <w:jc w:val="center"/>
        <w:rPr>
          <w:b/>
          <w:color w:val="000000" w:themeColor="text1"/>
        </w:rPr>
      </w:pPr>
      <w:r w:rsidRPr="00B55AC3">
        <w:rPr>
          <w:b/>
          <w:color w:val="000000" w:themeColor="text1"/>
        </w:rPr>
        <w:lastRenderedPageBreak/>
        <w:t>Introduction</w:t>
      </w:r>
    </w:p>
    <w:p w14:paraId="1C2B5CB8" w14:textId="53E17C75" w:rsidR="00511FB4" w:rsidRDefault="00157672" w:rsidP="00157672">
      <w:pPr>
        <w:spacing w:line="480" w:lineRule="auto"/>
        <w:ind w:firstLine="720"/>
        <w:rPr>
          <w:color w:val="000000" w:themeColor="text1"/>
        </w:rPr>
      </w:pPr>
      <w:r w:rsidRPr="00B55AC3">
        <w:rPr>
          <w:color w:val="000000" w:themeColor="text1"/>
        </w:rPr>
        <w:t>O</w:t>
      </w:r>
      <w:r w:rsidR="00605E46" w:rsidRPr="00B55AC3">
        <w:rPr>
          <w:color w:val="000000" w:themeColor="text1"/>
        </w:rPr>
        <w:t>steoarthritis</w:t>
      </w:r>
      <w:r w:rsidR="008A3EFA" w:rsidRPr="00B55AC3">
        <w:rPr>
          <w:color w:val="000000" w:themeColor="text1"/>
        </w:rPr>
        <w:t xml:space="preserve"> (OA)</w:t>
      </w:r>
      <w:r w:rsidR="00605E46" w:rsidRPr="00B55AC3">
        <w:rPr>
          <w:color w:val="000000" w:themeColor="text1"/>
        </w:rPr>
        <w:t xml:space="preserve"> is a progressive and degenerative </w:t>
      </w:r>
      <w:r w:rsidR="00381983">
        <w:rPr>
          <w:color w:val="000000" w:themeColor="text1"/>
        </w:rPr>
        <w:t xml:space="preserve">joint </w:t>
      </w:r>
      <w:r w:rsidR="00275EFD">
        <w:rPr>
          <w:color w:val="000000" w:themeColor="text1"/>
        </w:rPr>
        <w:t>condition</w:t>
      </w:r>
      <w:r w:rsidR="00605E46" w:rsidRPr="00B55AC3">
        <w:rPr>
          <w:color w:val="000000" w:themeColor="text1"/>
        </w:rPr>
        <w:t xml:space="preserve"> affecting 30.8 million Americans and is estimated to affect 130 million people across the world by 2050. It is currently the 5th leading cause of disability worldwide; with earning losses greater than $80 billion per year (</w:t>
      </w:r>
      <w:proofErr w:type="spellStart"/>
      <w:r w:rsidR="00605E46" w:rsidRPr="00B55AC3">
        <w:rPr>
          <w:color w:val="000000" w:themeColor="text1"/>
        </w:rPr>
        <w:t>Maiese</w:t>
      </w:r>
      <w:proofErr w:type="spellEnd"/>
      <w:r w:rsidR="00605E46" w:rsidRPr="00B55AC3">
        <w:rPr>
          <w:color w:val="000000" w:themeColor="text1"/>
        </w:rPr>
        <w:t xml:space="preserve">, 2016). </w:t>
      </w:r>
      <w:r w:rsidRPr="00B55AC3">
        <w:rPr>
          <w:color w:val="000000" w:themeColor="text1"/>
        </w:rPr>
        <w:t>Knee osteoarthritis</w:t>
      </w:r>
      <w:r w:rsidR="0048086E">
        <w:rPr>
          <w:color w:val="000000" w:themeColor="text1"/>
        </w:rPr>
        <w:t xml:space="preserve"> (KOA) </w:t>
      </w:r>
      <w:r w:rsidRPr="00B55AC3">
        <w:rPr>
          <w:color w:val="000000" w:themeColor="text1"/>
        </w:rPr>
        <w:t xml:space="preserve">accounts for more than 80% of the </w:t>
      </w:r>
      <w:r w:rsidR="00275EFD">
        <w:rPr>
          <w:color w:val="000000" w:themeColor="text1"/>
        </w:rPr>
        <w:t xml:space="preserve">condition’s </w:t>
      </w:r>
      <w:r w:rsidRPr="00B55AC3">
        <w:rPr>
          <w:color w:val="000000" w:themeColor="text1"/>
        </w:rPr>
        <w:t>total burden (</w:t>
      </w:r>
      <w:r w:rsidRPr="00B55AC3">
        <w:rPr>
          <w:color w:val="000000" w:themeColor="text1"/>
          <w:shd w:val="clear" w:color="auto" w:fill="FFFFFF"/>
        </w:rPr>
        <w:t>Wallace et al., 2017)</w:t>
      </w:r>
      <w:r w:rsidRPr="00B55AC3">
        <w:rPr>
          <w:color w:val="000000" w:themeColor="text1"/>
        </w:rPr>
        <w:t xml:space="preserve">. </w:t>
      </w:r>
      <w:r w:rsidR="008A3EFA" w:rsidRPr="00B55AC3">
        <w:rPr>
          <w:color w:val="000000" w:themeColor="text1"/>
        </w:rPr>
        <w:t xml:space="preserve">In addition to </w:t>
      </w:r>
      <w:r w:rsidRPr="00B55AC3">
        <w:rPr>
          <w:color w:val="000000" w:themeColor="text1"/>
        </w:rPr>
        <w:t>impacting</w:t>
      </w:r>
      <w:r w:rsidR="008A3EFA" w:rsidRPr="00B55AC3">
        <w:rPr>
          <w:color w:val="000000" w:themeColor="text1"/>
        </w:rPr>
        <w:t xml:space="preserve"> quality of life, knee osteoarthritis is a major economic burden. </w:t>
      </w:r>
    </w:p>
    <w:p w14:paraId="678E3EDA" w14:textId="221732F6" w:rsidR="009141A1" w:rsidRDefault="0062007D" w:rsidP="0062007D">
      <w:pPr>
        <w:spacing w:line="480" w:lineRule="auto"/>
        <w:ind w:firstLine="720"/>
        <w:rPr>
          <w:color w:val="000000" w:themeColor="text1"/>
          <w:shd w:val="clear" w:color="auto" w:fill="FFFFFF"/>
        </w:rPr>
      </w:pPr>
      <w:r>
        <w:rPr>
          <w:color w:val="000000" w:themeColor="text1"/>
        </w:rPr>
        <w:t>KOA has doubled in prevalence since the mid-20</w:t>
      </w:r>
      <w:r w:rsidRPr="0062007D">
        <w:rPr>
          <w:color w:val="000000" w:themeColor="text1"/>
          <w:vertAlign w:val="superscript"/>
        </w:rPr>
        <w:t>th</w:t>
      </w:r>
      <w:r>
        <w:rPr>
          <w:color w:val="000000" w:themeColor="text1"/>
        </w:rPr>
        <w:t xml:space="preserve"> century</w:t>
      </w:r>
      <w:r w:rsidR="00275EFD">
        <w:rPr>
          <w:color w:val="000000" w:themeColor="text1"/>
        </w:rPr>
        <w:t xml:space="preserve"> (Wallace et al., 2017)</w:t>
      </w:r>
      <w:r>
        <w:rPr>
          <w:color w:val="000000" w:themeColor="text1"/>
        </w:rPr>
        <w:t>. The cause of this is poorly understood but thought to be attributed to increases in life expectancy and body mass index (BMI) (</w:t>
      </w:r>
      <w:r w:rsidRPr="00B55AC3">
        <w:rPr>
          <w:color w:val="000000" w:themeColor="text1"/>
          <w:shd w:val="clear" w:color="auto" w:fill="FFFFFF"/>
        </w:rPr>
        <w:t>Wallace et al.</w:t>
      </w:r>
      <w:r>
        <w:rPr>
          <w:color w:val="000000" w:themeColor="text1"/>
          <w:shd w:val="clear" w:color="auto" w:fill="FFFFFF"/>
        </w:rPr>
        <w:t>).</w:t>
      </w:r>
      <w:r w:rsidR="00375843">
        <w:rPr>
          <w:color w:val="000000" w:themeColor="text1"/>
          <w:shd w:val="clear" w:color="auto" w:fill="FFFFFF"/>
        </w:rPr>
        <w:t xml:space="preserve"> Due to the progressive, degenerative process of OA, regression and restoration of the damaged structures is unlikely (</w:t>
      </w:r>
      <w:r w:rsidR="00375843">
        <w:rPr>
          <w:color w:val="000000" w:themeColor="text1"/>
        </w:rPr>
        <w:t>Mora et. al., 2018)</w:t>
      </w:r>
      <w:r w:rsidR="00375843">
        <w:rPr>
          <w:color w:val="000000" w:themeColor="text1"/>
          <w:shd w:val="clear" w:color="auto" w:fill="FFFFFF"/>
        </w:rPr>
        <w:t xml:space="preserve">. Thus, current management modalities are targeted towards symptom control unless the degree of severity necessitates surgical intervention with joint replacement. </w:t>
      </w:r>
      <w:r>
        <w:rPr>
          <w:color w:val="000000" w:themeColor="text1"/>
          <w:shd w:val="clear" w:color="auto" w:fill="FFFFFF"/>
        </w:rPr>
        <w:t>Within the last decade total knee replacements performed annually in the United States has also doubled, with disproportionate increases among younger adults (</w:t>
      </w:r>
      <w:r w:rsidRPr="0062007D">
        <w:rPr>
          <w:color w:val="000000" w:themeColor="text1"/>
          <w:shd w:val="clear" w:color="auto" w:fill="FFFFFF"/>
        </w:rPr>
        <w:t>Weinstein et al.</w:t>
      </w:r>
      <w:r>
        <w:rPr>
          <w:color w:val="000000" w:themeColor="text1"/>
          <w:shd w:val="clear" w:color="auto" w:fill="FFFFFF"/>
        </w:rPr>
        <w:t xml:space="preserve">, 2013). </w:t>
      </w:r>
    </w:p>
    <w:p w14:paraId="2799B999" w14:textId="561AFD86" w:rsidR="00F37023" w:rsidRDefault="00DE77B8" w:rsidP="009206F5">
      <w:pPr>
        <w:spacing w:line="480" w:lineRule="auto"/>
        <w:ind w:firstLine="720"/>
        <w:rPr>
          <w:color w:val="000000" w:themeColor="text1"/>
        </w:rPr>
      </w:pPr>
      <w:r>
        <w:rPr>
          <w:color w:val="000000" w:themeColor="text1"/>
          <w:shd w:val="clear" w:color="auto" w:fill="FFFFFF"/>
        </w:rPr>
        <w:t xml:space="preserve">Arthritis is inflammation of one or more joints. Pain, swelling, and stiffness are the primary symptoms of arthritis. Any joint in the body may be affected by the </w:t>
      </w:r>
      <w:r w:rsidR="00567182">
        <w:rPr>
          <w:color w:val="000000" w:themeColor="text1"/>
          <w:shd w:val="clear" w:color="auto" w:fill="FFFFFF"/>
        </w:rPr>
        <w:t>condition</w:t>
      </w:r>
      <w:r>
        <w:rPr>
          <w:color w:val="000000" w:themeColor="text1"/>
          <w:shd w:val="clear" w:color="auto" w:fill="FFFFFF"/>
        </w:rPr>
        <w:t>, but it is particularly common in the knee (</w:t>
      </w:r>
      <w:r w:rsidRPr="00B55AC3">
        <w:rPr>
          <w:color w:val="000000" w:themeColor="text1"/>
        </w:rPr>
        <w:t>American Academy of Orthopedic Surgeons</w:t>
      </w:r>
      <w:r>
        <w:rPr>
          <w:color w:val="000000" w:themeColor="text1"/>
        </w:rPr>
        <w:t xml:space="preserve">, </w:t>
      </w:r>
      <w:r w:rsidRPr="00B55AC3">
        <w:rPr>
          <w:color w:val="000000" w:themeColor="text1"/>
        </w:rPr>
        <w:t>2014</w:t>
      </w:r>
      <w:r>
        <w:rPr>
          <w:color w:val="000000" w:themeColor="text1"/>
        </w:rPr>
        <w:t xml:space="preserve">). </w:t>
      </w:r>
      <w:r w:rsidR="00567182">
        <w:rPr>
          <w:color w:val="000000" w:themeColor="text1"/>
        </w:rPr>
        <w:t xml:space="preserve">The knee is the largest synovial joint in humans and given the </w:t>
      </w:r>
      <w:r w:rsidR="009A5B37">
        <w:rPr>
          <w:color w:val="000000" w:themeColor="text1"/>
        </w:rPr>
        <w:t xml:space="preserve">weight-bearing and </w:t>
      </w:r>
      <w:r w:rsidR="00567182">
        <w:rPr>
          <w:color w:val="000000" w:themeColor="text1"/>
        </w:rPr>
        <w:t xml:space="preserve">high use and stress of this joint, it is a frequent site for painful conditions including OA (Mora et. al). </w:t>
      </w:r>
    </w:p>
    <w:p w14:paraId="02957633" w14:textId="74A514D4" w:rsidR="00F12360" w:rsidRDefault="009206F5" w:rsidP="00F37023">
      <w:pPr>
        <w:spacing w:line="480" w:lineRule="auto"/>
        <w:ind w:firstLine="720"/>
        <w:rPr>
          <w:rFonts w:ascii="-webkit-standard" w:hAnsi="-webkit-standard"/>
          <w:color w:val="000000"/>
        </w:rPr>
      </w:pPr>
      <w:r>
        <w:rPr>
          <w:color w:val="000000" w:themeColor="text1"/>
        </w:rPr>
        <w:t xml:space="preserve">Osteoarthritis is an idiopathic disease characterized by a degeneration of articular cartilage. The breakdown of cartilage matrix leads to the development of fibrillation and fissures and decrease of the </w:t>
      </w:r>
      <w:r w:rsidRPr="00F37023">
        <w:rPr>
          <w:color w:val="000000" w:themeColor="text1"/>
        </w:rPr>
        <w:t xml:space="preserve">full thickness surface of the joint. This is accompanied by bone changes with </w:t>
      </w:r>
      <w:r w:rsidRPr="00F37023">
        <w:rPr>
          <w:color w:val="000000" w:themeColor="text1"/>
        </w:rPr>
        <w:lastRenderedPageBreak/>
        <w:t>osteophyte formation and thickening of the subchondral plate. Changes caused by OA involve not only the cartilage, but also the synovial membrane, where an inflammatory reaction is often observed (</w:t>
      </w:r>
      <w:r w:rsidRPr="00F37023">
        <w:rPr>
          <w:color w:val="000000"/>
        </w:rPr>
        <w:t>Martel-Pelletier, 2004).</w:t>
      </w:r>
      <w:r w:rsidR="00F37023" w:rsidRPr="00F37023">
        <w:rPr>
          <w:color w:val="000000"/>
        </w:rPr>
        <w:t xml:space="preserve"> </w:t>
      </w:r>
      <w:r w:rsidR="00F12360" w:rsidRPr="00F37023">
        <w:rPr>
          <w:color w:val="000000"/>
        </w:rPr>
        <w:t xml:space="preserve">OA can range in severity and is categorized using the </w:t>
      </w:r>
      <w:proofErr w:type="spellStart"/>
      <w:r w:rsidR="00F12360" w:rsidRPr="00F37023">
        <w:rPr>
          <w:color w:val="000000"/>
        </w:rPr>
        <w:t>Kellgren</w:t>
      </w:r>
      <w:proofErr w:type="spellEnd"/>
      <w:r w:rsidR="00F12360" w:rsidRPr="00F37023">
        <w:rPr>
          <w:color w:val="000000"/>
        </w:rPr>
        <w:t xml:space="preserve"> and Lawrence system for classification of osteoarthritis. The </w:t>
      </w:r>
      <w:proofErr w:type="spellStart"/>
      <w:r w:rsidR="00F12360" w:rsidRPr="00F37023">
        <w:rPr>
          <w:color w:val="000000"/>
        </w:rPr>
        <w:t>Kellgren</w:t>
      </w:r>
      <w:proofErr w:type="spellEnd"/>
      <w:r w:rsidR="00F12360" w:rsidRPr="00F37023">
        <w:rPr>
          <w:color w:val="000000"/>
        </w:rPr>
        <w:t xml:space="preserve"> and Lawrence system uses five grades</w:t>
      </w:r>
      <w:r w:rsidR="00F37023" w:rsidRPr="00F37023">
        <w:rPr>
          <w:color w:val="000000"/>
        </w:rPr>
        <w:t xml:space="preserve"> of classifying severity of osteoarthritis using radiographic imaging of the joint</w:t>
      </w:r>
      <w:r w:rsidR="00C23151">
        <w:rPr>
          <w:color w:val="000000"/>
        </w:rPr>
        <w:t>, an important factor to consider when evaluating treatment options. This scale is discussed in detail below</w:t>
      </w:r>
      <w:r w:rsidR="0006753A">
        <w:rPr>
          <w:color w:val="000000"/>
        </w:rPr>
        <w:t>.</w:t>
      </w:r>
    </w:p>
    <w:p w14:paraId="7B4D83CA" w14:textId="438CA473" w:rsidR="00E00FE4" w:rsidRPr="00207A8B" w:rsidRDefault="00E00FE4" w:rsidP="00E00FE4">
      <w:pPr>
        <w:spacing w:line="480" w:lineRule="auto"/>
        <w:rPr>
          <w:color w:val="000000"/>
        </w:rPr>
      </w:pPr>
      <w:r w:rsidRPr="00207A8B">
        <w:rPr>
          <w:color w:val="000000"/>
        </w:rPr>
        <w:tab/>
        <w:t>T</w:t>
      </w:r>
      <w:r w:rsidR="00F37023">
        <w:rPr>
          <w:color w:val="000000"/>
        </w:rPr>
        <w:t>o date, there is</w:t>
      </w:r>
      <w:r w:rsidRPr="00207A8B">
        <w:rPr>
          <w:color w:val="000000"/>
        </w:rPr>
        <w:t xml:space="preserve"> no cure for osteoarthritis, but there are a number of treatments </w:t>
      </w:r>
      <w:r w:rsidR="00207A8B" w:rsidRPr="00207A8B">
        <w:rPr>
          <w:color w:val="000000"/>
        </w:rPr>
        <w:t xml:space="preserve">recognized by the American Academy of Orthopedic Surgeons </w:t>
      </w:r>
      <w:r w:rsidRPr="00207A8B">
        <w:rPr>
          <w:color w:val="000000"/>
        </w:rPr>
        <w:t xml:space="preserve">that may help relieve pain and disability </w:t>
      </w:r>
      <w:r w:rsidR="00B35FAC">
        <w:rPr>
          <w:color w:val="000000"/>
        </w:rPr>
        <w:t xml:space="preserve">for those suffering from KOA </w:t>
      </w:r>
      <w:r w:rsidR="00207A8B" w:rsidRPr="00207A8B">
        <w:rPr>
          <w:color w:val="000000"/>
        </w:rPr>
        <w:t xml:space="preserve">such as: </w:t>
      </w:r>
    </w:p>
    <w:p w14:paraId="3EBA6A9C" w14:textId="6C59FC09" w:rsidR="00E00FE4" w:rsidRPr="00207A8B" w:rsidRDefault="00E00FE4" w:rsidP="00E00FE4">
      <w:pPr>
        <w:pStyle w:val="ListParagraph"/>
        <w:numPr>
          <w:ilvl w:val="0"/>
          <w:numId w:val="10"/>
        </w:numPr>
        <w:spacing w:line="480" w:lineRule="auto"/>
        <w:rPr>
          <w:rFonts w:ascii="Times New Roman" w:hAnsi="Times New Roman" w:cs="Times New Roman"/>
          <w:color w:val="000000"/>
          <w:sz w:val="24"/>
          <w:szCs w:val="24"/>
        </w:rPr>
      </w:pPr>
      <w:r w:rsidRPr="00207A8B">
        <w:rPr>
          <w:rFonts w:ascii="Times New Roman" w:hAnsi="Times New Roman" w:cs="Times New Roman"/>
          <w:color w:val="000000"/>
          <w:sz w:val="24"/>
          <w:szCs w:val="24"/>
        </w:rPr>
        <w:t>Lifestyle modifications: minimizing activities that aggravate the condition</w:t>
      </w:r>
      <w:r w:rsidR="00B35FAC">
        <w:rPr>
          <w:rFonts w:ascii="Times New Roman" w:hAnsi="Times New Roman" w:cs="Times New Roman"/>
          <w:color w:val="000000"/>
          <w:sz w:val="24"/>
          <w:szCs w:val="24"/>
        </w:rPr>
        <w:t>, weight control, exercise (land and water based), smoking cessation</w:t>
      </w:r>
      <w:r w:rsidR="00B12BAB">
        <w:rPr>
          <w:rFonts w:ascii="Times New Roman" w:hAnsi="Times New Roman" w:cs="Times New Roman"/>
          <w:color w:val="000000"/>
          <w:sz w:val="24"/>
          <w:szCs w:val="24"/>
        </w:rPr>
        <w:t xml:space="preserve">, diet. </w:t>
      </w:r>
    </w:p>
    <w:p w14:paraId="35562D84" w14:textId="3A498FB7" w:rsidR="00E00FE4" w:rsidRPr="00207A8B" w:rsidRDefault="00207A8B" w:rsidP="00E00FE4">
      <w:pPr>
        <w:pStyle w:val="ListParagraph"/>
        <w:numPr>
          <w:ilvl w:val="0"/>
          <w:numId w:val="10"/>
        </w:numPr>
        <w:spacing w:line="480" w:lineRule="auto"/>
        <w:rPr>
          <w:rFonts w:ascii="Times New Roman" w:hAnsi="Times New Roman" w:cs="Times New Roman"/>
          <w:color w:val="000000"/>
          <w:sz w:val="24"/>
          <w:szCs w:val="24"/>
        </w:rPr>
      </w:pPr>
      <w:r w:rsidRPr="00207A8B">
        <w:rPr>
          <w:rFonts w:ascii="Times New Roman" w:hAnsi="Times New Roman" w:cs="Times New Roman"/>
          <w:color w:val="000000"/>
          <w:sz w:val="24"/>
          <w:szCs w:val="24"/>
        </w:rPr>
        <w:t>Physical</w:t>
      </w:r>
      <w:r w:rsidR="00E00FE4" w:rsidRPr="00207A8B">
        <w:rPr>
          <w:rFonts w:ascii="Times New Roman" w:hAnsi="Times New Roman" w:cs="Times New Roman"/>
          <w:color w:val="000000"/>
          <w:sz w:val="24"/>
          <w:szCs w:val="24"/>
        </w:rPr>
        <w:t xml:space="preserve"> therapy: specific exercises aimed to help increase range of motion (ROM) and flexibility, as well as help strengthen the muscles</w:t>
      </w:r>
      <w:r w:rsidR="00B12BAB">
        <w:rPr>
          <w:rFonts w:ascii="Times New Roman" w:hAnsi="Times New Roman" w:cs="Times New Roman"/>
          <w:color w:val="000000"/>
          <w:sz w:val="24"/>
          <w:szCs w:val="24"/>
        </w:rPr>
        <w:t xml:space="preserve"> around the affected joint </w:t>
      </w:r>
      <w:r w:rsidR="00E00FE4" w:rsidRPr="00207A8B">
        <w:rPr>
          <w:rFonts w:ascii="Times New Roman" w:hAnsi="Times New Roman" w:cs="Times New Roman"/>
          <w:color w:val="000000"/>
          <w:sz w:val="24"/>
          <w:szCs w:val="24"/>
        </w:rPr>
        <w:t xml:space="preserve"> </w:t>
      </w:r>
    </w:p>
    <w:p w14:paraId="6833D1AD" w14:textId="2806DEB6" w:rsidR="00E00FE4" w:rsidRPr="00207A8B" w:rsidRDefault="00E00FE4" w:rsidP="00E00FE4">
      <w:pPr>
        <w:pStyle w:val="ListParagraph"/>
        <w:numPr>
          <w:ilvl w:val="0"/>
          <w:numId w:val="10"/>
        </w:numPr>
        <w:spacing w:line="480" w:lineRule="auto"/>
        <w:rPr>
          <w:rFonts w:ascii="Times New Roman" w:hAnsi="Times New Roman" w:cs="Times New Roman"/>
          <w:color w:val="000000"/>
          <w:sz w:val="24"/>
          <w:szCs w:val="24"/>
        </w:rPr>
      </w:pPr>
      <w:r w:rsidRPr="00207A8B">
        <w:rPr>
          <w:rFonts w:ascii="Times New Roman" w:hAnsi="Times New Roman" w:cs="Times New Roman"/>
          <w:color w:val="000000"/>
          <w:sz w:val="24"/>
          <w:szCs w:val="24"/>
        </w:rPr>
        <w:t xml:space="preserve">Assistive devices: devices such as a cane, shock-absorbing shoes or inserts, or wearing a brace or knee sleeve to assist with stability and function </w:t>
      </w:r>
    </w:p>
    <w:p w14:paraId="2A9AC44F" w14:textId="07691D10" w:rsidR="00E00FE4" w:rsidRPr="00207A8B" w:rsidRDefault="00E00FE4" w:rsidP="00E00FE4">
      <w:pPr>
        <w:pStyle w:val="ListParagraph"/>
        <w:numPr>
          <w:ilvl w:val="0"/>
          <w:numId w:val="10"/>
        </w:numPr>
        <w:spacing w:line="480" w:lineRule="auto"/>
        <w:rPr>
          <w:rFonts w:ascii="Times New Roman" w:hAnsi="Times New Roman" w:cs="Times New Roman"/>
          <w:color w:val="000000"/>
          <w:sz w:val="24"/>
          <w:szCs w:val="24"/>
        </w:rPr>
      </w:pPr>
      <w:r w:rsidRPr="00207A8B">
        <w:rPr>
          <w:rFonts w:ascii="Times New Roman" w:hAnsi="Times New Roman" w:cs="Times New Roman"/>
          <w:color w:val="000000"/>
          <w:sz w:val="24"/>
          <w:szCs w:val="24"/>
        </w:rPr>
        <w:t>Medication: over-the-counter, non-narcotic pain relievers and anti-inflammatory medications, corticosteroids injections into the joint, disease-modifying anti-rheumatic drugs (DMARDs),</w:t>
      </w:r>
      <w:r w:rsidR="00207A8B" w:rsidRPr="00207A8B">
        <w:rPr>
          <w:rFonts w:ascii="Times New Roman" w:hAnsi="Times New Roman" w:cs="Times New Roman"/>
          <w:color w:val="000000"/>
          <w:sz w:val="24"/>
          <w:szCs w:val="24"/>
        </w:rPr>
        <w:t xml:space="preserve"> </w:t>
      </w:r>
      <w:proofErr w:type="spellStart"/>
      <w:r w:rsidR="00207A8B" w:rsidRPr="00207A8B">
        <w:rPr>
          <w:rFonts w:ascii="Times New Roman" w:hAnsi="Times New Roman" w:cs="Times New Roman"/>
          <w:color w:val="000000"/>
          <w:sz w:val="24"/>
          <w:szCs w:val="24"/>
        </w:rPr>
        <w:t>visco</w:t>
      </w:r>
      <w:proofErr w:type="spellEnd"/>
      <w:r w:rsidR="00A65397">
        <w:rPr>
          <w:rFonts w:ascii="Times New Roman" w:hAnsi="Times New Roman" w:cs="Times New Roman"/>
          <w:color w:val="000000"/>
          <w:sz w:val="24"/>
          <w:szCs w:val="24"/>
        </w:rPr>
        <w:t>-</w:t>
      </w:r>
      <w:r w:rsidR="00207A8B" w:rsidRPr="00207A8B">
        <w:rPr>
          <w:rFonts w:ascii="Times New Roman" w:hAnsi="Times New Roman" w:cs="Times New Roman"/>
          <w:color w:val="000000"/>
          <w:sz w:val="24"/>
          <w:szCs w:val="24"/>
        </w:rPr>
        <w:t>supplementation (injecting substances into the joint that may improve quality of joint fluid), glucosamine and chondroitin sulfate supplements</w:t>
      </w:r>
    </w:p>
    <w:p w14:paraId="7F871B86" w14:textId="53ADC44B" w:rsidR="00207A8B" w:rsidRPr="00207A8B" w:rsidRDefault="00207A8B" w:rsidP="00E00FE4">
      <w:pPr>
        <w:pStyle w:val="ListParagraph"/>
        <w:numPr>
          <w:ilvl w:val="0"/>
          <w:numId w:val="10"/>
        </w:numPr>
        <w:spacing w:line="480" w:lineRule="auto"/>
        <w:rPr>
          <w:rFonts w:ascii="Times New Roman" w:hAnsi="Times New Roman" w:cs="Times New Roman"/>
          <w:color w:val="000000"/>
          <w:sz w:val="24"/>
          <w:szCs w:val="24"/>
        </w:rPr>
      </w:pPr>
      <w:r w:rsidRPr="00207A8B">
        <w:rPr>
          <w:rFonts w:ascii="Times New Roman" w:hAnsi="Times New Roman" w:cs="Times New Roman"/>
          <w:color w:val="000000"/>
          <w:sz w:val="24"/>
          <w:szCs w:val="24"/>
        </w:rPr>
        <w:t>Alternative therapies: acupuncture, magnetic pulse therapy</w:t>
      </w:r>
    </w:p>
    <w:p w14:paraId="4C504B89" w14:textId="7054C230" w:rsidR="00207A8B" w:rsidRPr="00207A8B" w:rsidRDefault="00207A8B" w:rsidP="00E00FE4">
      <w:pPr>
        <w:pStyle w:val="ListParagraph"/>
        <w:numPr>
          <w:ilvl w:val="0"/>
          <w:numId w:val="10"/>
        </w:numPr>
        <w:spacing w:line="480" w:lineRule="auto"/>
        <w:rPr>
          <w:rFonts w:ascii="Times New Roman" w:hAnsi="Times New Roman" w:cs="Times New Roman"/>
          <w:color w:val="000000"/>
          <w:sz w:val="24"/>
          <w:szCs w:val="24"/>
        </w:rPr>
      </w:pPr>
      <w:r w:rsidRPr="00207A8B">
        <w:rPr>
          <w:rFonts w:ascii="Times New Roman" w:hAnsi="Times New Roman" w:cs="Times New Roman"/>
          <w:color w:val="000000"/>
          <w:sz w:val="24"/>
          <w:szCs w:val="24"/>
        </w:rPr>
        <w:t xml:space="preserve">Other remedies: heat, ice, pain-relieving ointment or creams </w:t>
      </w:r>
    </w:p>
    <w:p w14:paraId="33A85AC3" w14:textId="7EAAA5CB" w:rsidR="00E00FE4" w:rsidRDefault="00207A8B" w:rsidP="00207A8B">
      <w:pPr>
        <w:pStyle w:val="ListParagraph"/>
        <w:numPr>
          <w:ilvl w:val="0"/>
          <w:numId w:val="10"/>
        </w:numPr>
        <w:spacing w:line="480" w:lineRule="auto"/>
        <w:rPr>
          <w:rFonts w:ascii="Times New Roman" w:hAnsi="Times New Roman" w:cs="Times New Roman"/>
          <w:color w:val="000000"/>
          <w:sz w:val="24"/>
          <w:szCs w:val="24"/>
        </w:rPr>
      </w:pPr>
      <w:r w:rsidRPr="00207A8B">
        <w:rPr>
          <w:rFonts w:ascii="Times New Roman" w:hAnsi="Times New Roman" w:cs="Times New Roman"/>
          <w:color w:val="000000"/>
          <w:sz w:val="24"/>
          <w:szCs w:val="24"/>
        </w:rPr>
        <w:lastRenderedPageBreak/>
        <w:t xml:space="preserve">Surgical treatment: arthroscopy, cartilage grafting, synovectomy, osteotomy, partial or full joint replacements </w:t>
      </w:r>
    </w:p>
    <w:p w14:paraId="01B9E5D1" w14:textId="77D2B21C" w:rsidR="00FB7F57" w:rsidRDefault="00207A8B" w:rsidP="00924EC2">
      <w:pPr>
        <w:spacing w:line="480" w:lineRule="auto"/>
        <w:ind w:firstLine="720"/>
      </w:pPr>
      <w:r w:rsidRPr="00B55AC3">
        <w:rPr>
          <w:color w:val="000000" w:themeColor="text1"/>
        </w:rPr>
        <w:t xml:space="preserve">As the prevalence of OA continues to rise, researchers </w:t>
      </w:r>
      <w:r>
        <w:rPr>
          <w:color w:val="000000" w:themeColor="text1"/>
        </w:rPr>
        <w:t xml:space="preserve">have begun to </w:t>
      </w:r>
      <w:r w:rsidRPr="00B55AC3">
        <w:rPr>
          <w:color w:val="000000" w:themeColor="text1"/>
        </w:rPr>
        <w:t>look into treatments that may aide in regenerating a degenerative knee</w:t>
      </w:r>
      <w:r>
        <w:rPr>
          <w:color w:val="000000" w:themeColor="text1"/>
        </w:rPr>
        <w:t xml:space="preserve">, a factor that can aide in controlling risk </w:t>
      </w:r>
      <w:r w:rsidR="00C23151">
        <w:rPr>
          <w:color w:val="000000" w:themeColor="text1"/>
        </w:rPr>
        <w:t xml:space="preserve">and progression </w:t>
      </w:r>
      <w:r>
        <w:rPr>
          <w:color w:val="000000" w:themeColor="text1"/>
        </w:rPr>
        <w:t>of OA</w:t>
      </w:r>
      <w:r w:rsidRPr="00B55AC3">
        <w:rPr>
          <w:color w:val="000000" w:themeColor="text1"/>
        </w:rPr>
        <w:t>.</w:t>
      </w:r>
      <w:r w:rsidR="00D3035B">
        <w:rPr>
          <w:color w:val="000000" w:themeColor="text1"/>
        </w:rPr>
        <w:t xml:space="preserve"> </w:t>
      </w:r>
      <w:r w:rsidR="00D3035B" w:rsidRPr="00B55AC3">
        <w:rPr>
          <w:color w:val="000000" w:themeColor="text1"/>
        </w:rPr>
        <w:t>Tissues derived from the umbilical cord and amniotic membrane, also referred to as regenerative based tissue joint injections</w:t>
      </w:r>
      <w:r w:rsidR="00D3035B">
        <w:rPr>
          <w:color w:val="000000" w:themeColor="text1"/>
        </w:rPr>
        <w:t>,</w:t>
      </w:r>
      <w:r w:rsidR="00D3035B" w:rsidRPr="00B55AC3">
        <w:rPr>
          <w:color w:val="000000" w:themeColor="text1"/>
        </w:rPr>
        <w:t xml:space="preserve"> are hitting the spotlight in regenerative medicine. This regenerative based injection is a source of regenerative cells that secrete molecules that modulate the immune system, stimulate regeneration, reduce inflammation and induce new blood vessel growth (Atala et al., 2018; </w:t>
      </w:r>
      <w:proofErr w:type="spellStart"/>
      <w:r w:rsidR="00D3035B" w:rsidRPr="00B55AC3">
        <w:t>Kyurkchiev</w:t>
      </w:r>
      <w:proofErr w:type="spellEnd"/>
      <w:r w:rsidR="00D3035B" w:rsidRPr="00B55AC3">
        <w:t xml:space="preserve"> et al., 2014; Weiss et al., 2008; Sane et al., 2018</w:t>
      </w:r>
      <w:r w:rsidR="00D3035B">
        <w:t>).</w:t>
      </w:r>
    </w:p>
    <w:p w14:paraId="6637C3AD" w14:textId="4552310E" w:rsidR="00116175" w:rsidRPr="00857962" w:rsidRDefault="00116175" w:rsidP="00857962">
      <w:pPr>
        <w:spacing w:line="480" w:lineRule="auto"/>
        <w:ind w:firstLine="720"/>
        <w:rPr>
          <w:color w:val="000000" w:themeColor="text1"/>
        </w:rPr>
      </w:pPr>
      <w:r>
        <w:t xml:space="preserve">In current practice, as well as literature and published research in the arena of regenerative based tissue joint injections, a lapse in practice and research exists regarding a validated </w:t>
      </w:r>
      <w:r w:rsidR="001069A4">
        <w:t>assessment t</w:t>
      </w:r>
      <w:r>
        <w:t xml:space="preserve">ool for evaluation of individuals undergoing regenerative based tissue joint injections. </w:t>
      </w:r>
      <w:r w:rsidR="00BE0319">
        <w:t>T</w:t>
      </w:r>
      <w:r>
        <w:t xml:space="preserve">o date, there is no published or validated </w:t>
      </w:r>
      <w:r w:rsidR="001069A4">
        <w:t xml:space="preserve">assessment </w:t>
      </w:r>
      <w:r>
        <w:t xml:space="preserve">tool that exists to </w:t>
      </w:r>
      <w:proofErr w:type="spellStart"/>
      <w:r>
        <w:t>aide</w:t>
      </w:r>
      <w:proofErr w:type="spellEnd"/>
      <w:r>
        <w:t xml:space="preserve"> the provider in tracking pre and post-</w:t>
      </w:r>
      <w:r w:rsidR="00852C94">
        <w:t xml:space="preserve"> regenerative based tissue joint </w:t>
      </w:r>
      <w:r>
        <w:t xml:space="preserve">injection outcomes, in the form of </w:t>
      </w:r>
      <w:r w:rsidR="001069A4">
        <w:t>history and assessment data.</w:t>
      </w:r>
      <w:r>
        <w:t xml:space="preserve"> </w:t>
      </w:r>
      <w:r w:rsidR="00857962">
        <w:rPr>
          <w:color w:val="000000" w:themeColor="text1"/>
        </w:rPr>
        <w:t>Through a literature review, seven validated screening tools that relate to chronic musculoskeletal pain were found. These screening tools include psychological risk factors for the development or maintenance of pain, pain-related distress, and pain-related disability; many focused on chronic back pain (</w:t>
      </w:r>
      <w:proofErr w:type="spellStart"/>
      <w:r w:rsidR="00857962">
        <w:rPr>
          <w:color w:val="000000" w:themeColor="text1"/>
        </w:rPr>
        <w:t>Vierman</w:t>
      </w:r>
      <w:proofErr w:type="spellEnd"/>
      <w:r w:rsidR="00857962">
        <w:rPr>
          <w:color w:val="000000" w:themeColor="text1"/>
        </w:rPr>
        <w:t xml:space="preserve"> et. al., 2019). To date, there is no standardized </w:t>
      </w:r>
      <w:r w:rsidR="001069A4">
        <w:rPr>
          <w:color w:val="000000" w:themeColor="text1"/>
        </w:rPr>
        <w:t>assessment t</w:t>
      </w:r>
      <w:r w:rsidR="00857962">
        <w:rPr>
          <w:color w:val="000000" w:themeColor="text1"/>
        </w:rPr>
        <w:t>ool focused on subjective and objective measurements pre and post musculoskeletal injection of a substance (such as steroid</w:t>
      </w:r>
      <w:r w:rsidR="00BE0319">
        <w:rPr>
          <w:color w:val="000000" w:themeColor="text1"/>
        </w:rPr>
        <w:t>s</w:t>
      </w:r>
      <w:r w:rsidR="00857962">
        <w:rPr>
          <w:color w:val="000000" w:themeColor="text1"/>
        </w:rPr>
        <w:t xml:space="preserve">, anti-inflammatory medications, Synvisc, or biological allografts) in evaluating the effectiveness of a joint injection, specifically in relation to pain relief and function. </w:t>
      </w:r>
      <w:r w:rsidR="00852C94">
        <w:t xml:space="preserve">Although there are many tools evaluating joint </w:t>
      </w:r>
      <w:r w:rsidR="00852C94">
        <w:lastRenderedPageBreak/>
        <w:t xml:space="preserve">dysfunction, there remains a need for advancing our assessment tool to specifically </w:t>
      </w:r>
      <w:r w:rsidR="001069A4">
        <w:t xml:space="preserve">track specific </w:t>
      </w:r>
      <w:proofErr w:type="spellStart"/>
      <w:r w:rsidR="001069A4">
        <w:t>measuresments</w:t>
      </w:r>
      <w:proofErr w:type="spellEnd"/>
      <w:r w:rsidR="001069A4">
        <w:t xml:space="preserve"> in order to evaluate outcomes associated with </w:t>
      </w:r>
      <w:r w:rsidR="00852C94">
        <w:t xml:space="preserve">this form of treatment. </w:t>
      </w:r>
    </w:p>
    <w:p w14:paraId="74340A1D" w14:textId="69ED0672" w:rsidR="009206F5" w:rsidRPr="00BE72AA" w:rsidRDefault="00605E46" w:rsidP="00BE72AA">
      <w:pPr>
        <w:spacing w:line="480" w:lineRule="auto"/>
        <w:jc w:val="center"/>
        <w:rPr>
          <w:b/>
          <w:color w:val="000000" w:themeColor="text1"/>
        </w:rPr>
      </w:pPr>
      <w:r w:rsidRPr="00B55AC3">
        <w:rPr>
          <w:b/>
          <w:color w:val="000000" w:themeColor="text1"/>
        </w:rPr>
        <w:t>Background and Significance</w:t>
      </w:r>
    </w:p>
    <w:p w14:paraId="22C38562" w14:textId="5583567D" w:rsidR="00924EC2" w:rsidRDefault="009206F5" w:rsidP="00924EC2">
      <w:pPr>
        <w:spacing w:line="480" w:lineRule="auto"/>
        <w:ind w:firstLine="720"/>
        <w:rPr>
          <w:color w:val="000000" w:themeColor="text1"/>
        </w:rPr>
      </w:pPr>
      <w:r>
        <w:rPr>
          <w:color w:val="000000" w:themeColor="text1"/>
        </w:rPr>
        <w:t xml:space="preserve">The knee is the largest synovial joint in humans, composed </w:t>
      </w:r>
      <w:r w:rsidR="00924EC2">
        <w:rPr>
          <w:color w:val="000000" w:themeColor="text1"/>
        </w:rPr>
        <w:t>of</w:t>
      </w:r>
      <w:r>
        <w:rPr>
          <w:color w:val="000000" w:themeColor="text1"/>
        </w:rPr>
        <w:t xml:space="preserve"> osseous structures, cartilage, ligaments and a synovial membrane. The synovial membrane is in charge of the production of the synovial fluid, which provides lubrication and nutrients to the avascular cartilage. </w:t>
      </w:r>
      <w:r w:rsidR="00924EC2" w:rsidRPr="00B55AC3">
        <w:rPr>
          <w:color w:val="000000" w:themeColor="text1"/>
        </w:rPr>
        <w:t>Knee arthritis</w:t>
      </w:r>
      <w:r w:rsidR="00B74551">
        <w:rPr>
          <w:color w:val="000000" w:themeColor="text1"/>
        </w:rPr>
        <w:t>, since involving a weight-bearing joint,</w:t>
      </w:r>
      <w:r w:rsidR="00924EC2" w:rsidRPr="00B55AC3">
        <w:rPr>
          <w:color w:val="000000" w:themeColor="text1"/>
        </w:rPr>
        <w:t xml:space="preserve"> can make it hard to do many everyday activities, such as walking or climbing stairs. It is a major cause of lost work time and serious disability for many people (American Academy of Orthopedic Surgeons). </w:t>
      </w:r>
    </w:p>
    <w:p w14:paraId="75637AAD" w14:textId="500AB39A" w:rsidR="0046486F" w:rsidRDefault="009206F5" w:rsidP="0046486F">
      <w:pPr>
        <w:spacing w:line="480" w:lineRule="auto"/>
        <w:ind w:firstLine="720"/>
        <w:rPr>
          <w:color w:val="000000" w:themeColor="text1"/>
        </w:rPr>
      </w:pPr>
      <w:r>
        <w:rPr>
          <w:color w:val="000000" w:themeColor="text1"/>
        </w:rPr>
        <w:t>OA is classified into two groups according to its etiology: primary (idiopathic or non-traumatic) or secondary (usually due to trauma or mechanical misalignment)</w:t>
      </w:r>
      <w:r w:rsidR="000530DB">
        <w:rPr>
          <w:color w:val="000000" w:themeColor="text1"/>
        </w:rPr>
        <w:t xml:space="preserve"> (Mora et. al)</w:t>
      </w:r>
      <w:r>
        <w:rPr>
          <w:color w:val="000000" w:themeColor="text1"/>
        </w:rPr>
        <w:t>. It was previously believed that OA was exclusively a degenerative disease of the cartilage, however, latest evidence has proven that OA is a multifactorial entity, involving multiple causative factors such as trauma, mechanical forces, inflammation, biochemical reactions, and metabolic derangements. It is known that the cartilage tissue is not the only one involved</w:t>
      </w:r>
      <w:r w:rsidR="00F12360">
        <w:rPr>
          <w:color w:val="000000" w:themeColor="text1"/>
        </w:rPr>
        <w:t xml:space="preserve"> (Mora et. al.)</w:t>
      </w:r>
      <w:r>
        <w:rPr>
          <w:color w:val="000000" w:themeColor="text1"/>
        </w:rPr>
        <w:t>. Given its lack of vasculature and innervation, the cartilage by itself is not capable of producing inflammation or pain, at least in early stages of the disease</w:t>
      </w:r>
      <w:r w:rsidR="00924EC2">
        <w:rPr>
          <w:color w:val="000000" w:themeColor="text1"/>
        </w:rPr>
        <w:t xml:space="preserve"> (Mora et. al.)</w:t>
      </w:r>
      <w:r>
        <w:rPr>
          <w:color w:val="000000" w:themeColor="text1"/>
        </w:rPr>
        <w:t>. The source of pain is mainly derived from changes to the non-cartilaginous components of the joint, such as the joint capsule, synovium, subchondral bone, ligaments,  and peri-articular muscles. These structures are affected and change as the disease advances through bone remodeling, osteophyte formation, weakening of the periarticular muscles, laxity of ligaments, and synovial effusion (Mora et. al</w:t>
      </w:r>
      <w:r w:rsidR="00924EC2">
        <w:rPr>
          <w:color w:val="000000" w:themeColor="text1"/>
        </w:rPr>
        <w:t>.</w:t>
      </w:r>
      <w:r>
        <w:rPr>
          <w:color w:val="000000" w:themeColor="text1"/>
        </w:rPr>
        <w:t xml:space="preserve">). </w:t>
      </w:r>
    </w:p>
    <w:p w14:paraId="05BD9518" w14:textId="02530B20" w:rsidR="009206F5" w:rsidRPr="0046486F" w:rsidRDefault="009206F5" w:rsidP="0046486F">
      <w:pPr>
        <w:spacing w:line="480" w:lineRule="auto"/>
        <w:ind w:firstLine="720"/>
        <w:rPr>
          <w:color w:val="000000" w:themeColor="text1"/>
        </w:rPr>
      </w:pPr>
      <w:r>
        <w:rPr>
          <w:color w:val="000000" w:themeColor="text1"/>
        </w:rPr>
        <w:t xml:space="preserve">The role of inflammation is not well understood and there continues to be many debates to determine if the inflammatory reaction triggers the OA changes, or if the inflammation is </w:t>
      </w:r>
      <w:r>
        <w:rPr>
          <w:color w:val="000000" w:themeColor="text1"/>
        </w:rPr>
        <w:lastRenderedPageBreak/>
        <w:t xml:space="preserve">secondary to the OA changes. Inflammation in OA is chronic and low-grade inflammation, involving mainly innate immune mechanisms. Synovitis, which represents infiltration of inflammatory cells into the synovium, is a common finding in OA and can be present during early stages of the disease, but is most prevalent towards more advanced stages (Mora et al.) In the Journal of Pain research, </w:t>
      </w:r>
      <w:r>
        <w:rPr>
          <w:i/>
          <w:iCs/>
          <w:color w:val="000000" w:themeColor="text1"/>
        </w:rPr>
        <w:t xml:space="preserve">Knee osteoarthritis: pathophysiology and current treatment modalities, </w:t>
      </w:r>
      <w:r>
        <w:rPr>
          <w:color w:val="000000" w:themeColor="text1"/>
        </w:rPr>
        <w:t xml:space="preserve">Mora et. al. states: </w:t>
      </w:r>
    </w:p>
    <w:p w14:paraId="1EE137B9" w14:textId="1DD1E260" w:rsidR="009206F5" w:rsidRDefault="009206F5" w:rsidP="00924EC2">
      <w:pPr>
        <w:spacing w:line="480" w:lineRule="auto"/>
        <w:ind w:left="720"/>
        <w:rPr>
          <w:color w:val="000000" w:themeColor="text1"/>
        </w:rPr>
      </w:pPr>
      <w:r w:rsidRPr="00DE77B8">
        <w:rPr>
          <w:color w:val="000000"/>
        </w:rPr>
        <w:t>In OA, the synovial fluid has been found to contain multiple inflammatory mediators including plasma proteins (C-reactive protein, proposed as a marker for development and progression of OA), prostaglandins (PGE2), leukotrienes (LKB4), cytokines (TNF, IL1β, IL6, IL15, IL17, IL18, IL21), growth factors (TGFβ, FGFs, VEGF, NGF), nitric oxide, and complement components</w:t>
      </w:r>
      <w:r>
        <w:rPr>
          <w:color w:val="000000"/>
        </w:rPr>
        <w:t>.</w:t>
      </w:r>
      <w:r w:rsidRPr="00DE77B8">
        <w:rPr>
          <w:color w:val="000000"/>
        </w:rPr>
        <w:t xml:space="preserve"> Locally, all of these components can induce matrix metalloproteinases and other hydrolytic enzymes (including cyclooxygenase two and prostaglandin E) resulting in cartilage breakdown secondary to proteoglycan and collagen destruction</w:t>
      </w:r>
      <w:r w:rsidRPr="000B10C4">
        <w:rPr>
          <w:color w:val="000000" w:themeColor="text1"/>
        </w:rPr>
        <w:t xml:space="preserve"> </w:t>
      </w:r>
      <w:r>
        <w:rPr>
          <w:color w:val="000000" w:themeColor="text1"/>
        </w:rPr>
        <w:t>(p. 2190).</w:t>
      </w:r>
    </w:p>
    <w:p w14:paraId="28D965C3" w14:textId="60CDD94A" w:rsidR="009206F5" w:rsidRPr="00924EC2" w:rsidRDefault="00924EC2" w:rsidP="00924EC2">
      <w:pPr>
        <w:spacing w:line="480" w:lineRule="auto"/>
        <w:ind w:firstLine="720"/>
        <w:rPr>
          <w:color w:val="000000" w:themeColor="text1"/>
        </w:rPr>
      </w:pPr>
      <w:r>
        <w:rPr>
          <w:color w:val="000000" w:themeColor="text1"/>
        </w:rPr>
        <w:t>The regenerative tissue based joint injection</w:t>
      </w:r>
      <w:r w:rsidR="000530DB">
        <w:rPr>
          <w:color w:val="000000" w:themeColor="text1"/>
        </w:rPr>
        <w:t>, derived from umbilical cord tissue,</w:t>
      </w:r>
      <w:r>
        <w:rPr>
          <w:color w:val="000000" w:themeColor="text1"/>
        </w:rPr>
        <w:t xml:space="preserve"> contain molecules which include</w:t>
      </w:r>
      <w:r w:rsidR="009206F5" w:rsidRPr="00B55AC3">
        <w:rPr>
          <w:color w:val="000000" w:themeColor="text1"/>
        </w:rPr>
        <w:t>: cytokines, chemokines, RNAs</w:t>
      </w:r>
      <w:r>
        <w:rPr>
          <w:color w:val="000000" w:themeColor="text1"/>
        </w:rPr>
        <w:t>,</w:t>
      </w:r>
      <w:r w:rsidR="009206F5" w:rsidRPr="00B55AC3">
        <w:rPr>
          <w:color w:val="000000" w:themeColor="text1"/>
        </w:rPr>
        <w:t xml:space="preserve"> and </w:t>
      </w:r>
      <w:proofErr w:type="spellStart"/>
      <w:r w:rsidR="009206F5" w:rsidRPr="00B55AC3">
        <w:rPr>
          <w:color w:val="000000" w:themeColor="text1"/>
        </w:rPr>
        <w:t>prostanoids</w:t>
      </w:r>
      <w:proofErr w:type="spellEnd"/>
      <w:r w:rsidR="009206F5" w:rsidRPr="00B55AC3">
        <w:rPr>
          <w:color w:val="000000" w:themeColor="text1"/>
        </w:rPr>
        <w:t xml:space="preserve"> which are minimally manipulated from the donor in order to retain the relevant characteristics of the tissue source (Signature Biologics, 2019). Alternatives such as regenerative based tissue injections for chronic knee pain secondary to osteoarthritis have proven in its early stages to be useful</w:t>
      </w:r>
      <w:r w:rsidR="000530DB">
        <w:rPr>
          <w:color w:val="000000" w:themeColor="text1"/>
        </w:rPr>
        <w:t xml:space="preserve"> in joint regeneration, subsequently reducing pain and improving mobility in individuals suffering from knee </w:t>
      </w:r>
      <w:proofErr w:type="gramStart"/>
      <w:r w:rsidR="000530DB">
        <w:rPr>
          <w:color w:val="000000" w:themeColor="text1"/>
        </w:rPr>
        <w:t>OA,</w:t>
      </w:r>
      <w:r w:rsidR="009206F5" w:rsidRPr="00B55AC3">
        <w:rPr>
          <w:color w:val="000000" w:themeColor="text1"/>
        </w:rPr>
        <w:t xml:space="preserve"> but</w:t>
      </w:r>
      <w:proofErr w:type="gramEnd"/>
      <w:r w:rsidR="009206F5" w:rsidRPr="00B55AC3">
        <w:rPr>
          <w:color w:val="000000" w:themeColor="text1"/>
        </w:rPr>
        <w:t xml:space="preserve"> are not currently offered as standard practice (Signature Biologics). </w:t>
      </w:r>
      <w:r w:rsidR="000530DB">
        <w:rPr>
          <w:color w:val="000000" w:themeColor="text1"/>
        </w:rPr>
        <w:t xml:space="preserve">This is in part due to the fact that this offering is new to the </w:t>
      </w:r>
      <w:proofErr w:type="gramStart"/>
      <w:r w:rsidR="000530DB">
        <w:rPr>
          <w:color w:val="000000" w:themeColor="text1"/>
        </w:rPr>
        <w:t>market, and</w:t>
      </w:r>
      <w:proofErr w:type="gramEnd"/>
      <w:r w:rsidR="000530DB">
        <w:rPr>
          <w:color w:val="000000" w:themeColor="text1"/>
        </w:rPr>
        <w:t xml:space="preserve"> carries a different approach to typical treatment offerings in today’s society, as </w:t>
      </w:r>
      <w:proofErr w:type="spellStart"/>
      <w:r w:rsidR="000530DB">
        <w:rPr>
          <w:color w:val="000000" w:themeColor="text1"/>
        </w:rPr>
        <w:t>it’s</w:t>
      </w:r>
      <w:proofErr w:type="spellEnd"/>
      <w:r w:rsidR="000530DB">
        <w:rPr>
          <w:color w:val="000000" w:themeColor="text1"/>
        </w:rPr>
        <w:t xml:space="preserve"> focus in preventative and regenerative in focus.  </w:t>
      </w:r>
    </w:p>
    <w:p w14:paraId="6EDBC9A8" w14:textId="2900D40B" w:rsidR="006A1EA9" w:rsidRPr="00B55AC3" w:rsidRDefault="00E113E1" w:rsidP="00760379">
      <w:pPr>
        <w:spacing w:line="480" w:lineRule="auto"/>
        <w:ind w:firstLine="720"/>
        <w:rPr>
          <w:color w:val="000000" w:themeColor="text1"/>
        </w:rPr>
      </w:pPr>
      <w:r w:rsidRPr="00B55AC3">
        <w:rPr>
          <w:color w:val="000000" w:themeColor="text1"/>
        </w:rPr>
        <w:lastRenderedPageBreak/>
        <w:t>Currently, there has been no development of disease modifying pharmaceutical therapies</w:t>
      </w:r>
      <w:r w:rsidR="00BC5C01" w:rsidRPr="00B55AC3">
        <w:rPr>
          <w:color w:val="000000" w:themeColor="text1"/>
        </w:rPr>
        <w:t xml:space="preserve"> for osteoarthritis</w:t>
      </w:r>
      <w:r w:rsidRPr="00B55AC3">
        <w:rPr>
          <w:color w:val="000000" w:themeColor="text1"/>
        </w:rPr>
        <w:t xml:space="preserve">. </w:t>
      </w:r>
      <w:r w:rsidR="008540C6" w:rsidRPr="00B55AC3">
        <w:rPr>
          <w:color w:val="000000" w:themeColor="text1"/>
        </w:rPr>
        <w:t>More than 50 modalities of pharmacological, non</w:t>
      </w:r>
      <w:r w:rsidR="00A73FC7" w:rsidRPr="00B55AC3">
        <w:rPr>
          <w:color w:val="000000" w:themeColor="text1"/>
        </w:rPr>
        <w:t>-</w:t>
      </w:r>
      <w:r w:rsidR="008540C6" w:rsidRPr="00B55AC3">
        <w:rPr>
          <w:color w:val="000000" w:themeColor="text1"/>
        </w:rPr>
        <w:t xml:space="preserve">pharmacological, and surgical treatment are reported in literature. However, the current most common treatment for osteoarthritis except for joint replacement have at best modest clinically relevant effects and can cause substantial adverse events or costs, or both </w:t>
      </w:r>
      <w:r w:rsidR="008540C6" w:rsidRPr="00B55AC3">
        <w:rPr>
          <w:rStyle w:val="apple-converted-space"/>
          <w:color w:val="000000" w:themeColor="text1"/>
        </w:rPr>
        <w:t>(Jo et al., 2014)</w:t>
      </w:r>
      <w:r w:rsidR="008540C6" w:rsidRPr="00B55AC3">
        <w:rPr>
          <w:color w:val="000000" w:themeColor="text1"/>
        </w:rPr>
        <w:t xml:space="preserve">. </w:t>
      </w:r>
      <w:r w:rsidR="00760379">
        <w:rPr>
          <w:color w:val="000000" w:themeColor="text1"/>
        </w:rPr>
        <w:t>D</w:t>
      </w:r>
      <w:r w:rsidR="00760379" w:rsidRPr="00B55AC3">
        <w:rPr>
          <w:color w:val="000000" w:themeColor="text1"/>
        </w:rPr>
        <w:t xml:space="preserve">ebilitating knee pain and osteoarthritis continues to be an extremely relevant clinical issue, and costs associated continue to rise placing patients in financially unstable situations, contributing to work loss and disability, and often requiring revisions and complications secondary to surgery. </w:t>
      </w:r>
    </w:p>
    <w:p w14:paraId="7BE5F62C" w14:textId="51D21CDB" w:rsidR="003605CA" w:rsidRDefault="00E113E1" w:rsidP="00E2448B">
      <w:pPr>
        <w:spacing w:line="480" w:lineRule="auto"/>
        <w:ind w:firstLine="720"/>
        <w:rPr>
          <w:color w:val="000000" w:themeColor="text1"/>
        </w:rPr>
      </w:pPr>
      <w:r w:rsidRPr="00B55AC3">
        <w:rPr>
          <w:color w:val="000000" w:themeColor="text1"/>
        </w:rPr>
        <w:t>Today's accepted therapies includ</w:t>
      </w:r>
      <w:r w:rsidR="00221096" w:rsidRPr="00B55AC3">
        <w:rPr>
          <w:color w:val="000000" w:themeColor="text1"/>
        </w:rPr>
        <w:t>e lifestyle modifications (nutrition and exercise programs</w:t>
      </w:r>
      <w:r w:rsidR="00DC7974">
        <w:rPr>
          <w:color w:val="000000" w:themeColor="text1"/>
        </w:rPr>
        <w:t>, weight control)</w:t>
      </w:r>
      <w:r w:rsidR="00221096" w:rsidRPr="00B55AC3">
        <w:rPr>
          <w:color w:val="000000" w:themeColor="text1"/>
        </w:rPr>
        <w:t xml:space="preserve">, assistive devices, physical therapy, </w:t>
      </w:r>
      <w:r w:rsidRPr="00B55AC3">
        <w:rPr>
          <w:color w:val="000000" w:themeColor="text1"/>
        </w:rPr>
        <w:t>pain m</w:t>
      </w:r>
      <w:r w:rsidR="00221096" w:rsidRPr="00B55AC3">
        <w:rPr>
          <w:color w:val="000000" w:themeColor="text1"/>
        </w:rPr>
        <w:t>edications</w:t>
      </w:r>
      <w:r w:rsidRPr="00B55AC3">
        <w:rPr>
          <w:color w:val="000000" w:themeColor="text1"/>
        </w:rPr>
        <w:t xml:space="preserve">, </w:t>
      </w:r>
      <w:r w:rsidR="00221096" w:rsidRPr="00B55AC3">
        <w:rPr>
          <w:color w:val="000000" w:themeColor="text1"/>
        </w:rPr>
        <w:t>steroids, acupuncture, and magnetic pulse therapy</w:t>
      </w:r>
      <w:r w:rsidRPr="00B55AC3">
        <w:rPr>
          <w:color w:val="000000" w:themeColor="text1"/>
        </w:rPr>
        <w:t>,</w:t>
      </w:r>
      <w:r w:rsidR="00570E15" w:rsidRPr="00B55AC3">
        <w:rPr>
          <w:color w:val="000000" w:themeColor="text1"/>
        </w:rPr>
        <w:t xml:space="preserve"> </w:t>
      </w:r>
      <w:r w:rsidR="00A111B0">
        <w:rPr>
          <w:color w:val="000000" w:themeColor="text1"/>
        </w:rPr>
        <w:t>none of these</w:t>
      </w:r>
      <w:r w:rsidRPr="00B55AC3">
        <w:rPr>
          <w:color w:val="000000" w:themeColor="text1"/>
        </w:rPr>
        <w:t xml:space="preserve"> lead</w:t>
      </w:r>
      <w:r w:rsidR="00A111B0">
        <w:rPr>
          <w:color w:val="000000" w:themeColor="text1"/>
        </w:rPr>
        <w:t>ing</w:t>
      </w:r>
      <w:r w:rsidRPr="00B55AC3">
        <w:rPr>
          <w:color w:val="000000" w:themeColor="text1"/>
        </w:rPr>
        <w:t xml:space="preserve"> to the resolution of osteoarthritis</w:t>
      </w:r>
      <w:r w:rsidR="00CB1E14" w:rsidRPr="00B55AC3">
        <w:rPr>
          <w:color w:val="000000" w:themeColor="text1"/>
        </w:rPr>
        <w:t xml:space="preserve"> </w:t>
      </w:r>
      <w:r w:rsidR="00A111B0">
        <w:rPr>
          <w:color w:val="000000" w:themeColor="text1"/>
        </w:rPr>
        <w:t xml:space="preserve">or its associated burden </w:t>
      </w:r>
      <w:r w:rsidR="00CB1E14" w:rsidRPr="00B55AC3">
        <w:rPr>
          <w:color w:val="000000" w:themeColor="text1"/>
        </w:rPr>
        <w:t>(Weinstein et al., 2013)</w:t>
      </w:r>
      <w:r w:rsidRPr="00B55AC3">
        <w:rPr>
          <w:color w:val="000000" w:themeColor="text1"/>
        </w:rPr>
        <w:t>. In the U.S., about 65% of patients with OA are prescribed NSAIDs aimed only at symptom control rather than disease prevention</w:t>
      </w:r>
      <w:r w:rsidR="00555B44" w:rsidRPr="00B55AC3">
        <w:rPr>
          <w:color w:val="000000" w:themeColor="text1"/>
        </w:rPr>
        <w:t xml:space="preserve"> </w:t>
      </w:r>
      <w:r w:rsidR="00BE72AA">
        <w:rPr>
          <w:color w:val="000000" w:themeColor="text1"/>
        </w:rPr>
        <w:t xml:space="preserve">and progression </w:t>
      </w:r>
      <w:r w:rsidR="00555B44" w:rsidRPr="00B55AC3">
        <w:rPr>
          <w:color w:val="000000" w:themeColor="text1"/>
        </w:rPr>
        <w:t>(Weinstein)</w:t>
      </w:r>
      <w:r w:rsidRPr="00B55AC3">
        <w:rPr>
          <w:color w:val="000000" w:themeColor="text1"/>
        </w:rPr>
        <w:t xml:space="preserve">. </w:t>
      </w:r>
      <w:r w:rsidR="003605CA">
        <w:rPr>
          <w:color w:val="000000" w:themeColor="text1"/>
        </w:rPr>
        <w:t>Recent NSAID use studies show no clinically or statistically significant changes in the progression of OA, particularly joint space narrowing, in participants w</w:t>
      </w:r>
      <w:r w:rsidR="00F7137F">
        <w:rPr>
          <w:color w:val="000000" w:themeColor="text1"/>
        </w:rPr>
        <w:t>ith long-term</w:t>
      </w:r>
      <w:r w:rsidR="003605CA">
        <w:rPr>
          <w:color w:val="000000" w:themeColor="text1"/>
        </w:rPr>
        <w:t xml:space="preserve"> NSAID</w:t>
      </w:r>
      <w:r w:rsidR="00F7137F">
        <w:rPr>
          <w:color w:val="000000" w:themeColor="text1"/>
        </w:rPr>
        <w:t xml:space="preserve"> use compared to those with no NSAID use </w:t>
      </w:r>
      <w:r w:rsidR="003605CA">
        <w:rPr>
          <w:color w:val="000000" w:themeColor="text1"/>
        </w:rPr>
        <w:t>(</w:t>
      </w:r>
      <w:proofErr w:type="spellStart"/>
      <w:r w:rsidR="003605CA">
        <w:rPr>
          <w:color w:val="000000" w:themeColor="text1"/>
        </w:rPr>
        <w:t>Lapane</w:t>
      </w:r>
      <w:proofErr w:type="spellEnd"/>
      <w:r w:rsidR="003605CA">
        <w:rPr>
          <w:color w:val="000000" w:themeColor="text1"/>
        </w:rPr>
        <w:t xml:space="preserve"> et. al., 2016). </w:t>
      </w:r>
    </w:p>
    <w:p w14:paraId="6ACCC989" w14:textId="57401E89" w:rsidR="00E2448B" w:rsidRPr="00B55AC3" w:rsidRDefault="00F7137F" w:rsidP="00E2448B">
      <w:pPr>
        <w:spacing w:line="480" w:lineRule="auto"/>
        <w:ind w:firstLine="720"/>
        <w:rPr>
          <w:color w:val="000000" w:themeColor="text1"/>
        </w:rPr>
      </w:pPr>
      <w:r>
        <w:rPr>
          <w:color w:val="000000" w:themeColor="text1"/>
        </w:rPr>
        <w:t>E</w:t>
      </w:r>
      <w:r w:rsidR="00E113E1" w:rsidRPr="00B55AC3">
        <w:rPr>
          <w:color w:val="000000" w:themeColor="text1"/>
        </w:rPr>
        <w:t>xisting conservative management strategies</w:t>
      </w:r>
      <w:r w:rsidR="00570E15" w:rsidRPr="00B55AC3">
        <w:rPr>
          <w:color w:val="000000" w:themeColor="text1"/>
        </w:rPr>
        <w:t xml:space="preserve"> often</w:t>
      </w:r>
      <w:r w:rsidR="00E113E1" w:rsidRPr="00B55AC3">
        <w:rPr>
          <w:color w:val="000000" w:themeColor="text1"/>
        </w:rPr>
        <w:t xml:space="preserve"> fail to alter disease progression and surgical </w:t>
      </w:r>
      <w:r w:rsidR="00BE72AA">
        <w:rPr>
          <w:color w:val="000000" w:themeColor="text1"/>
        </w:rPr>
        <w:t xml:space="preserve">intervention and </w:t>
      </w:r>
      <w:r w:rsidR="00E113E1" w:rsidRPr="00B55AC3">
        <w:rPr>
          <w:color w:val="000000" w:themeColor="text1"/>
        </w:rPr>
        <w:t>management</w:t>
      </w:r>
      <w:r w:rsidR="00570E15" w:rsidRPr="00B55AC3">
        <w:rPr>
          <w:color w:val="000000" w:themeColor="text1"/>
        </w:rPr>
        <w:t xml:space="preserve"> in the form of arthroscopy, cartilage grafting,</w:t>
      </w:r>
      <w:r w:rsidR="00BE72AA">
        <w:rPr>
          <w:color w:val="000000" w:themeColor="text1"/>
        </w:rPr>
        <w:t xml:space="preserve"> </w:t>
      </w:r>
      <w:r w:rsidR="00570E15" w:rsidRPr="00B55AC3">
        <w:rPr>
          <w:color w:val="000000" w:themeColor="text1"/>
        </w:rPr>
        <w:t>synovectomy, osteotomy, total or partial knee placemen</w:t>
      </w:r>
      <w:r w:rsidR="00296970">
        <w:rPr>
          <w:color w:val="000000" w:themeColor="text1"/>
        </w:rPr>
        <w:t>t</w:t>
      </w:r>
      <w:r w:rsidR="00BE72AA">
        <w:rPr>
          <w:color w:val="000000" w:themeColor="text1"/>
        </w:rPr>
        <w:t xml:space="preserve"> </w:t>
      </w:r>
      <w:r w:rsidR="00296970">
        <w:rPr>
          <w:color w:val="000000" w:themeColor="text1"/>
        </w:rPr>
        <w:t>are</w:t>
      </w:r>
      <w:r w:rsidR="00E113E1" w:rsidRPr="00B55AC3">
        <w:rPr>
          <w:color w:val="000000" w:themeColor="text1"/>
        </w:rPr>
        <w:t xml:space="preserve"> often times associated with significant complications and financial burden</w:t>
      </w:r>
      <w:r w:rsidR="00555B44" w:rsidRPr="00B55AC3">
        <w:rPr>
          <w:color w:val="000000" w:themeColor="text1"/>
        </w:rPr>
        <w:t xml:space="preserve"> (Weinstein)</w:t>
      </w:r>
      <w:r w:rsidR="00E113E1" w:rsidRPr="00B55AC3">
        <w:rPr>
          <w:color w:val="000000" w:themeColor="text1"/>
        </w:rPr>
        <w:t xml:space="preserve">. </w:t>
      </w:r>
      <w:r w:rsidR="00BE72AA" w:rsidRPr="00B55AC3">
        <w:rPr>
          <w:color w:val="000000" w:themeColor="text1"/>
        </w:rPr>
        <w:t>Although knee replacement is a highly effective treatment for end-stage knee osteoarthritis, total knee replacement recipients can experience pain and severe complications, including</w:t>
      </w:r>
      <w:r w:rsidR="009602AB">
        <w:rPr>
          <w:color w:val="000000" w:themeColor="text1"/>
        </w:rPr>
        <w:t xml:space="preserve"> infection and </w:t>
      </w:r>
      <w:r w:rsidR="00BE72AA" w:rsidRPr="00B55AC3">
        <w:rPr>
          <w:color w:val="000000" w:themeColor="text1"/>
        </w:rPr>
        <w:t xml:space="preserve">multiple surgical revisions. </w:t>
      </w:r>
      <w:r w:rsidR="001E7072">
        <w:rPr>
          <w:color w:val="000000" w:themeColor="text1"/>
        </w:rPr>
        <w:t xml:space="preserve">In turn, impacting finances, activities of daily living (ADL’s), quality of life, and the economy. </w:t>
      </w:r>
    </w:p>
    <w:p w14:paraId="73DBB1E9" w14:textId="1D4E5931" w:rsidR="00DE77B8" w:rsidRPr="00B55AC3" w:rsidRDefault="006A1EA9" w:rsidP="00F7137F">
      <w:pPr>
        <w:spacing w:line="480" w:lineRule="auto"/>
        <w:ind w:firstLine="720"/>
        <w:rPr>
          <w:color w:val="000000" w:themeColor="text1"/>
        </w:rPr>
      </w:pPr>
      <w:r w:rsidRPr="00B55AC3">
        <w:rPr>
          <w:color w:val="000000" w:themeColor="text1"/>
        </w:rPr>
        <w:lastRenderedPageBreak/>
        <w:t xml:space="preserve">The American College of Rheumatology (ACR), Osteoarthritis Research Society International (OARSI), and American Academy of Orthopedic Surgeons (AAOS) have published clinical practice guidelines for the management of knee osteoarthritis. However, these guidelines do not consider costs and do not provide guidance on indications for </w:t>
      </w:r>
      <w:r w:rsidR="00924EC2">
        <w:rPr>
          <w:color w:val="000000" w:themeColor="text1"/>
        </w:rPr>
        <w:t>TKA</w:t>
      </w:r>
      <w:r w:rsidRPr="00B55AC3">
        <w:rPr>
          <w:color w:val="000000" w:themeColor="text1"/>
        </w:rPr>
        <w:t xml:space="preserve"> (</w:t>
      </w:r>
      <w:proofErr w:type="spellStart"/>
      <w:r w:rsidRPr="00B55AC3">
        <w:rPr>
          <w:color w:val="000000" w:themeColor="text1"/>
        </w:rPr>
        <w:t>Losina</w:t>
      </w:r>
      <w:proofErr w:type="spellEnd"/>
      <w:r w:rsidRPr="00B55AC3">
        <w:rPr>
          <w:color w:val="000000" w:themeColor="text1"/>
        </w:rPr>
        <w:t xml:space="preserve">, 2016). </w:t>
      </w:r>
      <w:r w:rsidR="00DE77B8" w:rsidRPr="00DE77B8">
        <w:rPr>
          <w:color w:val="000000"/>
        </w:rPr>
        <w:t xml:space="preserve">The severity of </w:t>
      </w:r>
      <w:r w:rsidR="00F7137F">
        <w:rPr>
          <w:color w:val="000000"/>
        </w:rPr>
        <w:t>OA</w:t>
      </w:r>
      <w:r w:rsidR="00DE77B8" w:rsidRPr="00DE77B8">
        <w:rPr>
          <w:color w:val="000000"/>
        </w:rPr>
        <w:t xml:space="preserve"> can be graded according to the radiographical findings by the </w:t>
      </w:r>
      <w:proofErr w:type="spellStart"/>
      <w:r w:rsidR="00DE77B8" w:rsidRPr="00DE77B8">
        <w:rPr>
          <w:color w:val="000000"/>
        </w:rPr>
        <w:t>Kellgren</w:t>
      </w:r>
      <w:proofErr w:type="spellEnd"/>
      <w:r w:rsidR="00DE77B8" w:rsidRPr="00DE77B8">
        <w:rPr>
          <w:color w:val="000000"/>
        </w:rPr>
        <w:t>–Lawrence (KL) system described in 1957</w:t>
      </w:r>
      <w:r w:rsidR="00DE77B8">
        <w:rPr>
          <w:color w:val="000000"/>
        </w:rPr>
        <w:t xml:space="preserve"> </w:t>
      </w:r>
      <w:r w:rsidR="00D47C42">
        <w:rPr>
          <w:color w:val="000000"/>
        </w:rPr>
        <w:t>by the</w:t>
      </w:r>
      <w:r w:rsidR="00DE77B8">
        <w:rPr>
          <w:color w:val="000000"/>
        </w:rPr>
        <w:t xml:space="preserve"> American academy of </w:t>
      </w:r>
      <w:r w:rsidR="00D47C42">
        <w:rPr>
          <w:color w:val="000000"/>
        </w:rPr>
        <w:t xml:space="preserve">Orthopedic Surgeons. </w:t>
      </w:r>
    </w:p>
    <w:p w14:paraId="58169BDB" w14:textId="1A155CF8" w:rsidR="00157672" w:rsidRPr="00B55AC3" w:rsidRDefault="00A65397" w:rsidP="00157672">
      <w:pPr>
        <w:spacing w:line="480" w:lineRule="auto"/>
        <w:jc w:val="center"/>
        <w:rPr>
          <w:color w:val="000000" w:themeColor="text1"/>
        </w:rPr>
      </w:pPr>
      <w:r>
        <w:rPr>
          <w:color w:val="000000" w:themeColor="text1"/>
        </w:rPr>
        <w:t xml:space="preserve">FIGURE 1. </w:t>
      </w:r>
      <w:proofErr w:type="spellStart"/>
      <w:r w:rsidR="00157672" w:rsidRPr="00B55AC3">
        <w:rPr>
          <w:color w:val="000000" w:themeColor="text1"/>
        </w:rPr>
        <w:t>Kellgren</w:t>
      </w:r>
      <w:proofErr w:type="spellEnd"/>
      <w:r w:rsidR="00157672" w:rsidRPr="00B55AC3">
        <w:rPr>
          <w:color w:val="000000" w:themeColor="text1"/>
        </w:rPr>
        <w:t>/Lawrence Grading Scale:</w:t>
      </w:r>
    </w:p>
    <w:p w14:paraId="26A29237" w14:textId="7B3F778D" w:rsidR="00157672" w:rsidRPr="00B55AC3" w:rsidRDefault="00157672" w:rsidP="00157672">
      <w:pPr>
        <w:spacing w:line="480" w:lineRule="auto"/>
        <w:jc w:val="center"/>
        <w:rPr>
          <w:rStyle w:val="apple-converted-space"/>
          <w:color w:val="000000" w:themeColor="text1"/>
        </w:rPr>
      </w:pPr>
      <w:r w:rsidRPr="00B55AC3">
        <w:rPr>
          <w:noProof/>
          <w:color w:val="000000" w:themeColor="text1"/>
        </w:rPr>
        <w:drawing>
          <wp:inline distT="0" distB="0" distL="0" distR="0" wp14:anchorId="40D3D1C5" wp14:editId="1923534D">
            <wp:extent cx="2823667" cy="2085503"/>
            <wp:effectExtent l="0" t="0" r="0" b="0"/>
            <wp:docPr id="2" name="irc_mi" descr="Related imag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785" cy="2134336"/>
                    </a:xfrm>
                    <a:prstGeom prst="rect">
                      <a:avLst/>
                    </a:prstGeom>
                    <a:noFill/>
                    <a:ln>
                      <a:noFill/>
                    </a:ln>
                  </pic:spPr>
                </pic:pic>
              </a:graphicData>
            </a:graphic>
          </wp:inline>
        </w:drawing>
      </w:r>
    </w:p>
    <w:p w14:paraId="22E26F3C" w14:textId="7BA6759D" w:rsidR="004111FF" w:rsidRPr="00B55AC3" w:rsidRDefault="00F86A57" w:rsidP="00D772A4">
      <w:pPr>
        <w:spacing w:line="480" w:lineRule="auto"/>
        <w:ind w:firstLine="720"/>
        <w:rPr>
          <w:rStyle w:val="apple-converted-space"/>
          <w:color w:val="000000" w:themeColor="text1"/>
        </w:rPr>
      </w:pPr>
      <w:r w:rsidRPr="00B55AC3">
        <w:rPr>
          <w:rStyle w:val="apple-converted-space"/>
          <w:color w:val="000000" w:themeColor="text1"/>
        </w:rPr>
        <w:t>T</w:t>
      </w:r>
      <w:r w:rsidR="008540C6" w:rsidRPr="00B55AC3">
        <w:rPr>
          <w:rStyle w:val="apple-converted-space"/>
          <w:color w:val="000000" w:themeColor="text1"/>
        </w:rPr>
        <w:t>odays accepted t</w:t>
      </w:r>
      <w:r w:rsidRPr="00B55AC3">
        <w:rPr>
          <w:rStyle w:val="apple-converted-space"/>
          <w:color w:val="000000" w:themeColor="text1"/>
        </w:rPr>
        <w:t>herapies</w:t>
      </w:r>
      <w:r w:rsidR="008540C6" w:rsidRPr="00B55AC3">
        <w:rPr>
          <w:rStyle w:val="apple-converted-space"/>
          <w:color w:val="000000" w:themeColor="text1"/>
        </w:rPr>
        <w:t xml:space="preserve"> are generally intended to reduce pain, maintain or improve joint function, and minimize disability</w:t>
      </w:r>
      <w:r w:rsidRPr="00B55AC3">
        <w:rPr>
          <w:rStyle w:val="apple-converted-space"/>
          <w:color w:val="000000" w:themeColor="text1"/>
        </w:rPr>
        <w:t xml:space="preserve"> </w:t>
      </w:r>
      <w:r w:rsidRPr="00B55AC3">
        <w:rPr>
          <w:color w:val="000000" w:themeColor="text1"/>
        </w:rPr>
        <w:t>(</w:t>
      </w:r>
      <w:proofErr w:type="spellStart"/>
      <w:r w:rsidRPr="00B55AC3">
        <w:rPr>
          <w:color w:val="000000" w:themeColor="text1"/>
        </w:rPr>
        <w:t>Losina</w:t>
      </w:r>
      <w:proofErr w:type="spellEnd"/>
      <w:r w:rsidRPr="00B55AC3">
        <w:rPr>
          <w:color w:val="000000" w:themeColor="text1"/>
        </w:rPr>
        <w:t>, 2016)</w:t>
      </w:r>
      <w:r w:rsidRPr="00B55AC3">
        <w:rPr>
          <w:rStyle w:val="apple-converted-space"/>
          <w:color w:val="000000" w:themeColor="text1"/>
        </w:rPr>
        <w:t>. However, when looking at a degenerative condition, finding a treatment that could aide in regeneration of the joint could be transformational for many individuals suffering from chronic knee pain secondary to osteoarthritis.</w:t>
      </w:r>
      <w:r w:rsidR="00B93BD1" w:rsidRPr="00B93BD1">
        <w:rPr>
          <w:color w:val="000000" w:themeColor="text1"/>
        </w:rPr>
        <w:t xml:space="preserve"> </w:t>
      </w:r>
      <w:r w:rsidR="00B93BD1" w:rsidRPr="00B55AC3">
        <w:rPr>
          <w:color w:val="000000" w:themeColor="text1"/>
        </w:rPr>
        <w:t>There remains a gap in literature in exploring regenerative tissue based joint injection for treatment of knee pain secondary to osteoarthritis.</w:t>
      </w:r>
    </w:p>
    <w:p w14:paraId="58A7BE92" w14:textId="37B752D5" w:rsidR="00F86A57" w:rsidRPr="00B55AC3" w:rsidRDefault="00F86A57" w:rsidP="00F86A57">
      <w:pPr>
        <w:spacing w:line="480" w:lineRule="auto"/>
        <w:ind w:firstLine="720"/>
        <w:rPr>
          <w:rStyle w:val="apple-converted-space"/>
          <w:color w:val="000000" w:themeColor="text1"/>
        </w:rPr>
      </w:pPr>
      <w:r w:rsidRPr="00B55AC3">
        <w:rPr>
          <w:rStyle w:val="apple-converted-space"/>
          <w:color w:val="000000" w:themeColor="text1"/>
        </w:rPr>
        <w:t>According to Liu et. al., (2014) a</w:t>
      </w:r>
      <w:r w:rsidR="004111FF" w:rsidRPr="00B55AC3">
        <w:rPr>
          <w:rStyle w:val="apple-converted-space"/>
          <w:color w:val="000000" w:themeColor="text1"/>
        </w:rPr>
        <w:t xml:space="preserve"> human cell and tissue product administered to a recipient </w:t>
      </w:r>
      <w:r w:rsidRPr="00B55AC3">
        <w:rPr>
          <w:rStyle w:val="apple-converted-space"/>
          <w:color w:val="000000" w:themeColor="text1"/>
        </w:rPr>
        <w:t>can aide in</w:t>
      </w:r>
      <w:r w:rsidR="004111FF" w:rsidRPr="00B55AC3">
        <w:rPr>
          <w:rStyle w:val="apple-converted-space"/>
          <w:color w:val="000000" w:themeColor="text1"/>
        </w:rPr>
        <w:t xml:space="preserve"> repair</w:t>
      </w:r>
      <w:r w:rsidRPr="00B55AC3">
        <w:rPr>
          <w:rStyle w:val="apple-converted-space"/>
          <w:color w:val="000000" w:themeColor="text1"/>
        </w:rPr>
        <w:t>ing</w:t>
      </w:r>
      <w:r w:rsidR="004111FF" w:rsidRPr="00B55AC3">
        <w:rPr>
          <w:rStyle w:val="apple-converted-space"/>
          <w:color w:val="000000" w:themeColor="text1"/>
        </w:rPr>
        <w:t>, reconstruc</w:t>
      </w:r>
      <w:r w:rsidRPr="00B55AC3">
        <w:rPr>
          <w:rStyle w:val="apple-converted-space"/>
          <w:color w:val="000000" w:themeColor="text1"/>
        </w:rPr>
        <w:t>ting</w:t>
      </w:r>
      <w:r w:rsidR="004111FF" w:rsidRPr="00B55AC3">
        <w:rPr>
          <w:rStyle w:val="apple-converted-space"/>
          <w:color w:val="000000" w:themeColor="text1"/>
        </w:rPr>
        <w:t>, replac</w:t>
      </w:r>
      <w:r w:rsidRPr="00B55AC3">
        <w:rPr>
          <w:rStyle w:val="apple-converted-space"/>
          <w:color w:val="000000" w:themeColor="text1"/>
        </w:rPr>
        <w:t>ing</w:t>
      </w:r>
      <w:r w:rsidR="004111FF" w:rsidRPr="00B55AC3">
        <w:rPr>
          <w:rStyle w:val="apple-converted-space"/>
          <w:color w:val="000000" w:themeColor="text1"/>
        </w:rPr>
        <w:t>, or supplement</w:t>
      </w:r>
      <w:r w:rsidRPr="00B55AC3">
        <w:rPr>
          <w:rStyle w:val="apple-converted-space"/>
          <w:color w:val="000000" w:themeColor="text1"/>
        </w:rPr>
        <w:t>ing</w:t>
      </w:r>
      <w:r w:rsidR="004111FF" w:rsidRPr="00B55AC3">
        <w:rPr>
          <w:rStyle w:val="apple-converted-space"/>
          <w:color w:val="000000" w:themeColor="text1"/>
        </w:rPr>
        <w:t xml:space="preserve"> the same basic functions of the </w:t>
      </w:r>
      <w:r w:rsidR="003172DD" w:rsidRPr="00B55AC3">
        <w:rPr>
          <w:rStyle w:val="apple-converted-space"/>
          <w:color w:val="000000" w:themeColor="text1"/>
        </w:rPr>
        <w:t>recipient’s</w:t>
      </w:r>
      <w:r w:rsidR="004111FF" w:rsidRPr="00B55AC3">
        <w:rPr>
          <w:rStyle w:val="apple-converted-space"/>
          <w:color w:val="000000" w:themeColor="text1"/>
        </w:rPr>
        <w:t xml:space="preserve"> cells or tissues</w:t>
      </w:r>
      <w:r w:rsidR="006D2413">
        <w:rPr>
          <w:rStyle w:val="apple-converted-space"/>
          <w:color w:val="000000" w:themeColor="text1"/>
        </w:rPr>
        <w:t>, with peak healing effects seen at 4-6 months after injection</w:t>
      </w:r>
      <w:r w:rsidRPr="00B55AC3">
        <w:rPr>
          <w:rStyle w:val="apple-converted-space"/>
          <w:color w:val="000000" w:themeColor="text1"/>
        </w:rPr>
        <w:t xml:space="preserve">. </w:t>
      </w:r>
      <w:r w:rsidR="004111FF" w:rsidRPr="00B55AC3">
        <w:rPr>
          <w:rStyle w:val="apple-converted-space"/>
          <w:color w:val="000000" w:themeColor="text1"/>
        </w:rPr>
        <w:t xml:space="preserve">The use of </w:t>
      </w:r>
      <w:r w:rsidRPr="00B55AC3">
        <w:rPr>
          <w:rStyle w:val="apple-converted-space"/>
          <w:color w:val="000000" w:themeColor="text1"/>
        </w:rPr>
        <w:t>regenerative tissue based product</w:t>
      </w:r>
      <w:r w:rsidR="004111FF" w:rsidRPr="00B55AC3">
        <w:rPr>
          <w:rStyle w:val="apple-converted-space"/>
          <w:color w:val="000000" w:themeColor="text1"/>
        </w:rPr>
        <w:t xml:space="preserve"> from</w:t>
      </w:r>
      <w:r w:rsidR="003172DD" w:rsidRPr="00B55AC3">
        <w:rPr>
          <w:rStyle w:val="apple-converted-space"/>
          <w:color w:val="000000" w:themeColor="text1"/>
        </w:rPr>
        <w:t xml:space="preserve"> umbilical</w:t>
      </w:r>
      <w:r w:rsidR="004111FF" w:rsidRPr="00B55AC3">
        <w:rPr>
          <w:rStyle w:val="apple-converted-space"/>
          <w:color w:val="000000" w:themeColor="text1"/>
        </w:rPr>
        <w:t xml:space="preserve"> cord blood provides </w:t>
      </w:r>
      <w:r w:rsidR="004111FF" w:rsidRPr="00B55AC3">
        <w:rPr>
          <w:rStyle w:val="apple-converted-space"/>
          <w:color w:val="000000" w:themeColor="text1"/>
        </w:rPr>
        <w:lastRenderedPageBreak/>
        <w:t>greater benefit over using your own stem cell. As our bodies age, we experience longer healing time, increased inflammation, an ever-changing chemical environment, and cell exhaustion (cell aging</w:t>
      </w:r>
      <w:r w:rsidR="007529DB">
        <w:rPr>
          <w:rStyle w:val="apple-converted-space"/>
          <w:color w:val="000000" w:themeColor="text1"/>
        </w:rPr>
        <w:t xml:space="preserve">) (Riordan, 2017). </w:t>
      </w:r>
      <w:r w:rsidR="004111FF" w:rsidRPr="00B55AC3">
        <w:rPr>
          <w:rStyle w:val="apple-converted-space"/>
          <w:color w:val="000000" w:themeColor="text1"/>
        </w:rPr>
        <w:t xml:space="preserve"> </w:t>
      </w:r>
    </w:p>
    <w:p w14:paraId="45150DBE" w14:textId="0DCA0025" w:rsidR="00A65397" w:rsidRDefault="003172DD" w:rsidP="00DA40D2">
      <w:pPr>
        <w:spacing w:line="480" w:lineRule="auto"/>
        <w:ind w:left="720"/>
        <w:rPr>
          <w:rStyle w:val="apple-converted-space"/>
          <w:color w:val="000000" w:themeColor="text1"/>
        </w:rPr>
      </w:pPr>
      <w:r w:rsidRPr="00B55AC3">
        <w:rPr>
          <w:rStyle w:val="apple-converted-space"/>
          <w:color w:val="000000" w:themeColor="text1"/>
        </w:rPr>
        <w:t xml:space="preserve">When </w:t>
      </w:r>
      <w:r w:rsidR="00F86A57" w:rsidRPr="00B55AC3">
        <w:rPr>
          <w:rStyle w:val="apple-converted-space"/>
          <w:color w:val="000000" w:themeColor="text1"/>
        </w:rPr>
        <w:t>one is</w:t>
      </w:r>
      <w:r w:rsidRPr="00B55AC3">
        <w:rPr>
          <w:rStyle w:val="apple-converted-space"/>
          <w:color w:val="000000" w:themeColor="text1"/>
        </w:rPr>
        <w:t xml:space="preserve"> young, </w:t>
      </w:r>
      <w:r w:rsidR="002564F6">
        <w:rPr>
          <w:rStyle w:val="apple-converted-space"/>
          <w:color w:val="000000" w:themeColor="text1"/>
        </w:rPr>
        <w:t>mesenchymal stem cells (MSC</w:t>
      </w:r>
      <w:r w:rsidRPr="00B55AC3">
        <w:rPr>
          <w:rStyle w:val="apple-converted-space"/>
          <w:color w:val="000000" w:themeColor="text1"/>
        </w:rPr>
        <w:t>s</w:t>
      </w:r>
      <w:r w:rsidR="002564F6">
        <w:rPr>
          <w:rStyle w:val="apple-converted-space"/>
          <w:color w:val="000000" w:themeColor="text1"/>
        </w:rPr>
        <w:t>)</w:t>
      </w:r>
      <w:r w:rsidRPr="00B55AC3">
        <w:rPr>
          <w:rStyle w:val="apple-converted-space"/>
          <w:color w:val="000000" w:themeColor="text1"/>
        </w:rPr>
        <w:t xml:space="preserve"> double every 20-24 hour. </w:t>
      </w:r>
      <w:r w:rsidR="00F86A57" w:rsidRPr="00B55AC3">
        <w:rPr>
          <w:rStyle w:val="apple-converted-space"/>
          <w:color w:val="000000" w:themeColor="text1"/>
        </w:rPr>
        <w:t>As an adult</w:t>
      </w:r>
      <w:r w:rsidRPr="00B55AC3">
        <w:rPr>
          <w:rStyle w:val="apple-converted-space"/>
          <w:color w:val="000000" w:themeColor="text1"/>
        </w:rPr>
        <w:t>, MCSs double every 48 hours</w:t>
      </w:r>
      <w:r w:rsidR="00F86A57" w:rsidRPr="00B55AC3">
        <w:rPr>
          <w:rStyle w:val="apple-converted-space"/>
          <w:color w:val="000000" w:themeColor="text1"/>
        </w:rPr>
        <w:t xml:space="preserve">, at </w:t>
      </w:r>
      <w:r w:rsidRPr="00B55AC3">
        <w:rPr>
          <w:rStyle w:val="apple-converted-space"/>
          <w:color w:val="000000" w:themeColor="text1"/>
        </w:rPr>
        <w:t>65 years and older, MCSs double every 60 hours. To put things into perspective, a newborn MSC will create 1 billion cells in 30 days from one cell. An adult MSC will create 32,000 cells in 30 days from one cell. Persons age 65 and above will create 200 cells in 30 days from one cell</w:t>
      </w:r>
      <w:r w:rsidR="00C75768" w:rsidRPr="00B55AC3">
        <w:rPr>
          <w:rStyle w:val="apple-converted-space"/>
          <w:color w:val="000000" w:themeColor="text1"/>
        </w:rPr>
        <w:t xml:space="preserve"> (</w:t>
      </w:r>
      <w:r w:rsidR="00F86A57" w:rsidRPr="00B55AC3">
        <w:rPr>
          <w:color w:val="000000" w:themeColor="text1"/>
          <w:shd w:val="clear" w:color="auto" w:fill="FFFFFF"/>
        </w:rPr>
        <w:t>Riordan</w:t>
      </w:r>
      <w:r w:rsidR="00C75768" w:rsidRPr="00B55AC3">
        <w:rPr>
          <w:rStyle w:val="apple-converted-space"/>
          <w:color w:val="000000" w:themeColor="text1"/>
        </w:rPr>
        <w:t>)</w:t>
      </w:r>
      <w:r w:rsidRPr="00B55AC3">
        <w:rPr>
          <w:rStyle w:val="apple-converted-space"/>
          <w:color w:val="000000" w:themeColor="text1"/>
        </w:rPr>
        <w:t xml:space="preserve">. </w:t>
      </w:r>
    </w:p>
    <w:p w14:paraId="32728AE7" w14:textId="55FB40BC" w:rsidR="00A65397" w:rsidRDefault="00A65397" w:rsidP="00A65397">
      <w:pPr>
        <w:spacing w:line="480" w:lineRule="auto"/>
        <w:jc w:val="center"/>
        <w:rPr>
          <w:rStyle w:val="apple-converted-space"/>
          <w:color w:val="000000" w:themeColor="text1"/>
        </w:rPr>
      </w:pPr>
      <w:r>
        <w:rPr>
          <w:rStyle w:val="apple-converted-space"/>
          <w:color w:val="000000" w:themeColor="text1"/>
        </w:rPr>
        <w:t xml:space="preserve">FIGURE 2. </w:t>
      </w:r>
      <w:r w:rsidR="00DD00ED">
        <w:rPr>
          <w:rStyle w:val="apple-converted-space"/>
          <w:color w:val="000000" w:themeColor="text1"/>
        </w:rPr>
        <w:t xml:space="preserve">Proportion of Mesenchymal Stem Cells During Aging </w:t>
      </w:r>
      <w:r>
        <w:rPr>
          <w:rStyle w:val="apple-converted-space"/>
          <w:color w:val="000000" w:themeColor="text1"/>
        </w:rPr>
        <w:t xml:space="preserve"> </w:t>
      </w:r>
    </w:p>
    <w:p w14:paraId="2EE6206F" w14:textId="46775AF2" w:rsidR="00832CBF" w:rsidRPr="00B55AC3" w:rsidRDefault="00832CBF" w:rsidP="00001FC5">
      <w:pPr>
        <w:spacing w:line="480" w:lineRule="auto"/>
        <w:ind w:firstLine="720"/>
        <w:rPr>
          <w:rStyle w:val="apple-converted-space"/>
          <w:color w:val="000000" w:themeColor="text1"/>
        </w:rPr>
      </w:pPr>
      <w:r w:rsidRPr="00B55AC3">
        <w:rPr>
          <w:rStyle w:val="apple-converted-space"/>
          <w:noProof/>
          <w:color w:val="000000" w:themeColor="text1"/>
        </w:rPr>
        <w:drawing>
          <wp:inline distT="0" distB="0" distL="0" distR="0" wp14:anchorId="69E87250" wp14:editId="15764ED7">
            <wp:extent cx="4833441" cy="3050438"/>
            <wp:effectExtent l="0" t="0" r="5715" b="0"/>
            <wp:docPr id="1" name="Picture 1" descr="C:\Users\princek\AppData\Local\Microsoft\Windows\Temporary Internet Files\Content.IE5\0KVAO4YA\Screen Shot 2019-10-09 at 5.15.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k\AppData\Local\Microsoft\Windows\Temporary Internet Files\Content.IE5\0KVAO4YA\Screen Shot 2019-10-09 at 5.15.44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0309" cy="3092639"/>
                    </a:xfrm>
                    <a:prstGeom prst="rect">
                      <a:avLst/>
                    </a:prstGeom>
                    <a:noFill/>
                    <a:ln>
                      <a:noFill/>
                    </a:ln>
                  </pic:spPr>
                </pic:pic>
              </a:graphicData>
            </a:graphic>
          </wp:inline>
        </w:drawing>
      </w:r>
    </w:p>
    <w:p w14:paraId="1B84DAE7" w14:textId="7E327868" w:rsidR="00304EC8" w:rsidRDefault="00001FC5" w:rsidP="00EA4F6C">
      <w:pPr>
        <w:spacing w:line="480" w:lineRule="auto"/>
        <w:ind w:firstLine="720"/>
        <w:rPr>
          <w:rStyle w:val="apple-converted-space"/>
          <w:color w:val="000000" w:themeColor="text1"/>
        </w:rPr>
      </w:pPr>
      <w:r w:rsidRPr="00B55AC3">
        <w:rPr>
          <w:rStyle w:val="apple-converted-space"/>
          <w:color w:val="000000" w:themeColor="text1"/>
        </w:rPr>
        <w:t>While many of today’s treatmen</w:t>
      </w:r>
      <w:r w:rsidR="00867350">
        <w:rPr>
          <w:rStyle w:val="apple-converted-space"/>
          <w:color w:val="000000" w:themeColor="text1"/>
        </w:rPr>
        <w:t>ts</w:t>
      </w:r>
      <w:r w:rsidRPr="00B55AC3">
        <w:rPr>
          <w:rStyle w:val="apple-converted-space"/>
          <w:color w:val="000000" w:themeColor="text1"/>
        </w:rPr>
        <w:t xml:space="preserve"> for osteoarthritis focus on pain management and temporary relief</w:t>
      </w:r>
      <w:r w:rsidR="009D244C">
        <w:rPr>
          <w:rStyle w:val="apple-converted-space"/>
          <w:color w:val="000000" w:themeColor="text1"/>
        </w:rPr>
        <w:t xml:space="preserve"> of symptoms, </w:t>
      </w:r>
      <w:r w:rsidRPr="00B55AC3">
        <w:rPr>
          <w:rStyle w:val="apple-converted-space"/>
          <w:color w:val="000000" w:themeColor="text1"/>
        </w:rPr>
        <w:t xml:space="preserve">an alternative strategy utilizing regenerative based tissue joint injections has proven itself to be more appropriate in some circumstances (Jo et al., 2014). </w:t>
      </w:r>
      <w:r w:rsidR="00832CBF" w:rsidRPr="00B55AC3">
        <w:rPr>
          <w:rStyle w:val="apple-converted-space"/>
          <w:color w:val="000000" w:themeColor="text1"/>
        </w:rPr>
        <w:t>The umbilical cord</w:t>
      </w:r>
      <w:r w:rsidR="009D244C">
        <w:rPr>
          <w:rStyle w:val="apple-converted-space"/>
          <w:color w:val="000000" w:themeColor="text1"/>
        </w:rPr>
        <w:t xml:space="preserve"> cells, </w:t>
      </w:r>
      <w:r w:rsidR="00832CBF" w:rsidRPr="00B55AC3">
        <w:rPr>
          <w:rStyle w:val="apple-converted-space"/>
          <w:color w:val="000000" w:themeColor="text1"/>
        </w:rPr>
        <w:t xml:space="preserve">regenerative tissue based injection may be an ideal source of cells due to its accessibility, abundant resources, painless procedure for harvesting, and lack of ethical issues </w:t>
      </w:r>
      <w:r w:rsidR="00832CBF" w:rsidRPr="00B55AC3">
        <w:rPr>
          <w:rStyle w:val="apple-converted-space"/>
          <w:color w:val="000000" w:themeColor="text1"/>
        </w:rPr>
        <w:lastRenderedPageBreak/>
        <w:t>(Liu et. al., 2014).</w:t>
      </w:r>
      <w:r w:rsidR="00304EC8">
        <w:rPr>
          <w:rStyle w:val="apple-converted-space"/>
          <w:color w:val="000000" w:themeColor="text1"/>
        </w:rPr>
        <w:t xml:space="preserve"> Many individuals suffering from </w:t>
      </w:r>
      <w:r w:rsidR="00A111B0">
        <w:rPr>
          <w:rStyle w:val="apple-converted-space"/>
          <w:color w:val="000000" w:themeColor="text1"/>
        </w:rPr>
        <w:t>K</w:t>
      </w:r>
      <w:r w:rsidR="00304EC8">
        <w:rPr>
          <w:rStyle w:val="apple-converted-space"/>
          <w:color w:val="000000" w:themeColor="text1"/>
        </w:rPr>
        <w:t xml:space="preserve">OA are appropriate </w:t>
      </w:r>
      <w:r w:rsidR="00EA4F6C">
        <w:rPr>
          <w:rStyle w:val="apple-converted-space"/>
          <w:color w:val="000000" w:themeColor="text1"/>
        </w:rPr>
        <w:t>candidates</w:t>
      </w:r>
      <w:r w:rsidR="00304EC8">
        <w:rPr>
          <w:rStyle w:val="apple-converted-space"/>
          <w:color w:val="000000" w:themeColor="text1"/>
        </w:rPr>
        <w:t xml:space="preserve"> for this procedure,</w:t>
      </w:r>
      <w:r w:rsidR="003765D7">
        <w:rPr>
          <w:rStyle w:val="apple-converted-space"/>
          <w:color w:val="000000" w:themeColor="text1"/>
        </w:rPr>
        <w:t xml:space="preserve"> however, within the practice of West Coast </w:t>
      </w:r>
      <w:proofErr w:type="spellStart"/>
      <w:r w:rsidR="003765D7">
        <w:rPr>
          <w:rStyle w:val="apple-converted-space"/>
          <w:color w:val="000000" w:themeColor="text1"/>
        </w:rPr>
        <w:t>RegenMed</w:t>
      </w:r>
      <w:proofErr w:type="spellEnd"/>
      <w:r w:rsidR="003765D7">
        <w:rPr>
          <w:rStyle w:val="apple-converted-space"/>
          <w:color w:val="000000" w:themeColor="text1"/>
        </w:rPr>
        <w:t xml:space="preserve">, patients who are classified as K/L stage 4 are advised that injection with regenerative based tissue joint injection may not be the most appropriate treatment option. </w:t>
      </w:r>
      <w:r w:rsidR="00304EC8">
        <w:rPr>
          <w:rStyle w:val="apple-converted-space"/>
          <w:color w:val="000000" w:themeColor="text1"/>
        </w:rPr>
        <w:t xml:space="preserve">In cases such as this, the individual is degenerated so severely, that a TKA would be the recommended treatment. However, there </w:t>
      </w:r>
      <w:r w:rsidR="00A111B0">
        <w:rPr>
          <w:rStyle w:val="apple-converted-space"/>
          <w:color w:val="000000" w:themeColor="text1"/>
        </w:rPr>
        <w:t xml:space="preserve">are </w:t>
      </w:r>
      <w:r w:rsidR="00304EC8">
        <w:rPr>
          <w:rStyle w:val="apple-converted-space"/>
          <w:color w:val="000000" w:themeColor="text1"/>
        </w:rPr>
        <w:t xml:space="preserve">individuals who will still choose treatment with regenerative based tissue joint injections, many times for the reason of avoiding surgery.  </w:t>
      </w:r>
    </w:p>
    <w:p w14:paraId="38247CA3" w14:textId="192AC7A7" w:rsidR="00BA0174" w:rsidRDefault="00BB1953" w:rsidP="00BA0174">
      <w:pPr>
        <w:spacing w:line="480" w:lineRule="auto"/>
        <w:jc w:val="center"/>
        <w:rPr>
          <w:rStyle w:val="apple-converted-space"/>
          <w:b/>
          <w:bCs/>
          <w:color w:val="000000" w:themeColor="text1"/>
        </w:rPr>
      </w:pPr>
      <w:r>
        <w:rPr>
          <w:rStyle w:val="apple-converted-space"/>
          <w:b/>
          <w:bCs/>
          <w:color w:val="000000" w:themeColor="text1"/>
        </w:rPr>
        <w:t xml:space="preserve">Organization </w:t>
      </w:r>
    </w:p>
    <w:p w14:paraId="600181BF" w14:textId="2B7E4811" w:rsidR="00BB1953" w:rsidRPr="00BB1953" w:rsidRDefault="008F5B7F" w:rsidP="00BB1953">
      <w:pPr>
        <w:spacing w:line="480" w:lineRule="auto"/>
        <w:rPr>
          <w:rStyle w:val="apple-converted-space"/>
          <w:color w:val="000000" w:themeColor="text1"/>
        </w:rPr>
      </w:pPr>
      <w:r>
        <w:rPr>
          <w:rStyle w:val="apple-converted-space"/>
          <w:b/>
          <w:bCs/>
          <w:color w:val="000000" w:themeColor="text1"/>
        </w:rPr>
        <w:tab/>
      </w:r>
      <w:r>
        <w:rPr>
          <w:rStyle w:val="apple-converted-space"/>
          <w:color w:val="000000" w:themeColor="text1"/>
        </w:rPr>
        <w:t>West Coast RegenMed evaluate</w:t>
      </w:r>
      <w:r w:rsidR="00EA4F6C">
        <w:rPr>
          <w:rStyle w:val="apple-converted-space"/>
          <w:color w:val="000000" w:themeColor="text1"/>
        </w:rPr>
        <w:t>s</w:t>
      </w:r>
      <w:r>
        <w:rPr>
          <w:rStyle w:val="apple-converted-space"/>
          <w:color w:val="000000" w:themeColor="text1"/>
        </w:rPr>
        <w:t xml:space="preserve"> many patients for concern of chronic knee pain secondary to osteoarthritis, from varying degrees</w:t>
      </w:r>
      <w:r w:rsidR="000F6431">
        <w:rPr>
          <w:rStyle w:val="apple-converted-space"/>
          <w:color w:val="000000" w:themeColor="text1"/>
        </w:rPr>
        <w:t xml:space="preserve"> of the condition</w:t>
      </w:r>
      <w:r>
        <w:rPr>
          <w:rStyle w:val="apple-converted-space"/>
          <w:color w:val="000000" w:themeColor="text1"/>
        </w:rPr>
        <w:t xml:space="preserve">. When a patient </w:t>
      </w:r>
      <w:r w:rsidR="000F6431">
        <w:rPr>
          <w:rStyle w:val="apple-converted-space"/>
          <w:color w:val="000000" w:themeColor="text1"/>
        </w:rPr>
        <w:t>i</w:t>
      </w:r>
      <w:r>
        <w:rPr>
          <w:rStyle w:val="apple-converted-space"/>
          <w:color w:val="000000" w:themeColor="text1"/>
        </w:rPr>
        <w:t>s deemed appropriate for a regenerative</w:t>
      </w:r>
      <w:r w:rsidR="00173537">
        <w:rPr>
          <w:rStyle w:val="apple-converted-space"/>
          <w:color w:val="000000" w:themeColor="text1"/>
        </w:rPr>
        <w:t>-</w:t>
      </w:r>
      <w:r>
        <w:rPr>
          <w:rStyle w:val="apple-converted-space"/>
          <w:color w:val="000000" w:themeColor="text1"/>
        </w:rPr>
        <w:t xml:space="preserve">based tissue joint injection, based on radiographic, subjective, and objective findings, the injection </w:t>
      </w:r>
      <w:r w:rsidR="000F6431">
        <w:rPr>
          <w:rStyle w:val="apple-converted-space"/>
          <w:color w:val="000000" w:themeColor="text1"/>
        </w:rPr>
        <w:t>i</w:t>
      </w:r>
      <w:r>
        <w:rPr>
          <w:rStyle w:val="apple-converted-space"/>
          <w:color w:val="000000" w:themeColor="text1"/>
        </w:rPr>
        <w:t xml:space="preserve">s performed. However, </w:t>
      </w:r>
      <w:r w:rsidR="000F6431">
        <w:rPr>
          <w:rStyle w:val="apple-converted-space"/>
          <w:color w:val="000000" w:themeColor="text1"/>
        </w:rPr>
        <w:t xml:space="preserve">providers </w:t>
      </w:r>
      <w:r>
        <w:rPr>
          <w:rStyle w:val="apple-converted-space"/>
          <w:color w:val="000000" w:themeColor="text1"/>
        </w:rPr>
        <w:t xml:space="preserve">at West Coast RegenMed </w:t>
      </w:r>
      <w:r w:rsidR="0013563C">
        <w:rPr>
          <w:rStyle w:val="apple-converted-space"/>
          <w:color w:val="000000" w:themeColor="text1"/>
        </w:rPr>
        <w:t>d</w:t>
      </w:r>
      <w:r w:rsidR="000F6431">
        <w:rPr>
          <w:rStyle w:val="apple-converted-space"/>
          <w:color w:val="000000" w:themeColor="text1"/>
        </w:rPr>
        <w:t>o</w:t>
      </w:r>
      <w:r>
        <w:rPr>
          <w:rStyle w:val="apple-converted-space"/>
          <w:color w:val="000000" w:themeColor="text1"/>
        </w:rPr>
        <w:t xml:space="preserve"> not </w:t>
      </w:r>
      <w:r w:rsidR="0013563C">
        <w:rPr>
          <w:rStyle w:val="apple-converted-space"/>
          <w:color w:val="000000" w:themeColor="text1"/>
        </w:rPr>
        <w:t xml:space="preserve">have a </w:t>
      </w:r>
      <w:r>
        <w:rPr>
          <w:rStyle w:val="apple-converted-space"/>
          <w:color w:val="000000" w:themeColor="text1"/>
        </w:rPr>
        <w:t xml:space="preserve">standardized </w:t>
      </w:r>
      <w:r w:rsidR="0013563C">
        <w:rPr>
          <w:rStyle w:val="apple-converted-space"/>
          <w:color w:val="000000" w:themeColor="text1"/>
        </w:rPr>
        <w:t xml:space="preserve">process of assessing </w:t>
      </w:r>
      <w:r w:rsidR="00173537">
        <w:rPr>
          <w:rStyle w:val="apple-converted-space"/>
          <w:color w:val="000000" w:themeColor="text1"/>
        </w:rPr>
        <w:t xml:space="preserve">and monitoring </w:t>
      </w:r>
      <w:r>
        <w:rPr>
          <w:rStyle w:val="apple-converted-space"/>
          <w:color w:val="000000" w:themeColor="text1"/>
        </w:rPr>
        <w:t>a patient pre and post injection. This create</w:t>
      </w:r>
      <w:r w:rsidR="00A111B0">
        <w:rPr>
          <w:rStyle w:val="apple-converted-space"/>
          <w:color w:val="000000" w:themeColor="text1"/>
        </w:rPr>
        <w:t>s</w:t>
      </w:r>
      <w:r>
        <w:rPr>
          <w:rStyle w:val="apple-converted-space"/>
          <w:color w:val="000000" w:themeColor="text1"/>
        </w:rPr>
        <w:t xml:space="preserve"> discrepanc</w:t>
      </w:r>
      <w:r w:rsidR="00A111B0">
        <w:rPr>
          <w:rStyle w:val="apple-converted-space"/>
          <w:color w:val="000000" w:themeColor="text1"/>
        </w:rPr>
        <w:t>ies</w:t>
      </w:r>
      <w:r>
        <w:rPr>
          <w:rStyle w:val="apple-converted-space"/>
          <w:color w:val="000000" w:themeColor="text1"/>
        </w:rPr>
        <w:t xml:space="preserve"> between providers in assessments, data </w:t>
      </w:r>
      <w:r w:rsidR="000F6431">
        <w:rPr>
          <w:rStyle w:val="apple-converted-space"/>
          <w:color w:val="000000" w:themeColor="text1"/>
        </w:rPr>
        <w:t>documented</w:t>
      </w:r>
      <w:r>
        <w:rPr>
          <w:rStyle w:val="apple-converted-space"/>
          <w:color w:val="000000" w:themeColor="text1"/>
        </w:rPr>
        <w:t>, and follow-up intervals</w:t>
      </w:r>
      <w:r w:rsidR="00EA4F6C">
        <w:rPr>
          <w:rStyle w:val="apple-converted-space"/>
          <w:color w:val="000000" w:themeColor="text1"/>
        </w:rPr>
        <w:t xml:space="preserve"> for </w:t>
      </w:r>
      <w:r>
        <w:rPr>
          <w:rStyle w:val="apple-converted-space"/>
          <w:color w:val="000000" w:themeColor="text1"/>
        </w:rPr>
        <w:t>the patient</w:t>
      </w:r>
      <w:r w:rsidR="0013563C">
        <w:rPr>
          <w:rStyle w:val="apple-converted-space"/>
          <w:color w:val="000000" w:themeColor="text1"/>
        </w:rPr>
        <w:t xml:space="preserve">. </w:t>
      </w:r>
    </w:p>
    <w:p w14:paraId="300F2D59" w14:textId="4F7FB704" w:rsidR="00F31D20" w:rsidRPr="00F31D20" w:rsidRDefault="00605E46" w:rsidP="00F31D20">
      <w:pPr>
        <w:spacing w:line="480" w:lineRule="auto"/>
        <w:jc w:val="center"/>
        <w:rPr>
          <w:b/>
          <w:color w:val="000000" w:themeColor="text1"/>
        </w:rPr>
      </w:pPr>
      <w:r w:rsidRPr="00B55AC3">
        <w:rPr>
          <w:b/>
          <w:color w:val="000000" w:themeColor="text1"/>
        </w:rPr>
        <w:t>Clinical Question</w:t>
      </w:r>
    </w:p>
    <w:p w14:paraId="4C8AECCC" w14:textId="71423A0B" w:rsidR="00F31D20" w:rsidRPr="00F31D20" w:rsidRDefault="00F31D20" w:rsidP="00F31D20">
      <w:pPr>
        <w:spacing w:line="480" w:lineRule="auto"/>
        <w:ind w:firstLine="720"/>
        <w:rPr>
          <w:bCs/>
          <w:color w:val="000000" w:themeColor="text1"/>
        </w:rPr>
      </w:pPr>
      <w:r>
        <w:rPr>
          <w:bCs/>
          <w:color w:val="000000" w:themeColor="text1"/>
        </w:rPr>
        <w:t xml:space="preserve">Will a quality improvement intervention </w:t>
      </w:r>
      <w:r w:rsidR="00E27DF0">
        <w:rPr>
          <w:bCs/>
          <w:color w:val="000000" w:themeColor="text1"/>
        </w:rPr>
        <w:t xml:space="preserve">of the development </w:t>
      </w:r>
      <w:r>
        <w:rPr>
          <w:bCs/>
          <w:color w:val="000000" w:themeColor="text1"/>
        </w:rPr>
        <w:t xml:space="preserve">and </w:t>
      </w:r>
      <w:r w:rsidR="00F254A4">
        <w:rPr>
          <w:bCs/>
          <w:color w:val="000000" w:themeColor="text1"/>
        </w:rPr>
        <w:t>implementation</w:t>
      </w:r>
      <w:r>
        <w:rPr>
          <w:bCs/>
          <w:color w:val="000000" w:themeColor="text1"/>
        </w:rPr>
        <w:t xml:space="preserve"> of a standardized</w:t>
      </w:r>
      <w:r w:rsidR="00F254A4">
        <w:rPr>
          <w:bCs/>
          <w:color w:val="000000" w:themeColor="text1"/>
        </w:rPr>
        <w:t xml:space="preserve"> assessment t</w:t>
      </w:r>
      <w:r>
        <w:rPr>
          <w:bCs/>
          <w:color w:val="000000" w:themeColor="text1"/>
        </w:rPr>
        <w:t xml:space="preserve">ool </w:t>
      </w:r>
      <w:r w:rsidR="00616FD5">
        <w:rPr>
          <w:bCs/>
          <w:color w:val="000000" w:themeColor="text1"/>
        </w:rPr>
        <w:t xml:space="preserve">and monitoring process </w:t>
      </w:r>
      <w:r>
        <w:rPr>
          <w:bCs/>
          <w:color w:val="000000" w:themeColor="text1"/>
        </w:rPr>
        <w:t xml:space="preserve">for individuals </w:t>
      </w:r>
      <w:r w:rsidR="00616FD5">
        <w:rPr>
          <w:bCs/>
          <w:color w:val="000000" w:themeColor="text1"/>
        </w:rPr>
        <w:t xml:space="preserve">with KOA </w:t>
      </w:r>
      <w:r>
        <w:rPr>
          <w:bCs/>
          <w:color w:val="000000" w:themeColor="text1"/>
        </w:rPr>
        <w:t>undergoing regenerative tissue based joint injections</w:t>
      </w:r>
      <w:r w:rsidR="00C37485">
        <w:rPr>
          <w:bCs/>
          <w:color w:val="000000" w:themeColor="text1"/>
        </w:rPr>
        <w:t xml:space="preserve"> assist the provider in developing best practices for monitoring and evaluation</w:t>
      </w:r>
      <w:r w:rsidR="00A43FBD">
        <w:rPr>
          <w:bCs/>
          <w:color w:val="000000" w:themeColor="text1"/>
        </w:rPr>
        <w:t xml:space="preserve"> of outcomes</w:t>
      </w:r>
      <w:r w:rsidR="00C37485">
        <w:rPr>
          <w:bCs/>
          <w:color w:val="000000" w:themeColor="text1"/>
        </w:rPr>
        <w:t xml:space="preserve">? Will </w:t>
      </w:r>
      <w:r w:rsidR="00A43FBD">
        <w:rPr>
          <w:bCs/>
          <w:color w:val="000000" w:themeColor="text1"/>
        </w:rPr>
        <w:t xml:space="preserve">data </w:t>
      </w:r>
      <w:proofErr w:type="gramStart"/>
      <w:r w:rsidR="00A43FBD">
        <w:rPr>
          <w:bCs/>
          <w:color w:val="000000" w:themeColor="text1"/>
        </w:rPr>
        <w:t>collected</w:t>
      </w:r>
      <w:proofErr w:type="gramEnd"/>
      <w:r w:rsidR="00A43FBD">
        <w:rPr>
          <w:bCs/>
          <w:color w:val="000000" w:themeColor="text1"/>
        </w:rPr>
        <w:t xml:space="preserve"> </w:t>
      </w:r>
      <w:r w:rsidR="00C37485">
        <w:rPr>
          <w:bCs/>
          <w:color w:val="000000" w:themeColor="text1"/>
        </w:rPr>
        <w:t xml:space="preserve">from this assessment tool </w:t>
      </w:r>
      <w:r w:rsidR="00A43FBD">
        <w:rPr>
          <w:bCs/>
          <w:color w:val="000000" w:themeColor="text1"/>
        </w:rPr>
        <w:t xml:space="preserve">for this project </w:t>
      </w:r>
      <w:r w:rsidR="00C37485">
        <w:rPr>
          <w:bCs/>
          <w:color w:val="000000" w:themeColor="text1"/>
        </w:rPr>
        <w:t xml:space="preserve">show improvement in knee pain and overall joint function and mobility? </w:t>
      </w:r>
      <w:r>
        <w:rPr>
          <w:bCs/>
          <w:color w:val="000000" w:themeColor="text1"/>
        </w:rPr>
        <w:t xml:space="preserve"> </w:t>
      </w:r>
    </w:p>
    <w:p w14:paraId="2E930F68" w14:textId="4D702BD4" w:rsidR="00605E46" w:rsidRDefault="00BE1EDD" w:rsidP="00832CBF">
      <w:pPr>
        <w:spacing w:line="480" w:lineRule="auto"/>
        <w:jc w:val="center"/>
        <w:rPr>
          <w:b/>
          <w:bCs/>
          <w:color w:val="000000" w:themeColor="text1"/>
        </w:rPr>
      </w:pPr>
      <w:r w:rsidRPr="00B55AC3">
        <w:rPr>
          <w:b/>
          <w:bCs/>
          <w:color w:val="000000" w:themeColor="text1"/>
        </w:rPr>
        <w:t>Purpose Statement</w:t>
      </w:r>
    </w:p>
    <w:p w14:paraId="4BE964AD" w14:textId="33454815" w:rsidR="0068303E" w:rsidRPr="0065551F" w:rsidRDefault="00F31D20" w:rsidP="00CB2729">
      <w:pPr>
        <w:spacing w:line="480" w:lineRule="auto"/>
      </w:pPr>
      <w:r>
        <w:rPr>
          <w:b/>
          <w:bCs/>
          <w:color w:val="000000" w:themeColor="text1"/>
        </w:rPr>
        <w:lastRenderedPageBreak/>
        <w:tab/>
      </w:r>
      <w:r w:rsidR="00454BB0" w:rsidRPr="00B55AC3">
        <w:rPr>
          <w:color w:val="000000" w:themeColor="text1"/>
        </w:rPr>
        <w:t xml:space="preserve">Building on the current accepted treatments for chronic pain and </w:t>
      </w:r>
      <w:r w:rsidR="00616FD5">
        <w:rPr>
          <w:color w:val="000000" w:themeColor="text1"/>
        </w:rPr>
        <w:t>KOA</w:t>
      </w:r>
      <w:r w:rsidR="00454BB0" w:rsidRPr="00B55AC3">
        <w:rPr>
          <w:color w:val="000000" w:themeColor="text1"/>
        </w:rPr>
        <w:t xml:space="preserve">, the purpose of this </w:t>
      </w:r>
      <w:r w:rsidR="0065551F">
        <w:rPr>
          <w:color w:val="000000" w:themeColor="text1"/>
        </w:rPr>
        <w:t xml:space="preserve">quality improvement </w:t>
      </w:r>
      <w:r w:rsidR="00616FD5">
        <w:rPr>
          <w:color w:val="000000" w:themeColor="text1"/>
        </w:rPr>
        <w:t>Doctor of Nursing Practice (DNP) project</w:t>
      </w:r>
      <w:r w:rsidR="00454BB0" w:rsidRPr="00B55AC3">
        <w:rPr>
          <w:color w:val="000000" w:themeColor="text1"/>
        </w:rPr>
        <w:t xml:space="preserve"> is to</w:t>
      </w:r>
      <w:r w:rsidR="0065551F">
        <w:rPr>
          <w:color w:val="000000" w:themeColor="text1"/>
        </w:rPr>
        <w:t xml:space="preserve"> u</w:t>
      </w:r>
      <w:r w:rsidR="0065551F" w:rsidRPr="00CB2729">
        <w:rPr>
          <w:color w:val="000000" w:themeColor="text1"/>
        </w:rPr>
        <w:t>tilize current evidence and best practice to d</w:t>
      </w:r>
      <w:r w:rsidR="00BF7D6D" w:rsidRPr="00CB2729">
        <w:rPr>
          <w:color w:val="000000" w:themeColor="text1"/>
        </w:rPr>
        <w:t>evelop and implement a standardized</w:t>
      </w:r>
      <w:r w:rsidR="00BA6F66">
        <w:rPr>
          <w:color w:val="000000" w:themeColor="text1"/>
        </w:rPr>
        <w:t xml:space="preserve"> provider assessment</w:t>
      </w:r>
      <w:r w:rsidR="00BF7D6D" w:rsidRPr="00CB2729">
        <w:rPr>
          <w:color w:val="000000" w:themeColor="text1"/>
        </w:rPr>
        <w:t xml:space="preserve"> </w:t>
      </w:r>
      <w:r w:rsidR="00BA6F66">
        <w:rPr>
          <w:color w:val="000000" w:themeColor="text1"/>
        </w:rPr>
        <w:t>t</w:t>
      </w:r>
      <w:r w:rsidR="00BF7D6D" w:rsidRPr="00CB2729">
        <w:rPr>
          <w:color w:val="000000" w:themeColor="text1"/>
        </w:rPr>
        <w:t xml:space="preserve">ool </w:t>
      </w:r>
      <w:r w:rsidR="0065551F" w:rsidRPr="00CB2729">
        <w:rPr>
          <w:color w:val="000000" w:themeColor="text1"/>
        </w:rPr>
        <w:t xml:space="preserve">and monitoring process </w:t>
      </w:r>
      <w:r w:rsidR="00BF7D6D" w:rsidRPr="00CB2729">
        <w:rPr>
          <w:color w:val="000000" w:themeColor="text1"/>
        </w:rPr>
        <w:t>for patients receiving regenerative based tissue joint injections</w:t>
      </w:r>
      <w:r w:rsidR="0065551F" w:rsidRPr="0065551F">
        <w:rPr>
          <w:color w:val="000000" w:themeColor="text1"/>
        </w:rPr>
        <w:t>.</w:t>
      </w:r>
      <w:r w:rsidR="00BF7D6D" w:rsidRPr="0065551F">
        <w:rPr>
          <w:color w:val="000000" w:themeColor="text1"/>
        </w:rPr>
        <w:t xml:space="preserve"> </w:t>
      </w:r>
      <w:r w:rsidR="0065551F" w:rsidRPr="00CB2729">
        <w:t>Th</w:t>
      </w:r>
      <w:r w:rsidR="0065551F">
        <w:t>is</w:t>
      </w:r>
      <w:r w:rsidR="0065551F" w:rsidRPr="0065551F">
        <w:t xml:space="preserve"> </w:t>
      </w:r>
      <w:proofErr w:type="spellStart"/>
      <w:r w:rsidR="0065551F" w:rsidRPr="0065551F">
        <w:t>standaradized</w:t>
      </w:r>
      <w:proofErr w:type="spellEnd"/>
      <w:r w:rsidR="0065551F" w:rsidRPr="0065551F">
        <w:t xml:space="preserve"> </w:t>
      </w:r>
      <w:r w:rsidR="0068303E" w:rsidRPr="00CB2729">
        <w:t>assessment</w:t>
      </w:r>
      <w:r w:rsidR="0065551F" w:rsidRPr="00CB2729">
        <w:t xml:space="preserve"> tool </w:t>
      </w:r>
      <w:r w:rsidR="0065551F">
        <w:t>will contain pertinent subjective and objective data including</w:t>
      </w:r>
      <w:r w:rsidR="0065551F" w:rsidRPr="0065551F">
        <w:t xml:space="preserve"> </w:t>
      </w:r>
      <w:r w:rsidR="0065551F" w:rsidRPr="00CB2729">
        <w:t xml:space="preserve">reported </w:t>
      </w:r>
      <w:r w:rsidR="0068303E" w:rsidRPr="00CB2729">
        <w:t>pain</w:t>
      </w:r>
      <w:r w:rsidR="0065551F" w:rsidRPr="00CB2729">
        <w:t xml:space="preserve"> scores</w:t>
      </w:r>
      <w:r w:rsidR="0068303E" w:rsidRPr="00CB2729">
        <w:t xml:space="preserve">, </w:t>
      </w:r>
      <w:r w:rsidR="0065551F">
        <w:t>d</w:t>
      </w:r>
      <w:r w:rsidR="0068303E" w:rsidRPr="00CB2729">
        <w:t xml:space="preserve">aily activity tolerance (including stairs, walking), crepitus, </w:t>
      </w:r>
      <w:r w:rsidR="0065551F" w:rsidRPr="00835194">
        <w:t xml:space="preserve">range-of-motion (ROM), </w:t>
      </w:r>
      <w:r w:rsidR="0068303E" w:rsidRPr="0065551F">
        <w:t xml:space="preserve">medication use related to KOA and overall </w:t>
      </w:r>
      <w:r w:rsidR="00DF3342">
        <w:t xml:space="preserve">reported </w:t>
      </w:r>
      <w:r w:rsidR="0068303E" w:rsidRPr="0065551F">
        <w:t>quality of life in patients who have received regenerative based tissue joint injections</w:t>
      </w:r>
      <w:r w:rsidR="0065551F">
        <w:t>.</w:t>
      </w:r>
      <w:r w:rsidR="0068303E" w:rsidRPr="0065551F">
        <w:t xml:space="preserve"> </w:t>
      </w:r>
      <w:r w:rsidR="0065551F">
        <w:t xml:space="preserve"> The monitoring process will be determined through quality improvement cycles utilizing a needs assessment and best </w:t>
      </w:r>
      <w:r w:rsidR="00A16C1A">
        <w:t xml:space="preserve">current </w:t>
      </w:r>
      <w:r w:rsidR="0065551F">
        <w:t>practice.</w:t>
      </w:r>
    </w:p>
    <w:p w14:paraId="28FDA12E" w14:textId="5E3B5265" w:rsidR="001E7CE3" w:rsidRPr="00B55AC3" w:rsidRDefault="00E518DB" w:rsidP="00D772A4">
      <w:pPr>
        <w:spacing w:line="480" w:lineRule="auto"/>
        <w:jc w:val="center"/>
        <w:rPr>
          <w:b/>
          <w:bCs/>
          <w:color w:val="000000" w:themeColor="text1"/>
        </w:rPr>
      </w:pPr>
      <w:r w:rsidRPr="00B55AC3">
        <w:rPr>
          <w:b/>
          <w:bCs/>
          <w:color w:val="000000" w:themeColor="text1"/>
        </w:rPr>
        <w:t>Literature Review</w:t>
      </w:r>
    </w:p>
    <w:p w14:paraId="3EF6C46A" w14:textId="102B2B4B" w:rsidR="0013563C" w:rsidRDefault="001E7CE3" w:rsidP="00D772A4">
      <w:pPr>
        <w:spacing w:line="480" w:lineRule="auto"/>
        <w:rPr>
          <w:color w:val="000000" w:themeColor="text1"/>
        </w:rPr>
      </w:pPr>
      <w:r w:rsidRPr="00B55AC3">
        <w:rPr>
          <w:b/>
          <w:bCs/>
          <w:color w:val="000000" w:themeColor="text1"/>
        </w:rPr>
        <w:tab/>
      </w:r>
      <w:r w:rsidRPr="00B55AC3">
        <w:rPr>
          <w:color w:val="000000" w:themeColor="text1"/>
        </w:rPr>
        <w:t xml:space="preserve">A literature review </w:t>
      </w:r>
      <w:r w:rsidR="00A07E1F" w:rsidRPr="00B55AC3">
        <w:rPr>
          <w:color w:val="000000" w:themeColor="text1"/>
        </w:rPr>
        <w:t xml:space="preserve">was performed using databases: PubMed, CINAHL, Cochrane, and Medline. Key words and phrases utilized in the search included: </w:t>
      </w:r>
      <w:r w:rsidR="0068303E">
        <w:rPr>
          <w:color w:val="000000" w:themeColor="text1"/>
        </w:rPr>
        <w:t xml:space="preserve">screening, assessments, </w:t>
      </w:r>
      <w:r w:rsidRPr="00B55AC3">
        <w:rPr>
          <w:color w:val="000000" w:themeColor="text1"/>
        </w:rPr>
        <w:t xml:space="preserve">knee, pain, osteoarthritis, </w:t>
      </w:r>
      <w:r w:rsidR="00BC0C33">
        <w:rPr>
          <w:color w:val="000000" w:themeColor="text1"/>
        </w:rPr>
        <w:t xml:space="preserve">chronic, </w:t>
      </w:r>
      <w:r w:rsidR="00A07E1F" w:rsidRPr="00B55AC3">
        <w:rPr>
          <w:color w:val="000000" w:themeColor="text1"/>
        </w:rPr>
        <w:t xml:space="preserve">regenerative, tissue based, </w:t>
      </w:r>
      <w:r w:rsidRPr="00B55AC3">
        <w:rPr>
          <w:color w:val="000000" w:themeColor="text1"/>
        </w:rPr>
        <w:t>treatment, management, cost, burden, total knee arthroplasty, mesenchymal were used individually and in combination of each other.</w:t>
      </w:r>
      <w:r w:rsidR="0013563C">
        <w:rPr>
          <w:color w:val="000000" w:themeColor="text1"/>
        </w:rPr>
        <w:t xml:space="preserve"> The literature search yielded </w:t>
      </w:r>
      <w:r w:rsidR="00BC0C33">
        <w:rPr>
          <w:color w:val="000000" w:themeColor="text1"/>
        </w:rPr>
        <w:t>over 1,000</w:t>
      </w:r>
      <w:r w:rsidR="0013563C">
        <w:rPr>
          <w:color w:val="000000" w:themeColor="text1"/>
        </w:rPr>
        <w:t xml:space="preserve"> articles. </w:t>
      </w:r>
      <w:r w:rsidR="00A07E1F" w:rsidRPr="00B55AC3">
        <w:rPr>
          <w:color w:val="000000" w:themeColor="text1"/>
        </w:rPr>
        <w:t xml:space="preserve">Inclusion criteria for articles included: English language, full text articles, dated within the past 15 years. Exclusion criteria included: Non-English language, articles that were not available for full-text (without payment or membership), articles dated past 15 years old. </w:t>
      </w:r>
    </w:p>
    <w:p w14:paraId="05B55CD5" w14:textId="3C25CEF1" w:rsidR="001E7CE3" w:rsidRPr="00B55AC3" w:rsidRDefault="001E7CE3" w:rsidP="00A07E1F">
      <w:pPr>
        <w:spacing w:line="480" w:lineRule="auto"/>
        <w:ind w:firstLine="720"/>
        <w:rPr>
          <w:color w:val="000000" w:themeColor="text1"/>
        </w:rPr>
      </w:pPr>
      <w:r w:rsidRPr="00B55AC3">
        <w:rPr>
          <w:color w:val="000000" w:themeColor="text1"/>
        </w:rPr>
        <w:t xml:space="preserve">The common themes gathered from the literature include: </w:t>
      </w:r>
      <w:r w:rsidR="0059235B">
        <w:rPr>
          <w:color w:val="000000" w:themeColor="text1"/>
        </w:rPr>
        <w:t>b</w:t>
      </w:r>
      <w:r w:rsidRPr="00B55AC3">
        <w:rPr>
          <w:color w:val="000000" w:themeColor="text1"/>
        </w:rPr>
        <w:t xml:space="preserve">urden of </w:t>
      </w:r>
      <w:r w:rsidR="0059235B">
        <w:rPr>
          <w:color w:val="000000" w:themeColor="text1"/>
        </w:rPr>
        <w:t>k</w:t>
      </w:r>
      <w:r w:rsidRPr="00B55AC3">
        <w:rPr>
          <w:color w:val="000000" w:themeColor="text1"/>
        </w:rPr>
        <w:t xml:space="preserve">nee </w:t>
      </w:r>
      <w:r w:rsidR="0059235B">
        <w:rPr>
          <w:color w:val="000000" w:themeColor="text1"/>
        </w:rPr>
        <w:t>r</w:t>
      </w:r>
      <w:r w:rsidRPr="00B55AC3">
        <w:rPr>
          <w:color w:val="000000" w:themeColor="text1"/>
        </w:rPr>
        <w:t xml:space="preserve">eplacement, </w:t>
      </w:r>
      <w:r w:rsidR="005C76F2">
        <w:rPr>
          <w:color w:val="000000" w:themeColor="text1"/>
        </w:rPr>
        <w:t xml:space="preserve">cost analysis related to KOA, </w:t>
      </w:r>
      <w:r w:rsidR="00DE7284">
        <w:rPr>
          <w:color w:val="000000" w:themeColor="text1"/>
        </w:rPr>
        <w:t>n</w:t>
      </w:r>
      <w:r w:rsidR="00DE7284" w:rsidRPr="00B55AC3">
        <w:rPr>
          <w:color w:val="000000" w:themeColor="text1"/>
        </w:rPr>
        <w:t xml:space="preserve">ew </w:t>
      </w:r>
      <w:r w:rsidR="00DE7284">
        <w:rPr>
          <w:color w:val="000000" w:themeColor="text1"/>
        </w:rPr>
        <w:t>s</w:t>
      </w:r>
      <w:r w:rsidR="00DE7284" w:rsidRPr="00B55AC3">
        <w:rPr>
          <w:color w:val="000000" w:themeColor="text1"/>
        </w:rPr>
        <w:t xml:space="preserve">trategies </w:t>
      </w:r>
      <w:r w:rsidR="00DE7284">
        <w:rPr>
          <w:color w:val="000000" w:themeColor="text1"/>
        </w:rPr>
        <w:t>a</w:t>
      </w:r>
      <w:r w:rsidR="00DE7284" w:rsidRPr="00B55AC3">
        <w:rPr>
          <w:color w:val="000000" w:themeColor="text1"/>
        </w:rPr>
        <w:t xml:space="preserve">gainst </w:t>
      </w:r>
      <w:r w:rsidR="00DE7284">
        <w:rPr>
          <w:color w:val="000000" w:themeColor="text1"/>
        </w:rPr>
        <w:t>d</w:t>
      </w:r>
      <w:r w:rsidR="00DE7284" w:rsidRPr="00B55AC3">
        <w:rPr>
          <w:color w:val="000000" w:themeColor="text1"/>
        </w:rPr>
        <w:t xml:space="preserve">egenerative </w:t>
      </w:r>
      <w:r w:rsidR="00DE7284">
        <w:rPr>
          <w:color w:val="000000" w:themeColor="text1"/>
        </w:rPr>
        <w:t>j</w:t>
      </w:r>
      <w:r w:rsidR="00DE7284" w:rsidRPr="00B55AC3">
        <w:rPr>
          <w:color w:val="000000" w:themeColor="text1"/>
        </w:rPr>
        <w:t xml:space="preserve">oint </w:t>
      </w:r>
      <w:r w:rsidR="00DE7284">
        <w:rPr>
          <w:color w:val="000000" w:themeColor="text1"/>
        </w:rPr>
        <w:t>d</w:t>
      </w:r>
      <w:r w:rsidR="00DE7284" w:rsidRPr="00B55AC3">
        <w:rPr>
          <w:color w:val="000000" w:themeColor="text1"/>
        </w:rPr>
        <w:t xml:space="preserve">isease, </w:t>
      </w:r>
      <w:r w:rsidRPr="00B55AC3">
        <w:rPr>
          <w:color w:val="000000" w:themeColor="text1"/>
        </w:rPr>
        <w:t xml:space="preserve">and </w:t>
      </w:r>
      <w:r w:rsidR="0059235B">
        <w:rPr>
          <w:color w:val="000000" w:themeColor="text1"/>
        </w:rPr>
        <w:t>e</w:t>
      </w:r>
      <w:r w:rsidRPr="00B55AC3">
        <w:rPr>
          <w:color w:val="000000" w:themeColor="text1"/>
        </w:rPr>
        <w:t xml:space="preserve">ffectiveness of </w:t>
      </w:r>
      <w:r w:rsidR="00BC0C33">
        <w:rPr>
          <w:color w:val="000000" w:themeColor="text1"/>
        </w:rPr>
        <w:t>regenerative based tissue joint injections,</w:t>
      </w:r>
      <w:r w:rsidRPr="00B55AC3">
        <w:rPr>
          <w:color w:val="000000" w:themeColor="text1"/>
        </w:rPr>
        <w:t xml:space="preserve"> </w:t>
      </w:r>
      <w:r w:rsidR="00BC0C33">
        <w:rPr>
          <w:color w:val="000000" w:themeColor="text1"/>
        </w:rPr>
        <w:t>treatment of chronic knee pain and osteoarthritis</w:t>
      </w:r>
      <w:r w:rsidRPr="00B55AC3">
        <w:rPr>
          <w:color w:val="000000" w:themeColor="text1"/>
        </w:rPr>
        <w:t xml:space="preserve">; </w:t>
      </w:r>
      <w:r w:rsidRPr="00B55AC3">
        <w:rPr>
          <w:color w:val="000000" w:themeColor="text1"/>
        </w:rPr>
        <w:lastRenderedPageBreak/>
        <w:t>and others of the like</w:t>
      </w:r>
      <w:r w:rsidR="00AD2D3A">
        <w:rPr>
          <w:color w:val="000000" w:themeColor="text1"/>
        </w:rPr>
        <w:t>.</w:t>
      </w:r>
      <w:r w:rsidR="00A07E1F" w:rsidRPr="00B55AC3">
        <w:rPr>
          <w:color w:val="000000" w:themeColor="text1"/>
        </w:rPr>
        <w:t xml:space="preserve"> </w:t>
      </w:r>
      <w:r w:rsidR="00BC0C33">
        <w:rPr>
          <w:color w:val="000000" w:themeColor="text1"/>
        </w:rPr>
        <w:t xml:space="preserve">Fourteen articles with the above criteria are used in the literature review below. </w:t>
      </w:r>
    </w:p>
    <w:p w14:paraId="35EF8E3E" w14:textId="6AB0A61B" w:rsidR="00124BF2" w:rsidRPr="00B55AC3" w:rsidRDefault="00124BF2" w:rsidP="00D772A4">
      <w:pPr>
        <w:spacing w:line="480" w:lineRule="auto"/>
        <w:rPr>
          <w:b/>
          <w:bCs/>
          <w:color w:val="000000" w:themeColor="text1"/>
        </w:rPr>
      </w:pPr>
      <w:r w:rsidRPr="00B55AC3">
        <w:rPr>
          <w:b/>
          <w:bCs/>
          <w:color w:val="000000" w:themeColor="text1"/>
        </w:rPr>
        <w:t xml:space="preserve">Cost Analysis and Associated Outcomes of Knee Osteoarthritis </w:t>
      </w:r>
    </w:p>
    <w:p w14:paraId="49611893" w14:textId="2C95F9D3" w:rsidR="00124BF2" w:rsidRPr="00B55AC3" w:rsidRDefault="00124BF2" w:rsidP="00604A73">
      <w:pPr>
        <w:spacing w:line="480" w:lineRule="auto"/>
        <w:rPr>
          <w:color w:val="000000" w:themeColor="text1"/>
        </w:rPr>
      </w:pPr>
      <w:r w:rsidRPr="00B55AC3">
        <w:rPr>
          <w:b/>
          <w:bCs/>
          <w:color w:val="000000" w:themeColor="text1"/>
        </w:rPr>
        <w:tab/>
      </w:r>
      <w:r w:rsidR="00DE7284" w:rsidRPr="00B55AC3">
        <w:rPr>
          <w:color w:val="000000" w:themeColor="text1"/>
        </w:rPr>
        <w:t>O</w:t>
      </w:r>
      <w:r w:rsidR="00DE7284">
        <w:rPr>
          <w:color w:val="000000" w:themeColor="text1"/>
        </w:rPr>
        <w:t>A</w:t>
      </w:r>
      <w:r w:rsidR="00DE7284" w:rsidRPr="00B55AC3">
        <w:rPr>
          <w:color w:val="000000" w:themeColor="text1"/>
        </w:rPr>
        <w:t xml:space="preserve"> </w:t>
      </w:r>
      <w:r w:rsidR="00DF227C" w:rsidRPr="00B55AC3">
        <w:rPr>
          <w:color w:val="000000" w:themeColor="text1"/>
        </w:rPr>
        <w:t>is an inflammatory condition still lacking effective</w:t>
      </w:r>
      <w:r w:rsidR="00A07E1F" w:rsidRPr="00B55AC3">
        <w:rPr>
          <w:color w:val="000000" w:themeColor="text1"/>
        </w:rPr>
        <w:t xml:space="preserve"> and fiscally sound</w:t>
      </w:r>
      <w:r w:rsidR="00DF227C" w:rsidRPr="00B55AC3">
        <w:rPr>
          <w:color w:val="000000" w:themeColor="text1"/>
        </w:rPr>
        <w:t xml:space="preserve"> treatments (Mancuso, Raman, Glynn, Barry &amp; Murphy, 2019). </w:t>
      </w:r>
      <w:r w:rsidRPr="00B55AC3">
        <w:rPr>
          <w:color w:val="000000" w:themeColor="text1"/>
        </w:rPr>
        <w:t>Cost effectiveness of conservative management versus total knee arthroplasty</w:t>
      </w:r>
      <w:r w:rsidR="00B1402A" w:rsidRPr="00B55AC3">
        <w:rPr>
          <w:color w:val="000000" w:themeColor="text1"/>
        </w:rPr>
        <w:t xml:space="preserve"> (TKA)</w:t>
      </w:r>
      <w:r w:rsidRPr="00B55AC3">
        <w:rPr>
          <w:color w:val="000000" w:themeColor="text1"/>
        </w:rPr>
        <w:t xml:space="preserve"> is a common investigated topic in this arena. </w:t>
      </w:r>
      <w:r w:rsidR="00887771" w:rsidRPr="00B55AC3">
        <w:rPr>
          <w:color w:val="000000" w:themeColor="text1"/>
        </w:rPr>
        <w:t>A common measurement of disease burden can be seen through evaluating qua</w:t>
      </w:r>
      <w:r w:rsidR="001F607C">
        <w:rPr>
          <w:color w:val="000000" w:themeColor="text1"/>
        </w:rPr>
        <w:t>l</w:t>
      </w:r>
      <w:r w:rsidR="00887771" w:rsidRPr="00B55AC3">
        <w:rPr>
          <w:color w:val="000000" w:themeColor="text1"/>
        </w:rPr>
        <w:t xml:space="preserve">ity-adjusted life year (QALY) which is a generic measure of disease burden, including both the quality and quantity of life lived. It is used in economic evaluation to assess the value of medical interventions. One QALY equates to one year in perfect health (Sassi, 2006). </w:t>
      </w:r>
      <w:r w:rsidRPr="00B55AC3">
        <w:rPr>
          <w:color w:val="000000" w:themeColor="text1"/>
        </w:rPr>
        <w:t xml:space="preserve">In a study performed by </w:t>
      </w:r>
      <w:r w:rsidR="00BC0C33">
        <w:rPr>
          <w:color w:val="000000" w:themeColor="text1"/>
        </w:rPr>
        <w:t xml:space="preserve">Stan et al. (2015) </w:t>
      </w:r>
      <w:r w:rsidR="00B1402A" w:rsidRPr="00B55AC3">
        <w:rPr>
          <w:color w:val="000000" w:themeColor="text1"/>
        </w:rPr>
        <w:t xml:space="preserve">the lowest reported QALY </w:t>
      </w:r>
      <w:r w:rsidR="00FC21B1" w:rsidRPr="00B55AC3">
        <w:rPr>
          <w:color w:val="000000" w:themeColor="text1"/>
        </w:rPr>
        <w:t xml:space="preserve">was </w:t>
      </w:r>
      <w:r w:rsidR="00B1402A" w:rsidRPr="00B55AC3">
        <w:rPr>
          <w:color w:val="000000" w:themeColor="text1"/>
        </w:rPr>
        <w:t>within the TKA group</w:t>
      </w:r>
      <w:r w:rsidR="00BC0C33">
        <w:rPr>
          <w:color w:val="000000" w:themeColor="text1"/>
        </w:rPr>
        <w:t xml:space="preserve">. </w:t>
      </w:r>
      <w:r w:rsidR="00B1402A" w:rsidRPr="00B55AC3">
        <w:rPr>
          <w:color w:val="000000" w:themeColor="text1"/>
        </w:rPr>
        <w:t xml:space="preserve">This study evaluated 30 patients treated for knee osteoarthritis with rehabilitation, 30 patients who underwent a unilateral TKA to </w:t>
      </w:r>
      <w:r w:rsidR="008A5F90" w:rsidRPr="00B55AC3">
        <w:rPr>
          <w:color w:val="000000" w:themeColor="text1"/>
        </w:rPr>
        <w:t>a</w:t>
      </w:r>
      <w:r w:rsidR="00B1402A" w:rsidRPr="00B55AC3">
        <w:rPr>
          <w:color w:val="000000" w:themeColor="text1"/>
        </w:rPr>
        <w:t xml:space="preserve"> non-operated knee, and 30 patients who underwent a TKA following high tibial ostomy (HTO) for degenerative arthritis of the knee (2015). </w:t>
      </w:r>
    </w:p>
    <w:p w14:paraId="5A913EC7" w14:textId="098B541B" w:rsidR="00124BF2" w:rsidRPr="00B55AC3" w:rsidRDefault="00124BF2" w:rsidP="000E4B3A">
      <w:pPr>
        <w:spacing w:line="480" w:lineRule="auto"/>
        <w:ind w:firstLine="720"/>
        <w:rPr>
          <w:b/>
          <w:bCs/>
          <w:color w:val="000000" w:themeColor="text1"/>
        </w:rPr>
      </w:pPr>
      <w:r w:rsidRPr="00B55AC3">
        <w:rPr>
          <w:b/>
          <w:bCs/>
          <w:color w:val="000000" w:themeColor="text1"/>
        </w:rPr>
        <w:t xml:space="preserve">Cost Analysis of Total Knee Arthroplasty </w:t>
      </w:r>
    </w:p>
    <w:p w14:paraId="7D78D949" w14:textId="697398C9" w:rsidR="005A4B4D" w:rsidRPr="00B55AC3" w:rsidRDefault="00033084" w:rsidP="007E0A23">
      <w:pPr>
        <w:spacing w:line="480" w:lineRule="auto"/>
        <w:rPr>
          <w:color w:val="000000" w:themeColor="text1"/>
        </w:rPr>
      </w:pPr>
      <w:r w:rsidRPr="00B55AC3">
        <w:rPr>
          <w:b/>
          <w:bCs/>
          <w:color w:val="000000" w:themeColor="text1"/>
        </w:rPr>
        <w:tab/>
      </w:r>
      <w:r w:rsidRPr="00B55AC3">
        <w:rPr>
          <w:color w:val="000000" w:themeColor="text1"/>
        </w:rPr>
        <w:t xml:space="preserve">Stan, H. </w:t>
      </w:r>
      <w:proofErr w:type="spellStart"/>
      <w:r w:rsidRPr="00B55AC3">
        <w:rPr>
          <w:color w:val="000000" w:themeColor="text1"/>
        </w:rPr>
        <w:t>Orban</w:t>
      </w:r>
      <w:proofErr w:type="spellEnd"/>
      <w:r w:rsidRPr="00B55AC3">
        <w:rPr>
          <w:color w:val="000000" w:themeColor="text1"/>
        </w:rPr>
        <w:t xml:space="preserve"> &amp; C. </w:t>
      </w:r>
      <w:proofErr w:type="spellStart"/>
      <w:r w:rsidRPr="00B55AC3">
        <w:rPr>
          <w:color w:val="000000" w:themeColor="text1"/>
        </w:rPr>
        <w:t>Orban</w:t>
      </w:r>
      <w:proofErr w:type="spellEnd"/>
      <w:r w:rsidRPr="00B55AC3">
        <w:rPr>
          <w:color w:val="000000" w:themeColor="text1"/>
        </w:rPr>
        <w:t xml:space="preserve"> recognize the total knee arthroplasty is an effective, but also cost-intensive health care procedure</w:t>
      </w:r>
      <w:r w:rsidR="002A20AA">
        <w:rPr>
          <w:color w:val="000000" w:themeColor="text1"/>
        </w:rPr>
        <w:t xml:space="preserve"> (2015).</w:t>
      </w:r>
      <w:r w:rsidRPr="00B55AC3">
        <w:rPr>
          <w:color w:val="000000" w:themeColor="text1"/>
        </w:rPr>
        <w:t xml:space="preserve"> </w:t>
      </w:r>
      <w:r w:rsidR="00441A74" w:rsidRPr="00B55AC3">
        <w:rPr>
          <w:color w:val="000000" w:themeColor="text1"/>
        </w:rPr>
        <w:t xml:space="preserve">The TKA procedure itself, healing time, end results and complications are </w:t>
      </w:r>
      <w:r w:rsidRPr="00B55AC3">
        <w:rPr>
          <w:color w:val="000000" w:themeColor="text1"/>
        </w:rPr>
        <w:t>not uniformly excellent (2015).</w:t>
      </w:r>
      <w:r w:rsidR="00F15EB9" w:rsidRPr="00B55AC3">
        <w:rPr>
          <w:color w:val="000000" w:themeColor="text1"/>
        </w:rPr>
        <w:t xml:space="preserve"> </w:t>
      </w:r>
      <w:r w:rsidR="007E0A23" w:rsidRPr="00B55AC3">
        <w:rPr>
          <w:color w:val="000000" w:themeColor="text1"/>
        </w:rPr>
        <w:t xml:space="preserve">They go on to discuss that although total knee replacement is a highly effective treatment for end-stage knee osteoarthritis, total knee recipients can experience persistent pain and severe complications. </w:t>
      </w:r>
      <w:r w:rsidR="00F15EB9" w:rsidRPr="00B55AC3">
        <w:rPr>
          <w:color w:val="000000" w:themeColor="text1"/>
        </w:rPr>
        <w:t>According to Weinstein et al.</w:t>
      </w:r>
      <w:r w:rsidR="00E2448B">
        <w:rPr>
          <w:color w:val="000000" w:themeColor="text1"/>
        </w:rPr>
        <w:t xml:space="preserve"> (2013)</w:t>
      </w:r>
      <w:r w:rsidR="00F15EB9" w:rsidRPr="00B55AC3">
        <w:rPr>
          <w:color w:val="000000" w:themeColor="text1"/>
        </w:rPr>
        <w:t xml:space="preserve"> “In the last decade, the number of total knee replacements performed annually in the United States doubled, with disproportionate increases among younger adults” (</w:t>
      </w:r>
      <w:r w:rsidR="00E2448B">
        <w:rPr>
          <w:color w:val="000000" w:themeColor="text1"/>
        </w:rPr>
        <w:t>p. 385</w:t>
      </w:r>
      <w:r w:rsidR="007E0A23" w:rsidRPr="00B55AC3">
        <w:rPr>
          <w:color w:val="000000" w:themeColor="text1"/>
        </w:rPr>
        <w:t xml:space="preserve">). </w:t>
      </w:r>
      <w:r w:rsidR="00F15EB9" w:rsidRPr="00B55AC3">
        <w:rPr>
          <w:color w:val="000000" w:themeColor="text1"/>
        </w:rPr>
        <w:t xml:space="preserve"> </w:t>
      </w:r>
    </w:p>
    <w:p w14:paraId="5A04BB43" w14:textId="07B130EC" w:rsidR="00F15EB9" w:rsidRPr="00B55AC3" w:rsidRDefault="00F15EB9" w:rsidP="006D2BE1">
      <w:pPr>
        <w:spacing w:line="480" w:lineRule="auto"/>
        <w:ind w:firstLine="720"/>
        <w:rPr>
          <w:rStyle w:val="apple-converted-space"/>
          <w:color w:val="000000" w:themeColor="text1"/>
        </w:rPr>
      </w:pPr>
      <w:r w:rsidRPr="00B55AC3">
        <w:rPr>
          <w:color w:val="000000" w:themeColor="text1"/>
        </w:rPr>
        <w:lastRenderedPageBreak/>
        <w:t>It was estimated that 4 million (95% confidence interval</w:t>
      </w:r>
      <w:r w:rsidR="005A4B4D" w:rsidRPr="00B55AC3">
        <w:rPr>
          <w:color w:val="000000" w:themeColor="text1"/>
        </w:rPr>
        <w:t xml:space="preserve"> [CI] 3.6 million to 4.4 million</w:t>
      </w:r>
      <w:r w:rsidRPr="00B55AC3">
        <w:rPr>
          <w:color w:val="000000" w:themeColor="text1"/>
        </w:rPr>
        <w:t>) adults in the U.S. currently live with a total knee replacement, representing 4.2% (95% CI: 3.7% to 4.6%)</w:t>
      </w:r>
      <w:r w:rsidR="005A4B4D" w:rsidRPr="00B55AC3">
        <w:rPr>
          <w:color w:val="000000" w:themeColor="text1"/>
        </w:rPr>
        <w:t xml:space="preserve"> of the population fifty years of age or older (2013). The lifetime risk of</w:t>
      </w:r>
      <w:r w:rsidR="007E0A23" w:rsidRPr="00B55AC3">
        <w:rPr>
          <w:color w:val="000000" w:themeColor="text1"/>
        </w:rPr>
        <w:t xml:space="preserve"> p</w:t>
      </w:r>
      <w:r w:rsidR="005A4B4D" w:rsidRPr="00B55AC3">
        <w:rPr>
          <w:color w:val="000000" w:themeColor="text1"/>
        </w:rPr>
        <w:t xml:space="preserve">rimary total knee replacement from age </w:t>
      </w:r>
      <w:r w:rsidR="008A5F90" w:rsidRPr="00B55AC3">
        <w:rPr>
          <w:color w:val="000000" w:themeColor="text1"/>
        </w:rPr>
        <w:t>twenty-five</w:t>
      </w:r>
      <w:r w:rsidR="005A4B4D" w:rsidRPr="00B55AC3">
        <w:rPr>
          <w:color w:val="000000" w:themeColor="text1"/>
        </w:rPr>
        <w:t xml:space="preserve"> years was 7.0% (95% CI: 6.1% to 7.8%) for males and 9.5% (95% CI: 8.5% to 10.5%) for females (2013). Over half of adults in the U.S. diagnosed with knee osteoarthritis will undergo a total knee replacement (</w:t>
      </w:r>
      <w:r w:rsidR="006D2BE1" w:rsidRPr="00B55AC3">
        <w:rPr>
          <w:color w:val="000000" w:themeColor="text1"/>
        </w:rPr>
        <w:t xml:space="preserve">Stan, H. </w:t>
      </w:r>
      <w:proofErr w:type="spellStart"/>
      <w:r w:rsidR="006D2BE1" w:rsidRPr="00B55AC3">
        <w:rPr>
          <w:color w:val="000000" w:themeColor="text1"/>
        </w:rPr>
        <w:t>Orban</w:t>
      </w:r>
      <w:proofErr w:type="spellEnd"/>
      <w:r w:rsidR="006D2BE1" w:rsidRPr="00B55AC3">
        <w:rPr>
          <w:color w:val="000000" w:themeColor="text1"/>
        </w:rPr>
        <w:t xml:space="preserve"> &amp; C. </w:t>
      </w:r>
      <w:proofErr w:type="spellStart"/>
      <w:r w:rsidR="006D2BE1" w:rsidRPr="00B55AC3">
        <w:rPr>
          <w:color w:val="000000" w:themeColor="text1"/>
        </w:rPr>
        <w:t>Orban</w:t>
      </w:r>
      <w:proofErr w:type="spellEnd"/>
      <w:r w:rsidR="006D2BE1" w:rsidRPr="00B55AC3">
        <w:rPr>
          <w:color w:val="000000" w:themeColor="text1"/>
        </w:rPr>
        <w:t xml:space="preserve">, </w:t>
      </w:r>
      <w:r w:rsidR="005A4B4D" w:rsidRPr="00B55AC3">
        <w:rPr>
          <w:color w:val="000000" w:themeColor="text1"/>
        </w:rPr>
        <w:t>2013). In 2011, the Medicare program reimbursed U.S. hospitals $3.5 billion for total knee arthroplasty making it the program’s largest expenditure for a single procedure, with an average cost for a primary total knee arthroplasty (TKA) costing an average of $20,293 and each revision TKA cos</w:t>
      </w:r>
      <w:r w:rsidR="00AB6E9F">
        <w:rPr>
          <w:color w:val="000000" w:themeColor="text1"/>
        </w:rPr>
        <w:t>ts</w:t>
      </w:r>
      <w:r w:rsidR="005A4B4D" w:rsidRPr="00B55AC3">
        <w:rPr>
          <w:color w:val="000000" w:themeColor="text1"/>
        </w:rPr>
        <w:t xml:space="preserve"> an average of $26,388 (</w:t>
      </w:r>
      <w:proofErr w:type="spellStart"/>
      <w:r w:rsidR="005A4B4D" w:rsidRPr="00B55AC3">
        <w:rPr>
          <w:color w:val="000000" w:themeColor="text1"/>
        </w:rPr>
        <w:t>Losina</w:t>
      </w:r>
      <w:proofErr w:type="spellEnd"/>
      <w:r w:rsidR="006D2BE1" w:rsidRPr="00B55AC3">
        <w:rPr>
          <w:color w:val="000000" w:themeColor="text1"/>
        </w:rPr>
        <w:t>, 2016</w:t>
      </w:r>
      <w:r w:rsidR="005A4B4D" w:rsidRPr="00B55AC3">
        <w:rPr>
          <w:color w:val="000000" w:themeColor="text1"/>
        </w:rPr>
        <w:t>).</w:t>
      </w:r>
      <w:r w:rsidR="005A4B4D" w:rsidRPr="00B55AC3">
        <w:rPr>
          <w:rStyle w:val="apple-converted-space"/>
          <w:color w:val="000000" w:themeColor="text1"/>
        </w:rPr>
        <w:t> </w:t>
      </w:r>
    </w:p>
    <w:p w14:paraId="061E739D" w14:textId="77777777" w:rsidR="00A22059" w:rsidRPr="00B55AC3" w:rsidRDefault="00A22059" w:rsidP="000E4B3A">
      <w:pPr>
        <w:spacing w:line="480" w:lineRule="auto"/>
        <w:ind w:firstLine="720"/>
        <w:rPr>
          <w:b/>
          <w:bCs/>
          <w:color w:val="000000" w:themeColor="text1"/>
        </w:rPr>
      </w:pPr>
      <w:r w:rsidRPr="00B55AC3">
        <w:rPr>
          <w:b/>
          <w:bCs/>
          <w:color w:val="000000" w:themeColor="text1"/>
        </w:rPr>
        <w:t xml:space="preserve">Bankruptcy Associated with Medical Bills </w:t>
      </w:r>
    </w:p>
    <w:p w14:paraId="55F7CF34" w14:textId="0D3D4E9D" w:rsidR="00AB6E9F" w:rsidRPr="005C1DD3" w:rsidRDefault="00A22059" w:rsidP="00D772A4">
      <w:pPr>
        <w:spacing w:line="480" w:lineRule="auto"/>
        <w:rPr>
          <w:color w:val="000000" w:themeColor="text1"/>
        </w:rPr>
      </w:pPr>
      <w:r w:rsidRPr="00B55AC3">
        <w:rPr>
          <w:b/>
          <w:bCs/>
          <w:color w:val="000000" w:themeColor="text1"/>
        </w:rPr>
        <w:tab/>
      </w:r>
      <w:r w:rsidRPr="00B55AC3">
        <w:rPr>
          <w:color w:val="000000" w:themeColor="text1"/>
        </w:rPr>
        <w:t>According to a Money article, financial experts say that medical bills, often unexpected and large, are a large factor in U.S. bankruptcy filings. “Bankruptcy filings in the United States dropped by half between 2010 to 2016, falling from 1,536,799 to 770,846” (Sisson, 2017</w:t>
      </w:r>
      <w:r w:rsidR="00AB6E9F">
        <w:rPr>
          <w:color w:val="000000" w:themeColor="text1"/>
        </w:rPr>
        <w:t xml:space="preserve">, p. 2). </w:t>
      </w:r>
      <w:r w:rsidRPr="00B55AC3">
        <w:rPr>
          <w:color w:val="000000" w:themeColor="text1"/>
        </w:rPr>
        <w:t xml:space="preserve">According to experts, there are many factors that contribute to this decline in personal bankruptcy, including improvements in the economy, but “almost all agreed that expanded health coverage played a major role in the marked, recent decline.” (Sisson, 2017, p. 2). </w:t>
      </w:r>
    </w:p>
    <w:p w14:paraId="45387906" w14:textId="6B7A82C6" w:rsidR="00920A87" w:rsidRPr="00B55AC3" w:rsidRDefault="00920A87" w:rsidP="00D772A4">
      <w:pPr>
        <w:spacing w:line="480" w:lineRule="auto"/>
        <w:rPr>
          <w:b/>
          <w:bCs/>
          <w:color w:val="000000" w:themeColor="text1"/>
        </w:rPr>
      </w:pPr>
      <w:r w:rsidRPr="00B55AC3">
        <w:rPr>
          <w:b/>
          <w:bCs/>
          <w:color w:val="000000" w:themeColor="text1"/>
        </w:rPr>
        <w:t xml:space="preserve">The Future State of Newborn Stem Cell Banking </w:t>
      </w:r>
    </w:p>
    <w:p w14:paraId="5E95B254" w14:textId="2743C378" w:rsidR="00DD00ED" w:rsidRDefault="00A25C02" w:rsidP="00AB6E9F">
      <w:pPr>
        <w:spacing w:line="480" w:lineRule="auto"/>
        <w:ind w:firstLine="720"/>
        <w:rPr>
          <w:color w:val="000000" w:themeColor="text1"/>
        </w:rPr>
      </w:pPr>
      <w:r w:rsidRPr="00B55AC3">
        <w:rPr>
          <w:color w:val="000000" w:themeColor="text1"/>
        </w:rPr>
        <w:t>Mesenchymal stem cell</w:t>
      </w:r>
      <w:r w:rsidR="000E4B3A">
        <w:rPr>
          <w:color w:val="000000" w:themeColor="text1"/>
        </w:rPr>
        <w:t xml:space="preserve">s (MSC) </w:t>
      </w:r>
      <w:r w:rsidRPr="00B55AC3">
        <w:rPr>
          <w:color w:val="000000" w:themeColor="text1"/>
        </w:rPr>
        <w:t>are stem cells traditionally found in bone marrow. However, mesenchymal stem cells can also be isolated from other tissue including cord blood (umbilical blood, umbilical matrix), peripheral blood (platelet rich alpha-2-macroglobin</w:t>
      </w:r>
      <w:r w:rsidR="003D4225" w:rsidRPr="00B55AC3">
        <w:rPr>
          <w:color w:val="000000" w:themeColor="text1"/>
        </w:rPr>
        <w:t>)</w:t>
      </w:r>
      <w:r w:rsidRPr="00B55AC3">
        <w:rPr>
          <w:color w:val="000000" w:themeColor="text1"/>
        </w:rPr>
        <w:t>, placenta (amniotic membrane, amniotic matrix, amniotic fluid), bone marrow (bone marrow aspirate), and adipose (lipoaspirate)</w:t>
      </w:r>
      <w:r w:rsidR="00AB6E9F">
        <w:rPr>
          <w:color w:val="000000" w:themeColor="text1"/>
        </w:rPr>
        <w:t xml:space="preserve"> tissue</w:t>
      </w:r>
      <w:r w:rsidR="007D43E8" w:rsidRPr="00B55AC3">
        <w:rPr>
          <w:color w:val="000000" w:themeColor="text1"/>
        </w:rPr>
        <w:t xml:space="preserve"> (</w:t>
      </w:r>
      <w:r w:rsidR="007D43E8" w:rsidRPr="00B55AC3">
        <w:rPr>
          <w:color w:val="000000" w:themeColor="text1"/>
          <w:shd w:val="clear" w:color="auto" w:fill="FFFFFF"/>
        </w:rPr>
        <w:t>Ullah, Subbarao, &amp; Rho, 2015)</w:t>
      </w:r>
      <w:r w:rsidR="007D43E8" w:rsidRPr="00B55AC3">
        <w:rPr>
          <w:color w:val="000000" w:themeColor="text1"/>
        </w:rPr>
        <w:t xml:space="preserve"> </w:t>
      </w:r>
      <w:r w:rsidRPr="00B55AC3">
        <w:rPr>
          <w:color w:val="000000" w:themeColor="text1"/>
        </w:rPr>
        <w:t xml:space="preserve">. </w:t>
      </w:r>
      <w:r w:rsidR="00D57BE5" w:rsidRPr="00B55AC3">
        <w:rPr>
          <w:color w:val="000000" w:themeColor="text1"/>
        </w:rPr>
        <w:t xml:space="preserve">When utilizing your </w:t>
      </w:r>
      <w:r w:rsidR="00D57BE5" w:rsidRPr="00B55AC3">
        <w:rPr>
          <w:color w:val="000000" w:themeColor="text1"/>
        </w:rPr>
        <w:lastRenderedPageBreak/>
        <w:t>own stem cel</w:t>
      </w:r>
      <w:r w:rsidR="00AB6E9F">
        <w:rPr>
          <w:color w:val="000000" w:themeColor="text1"/>
        </w:rPr>
        <w:t>ls</w:t>
      </w:r>
      <w:r w:rsidR="00D57BE5" w:rsidRPr="00B55AC3">
        <w:rPr>
          <w:color w:val="000000" w:themeColor="text1"/>
        </w:rPr>
        <w:t>, the MSC is classified as autologous</w:t>
      </w:r>
      <w:r w:rsidR="007D43E8" w:rsidRPr="00B55AC3">
        <w:rPr>
          <w:color w:val="000000" w:themeColor="text1"/>
        </w:rPr>
        <w:t xml:space="preserve"> (2015)</w:t>
      </w:r>
      <w:r w:rsidR="00D57BE5" w:rsidRPr="00B55AC3">
        <w:rPr>
          <w:color w:val="000000" w:themeColor="text1"/>
        </w:rPr>
        <w:t xml:space="preserve">. When utilizing </w:t>
      </w:r>
      <w:r w:rsidR="008A5F90" w:rsidRPr="00B55AC3">
        <w:rPr>
          <w:color w:val="000000" w:themeColor="text1"/>
        </w:rPr>
        <w:t>an</w:t>
      </w:r>
      <w:r w:rsidR="00D57BE5" w:rsidRPr="00B55AC3">
        <w:rPr>
          <w:color w:val="000000" w:themeColor="text1"/>
        </w:rPr>
        <w:t xml:space="preserve"> MSC fr</w:t>
      </w:r>
      <w:r w:rsidR="00C8606B">
        <w:rPr>
          <w:color w:val="000000" w:themeColor="text1"/>
        </w:rPr>
        <w:t>om</w:t>
      </w:r>
      <w:r w:rsidR="00D57BE5" w:rsidRPr="00B55AC3">
        <w:rPr>
          <w:color w:val="000000" w:themeColor="text1"/>
        </w:rPr>
        <w:t xml:space="preserve"> another source outside </w:t>
      </w:r>
      <w:r w:rsidR="00C8606B">
        <w:rPr>
          <w:color w:val="000000" w:themeColor="text1"/>
        </w:rPr>
        <w:t xml:space="preserve">of </w:t>
      </w:r>
      <w:r w:rsidR="00D57BE5" w:rsidRPr="00B55AC3">
        <w:rPr>
          <w:color w:val="000000" w:themeColor="text1"/>
        </w:rPr>
        <w:t>the individual, the MSC is classified as allogenic</w:t>
      </w:r>
      <w:r w:rsidR="007D43E8" w:rsidRPr="00B55AC3">
        <w:rPr>
          <w:color w:val="000000" w:themeColor="text1"/>
        </w:rPr>
        <w:t xml:space="preserve"> (2015)</w:t>
      </w:r>
      <w:r w:rsidR="00D57BE5" w:rsidRPr="00B55AC3">
        <w:rPr>
          <w:color w:val="000000" w:themeColor="text1"/>
        </w:rPr>
        <w:t xml:space="preserve">. </w:t>
      </w:r>
      <w:r w:rsidRPr="00B55AC3">
        <w:rPr>
          <w:color w:val="000000" w:themeColor="text1"/>
        </w:rPr>
        <w:t xml:space="preserve">Each source of mesenchymal stem cells encompasses different properties as shown on </w:t>
      </w:r>
      <w:r w:rsidR="00AB6E9F">
        <w:rPr>
          <w:color w:val="000000" w:themeColor="text1"/>
        </w:rPr>
        <w:t xml:space="preserve">figure </w:t>
      </w:r>
      <w:r w:rsidR="00DB35FF">
        <w:rPr>
          <w:color w:val="000000" w:themeColor="text1"/>
        </w:rPr>
        <w:t>4</w:t>
      </w:r>
      <w:r w:rsidR="00AB6E9F">
        <w:rPr>
          <w:color w:val="000000" w:themeColor="text1"/>
        </w:rPr>
        <w:t xml:space="preserve"> </w:t>
      </w:r>
      <w:r w:rsidRPr="00B55AC3">
        <w:rPr>
          <w:color w:val="000000" w:themeColor="text1"/>
        </w:rPr>
        <w:t xml:space="preserve">below: </w:t>
      </w:r>
    </w:p>
    <w:p w14:paraId="51A592D0" w14:textId="6A2624F5" w:rsidR="00DD00ED" w:rsidRDefault="00DD00ED" w:rsidP="00DD00ED">
      <w:pPr>
        <w:spacing w:line="480" w:lineRule="auto"/>
        <w:jc w:val="center"/>
        <w:rPr>
          <w:color w:val="000000" w:themeColor="text1"/>
        </w:rPr>
      </w:pPr>
      <w:r>
        <w:rPr>
          <w:color w:val="000000" w:themeColor="text1"/>
        </w:rPr>
        <w:t xml:space="preserve">FIGURE </w:t>
      </w:r>
      <w:r w:rsidR="002A20AA">
        <w:rPr>
          <w:color w:val="000000" w:themeColor="text1"/>
        </w:rPr>
        <w:t>4</w:t>
      </w:r>
      <w:r>
        <w:rPr>
          <w:color w:val="000000" w:themeColor="text1"/>
        </w:rPr>
        <w:t xml:space="preserve">. Mesenchymal Cell Sources and Characteristics </w:t>
      </w:r>
    </w:p>
    <w:p w14:paraId="074073F5" w14:textId="77777777" w:rsidR="00DD00ED" w:rsidRPr="00B55AC3" w:rsidRDefault="00DD00ED" w:rsidP="000E4B3A">
      <w:pPr>
        <w:spacing w:line="480" w:lineRule="auto"/>
        <w:ind w:firstLine="720"/>
        <w:rPr>
          <w:color w:val="000000" w:themeColor="text1"/>
        </w:rPr>
      </w:pPr>
    </w:p>
    <w:p w14:paraId="04489D20" w14:textId="27150964" w:rsidR="00A25C02" w:rsidRPr="00B55AC3" w:rsidRDefault="00A25C02" w:rsidP="00D772A4">
      <w:pPr>
        <w:spacing w:line="480" w:lineRule="auto"/>
        <w:rPr>
          <w:color w:val="000000" w:themeColor="text1"/>
        </w:rPr>
      </w:pPr>
      <w:r w:rsidRPr="00B55AC3">
        <w:rPr>
          <w:noProof/>
          <w:color w:val="000000" w:themeColor="text1"/>
        </w:rPr>
        <w:drawing>
          <wp:inline distT="0" distB="0" distL="0" distR="0" wp14:anchorId="6D161911" wp14:editId="3A240F41">
            <wp:extent cx="5943600" cy="24739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0-22 at 10.27.46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2473960"/>
                    </a:xfrm>
                    <a:prstGeom prst="rect">
                      <a:avLst/>
                    </a:prstGeom>
                  </pic:spPr>
                </pic:pic>
              </a:graphicData>
            </a:graphic>
          </wp:inline>
        </w:drawing>
      </w:r>
    </w:p>
    <w:p w14:paraId="64671C31" w14:textId="604488DD" w:rsidR="00C07DA4" w:rsidRPr="00B55AC3" w:rsidRDefault="00C07DA4" w:rsidP="00D772A4">
      <w:pPr>
        <w:spacing w:line="480" w:lineRule="auto"/>
        <w:rPr>
          <w:color w:val="000000" w:themeColor="text1"/>
        </w:rPr>
      </w:pPr>
      <w:r w:rsidRPr="00B55AC3">
        <w:rPr>
          <w:color w:val="000000" w:themeColor="text1"/>
        </w:rPr>
        <w:t>(Signature Biologics, 2019)</w:t>
      </w:r>
    </w:p>
    <w:p w14:paraId="390CE8D7" w14:textId="109DE70D" w:rsidR="00223598" w:rsidRPr="00B55AC3" w:rsidRDefault="0047606E" w:rsidP="00D772A4">
      <w:pPr>
        <w:spacing w:line="480" w:lineRule="auto"/>
        <w:ind w:firstLine="720"/>
        <w:rPr>
          <w:color w:val="000000" w:themeColor="text1"/>
        </w:rPr>
      </w:pPr>
      <w:r w:rsidRPr="00B55AC3">
        <w:rPr>
          <w:color w:val="000000" w:themeColor="text1"/>
        </w:rPr>
        <w:t>For reasons cited previously</w:t>
      </w:r>
      <w:r w:rsidR="00C07DA4" w:rsidRPr="00B55AC3">
        <w:rPr>
          <w:color w:val="000000" w:themeColor="text1"/>
        </w:rPr>
        <w:t xml:space="preserve"> and shown above, </w:t>
      </w:r>
      <w:r w:rsidRPr="00B55AC3">
        <w:rPr>
          <w:color w:val="000000" w:themeColor="text1"/>
        </w:rPr>
        <w:t>West Coast RegenMed utilizes allogenic tissue</w:t>
      </w:r>
      <w:r w:rsidR="0046486F">
        <w:rPr>
          <w:color w:val="000000" w:themeColor="text1"/>
        </w:rPr>
        <w:t>, in which MSC are extracted</w:t>
      </w:r>
      <w:r w:rsidRPr="00B55AC3">
        <w:rPr>
          <w:color w:val="000000" w:themeColor="text1"/>
        </w:rPr>
        <w:t xml:space="preserve"> from umbilical cord matrix</w:t>
      </w:r>
      <w:r w:rsidR="001920BC" w:rsidRPr="00B55AC3">
        <w:rPr>
          <w:color w:val="000000" w:themeColor="text1"/>
        </w:rPr>
        <w:t xml:space="preserve"> for osteoarthritic joints</w:t>
      </w:r>
      <w:r w:rsidRPr="00B55AC3">
        <w:rPr>
          <w:color w:val="000000" w:themeColor="text1"/>
        </w:rPr>
        <w:t xml:space="preserve">. </w:t>
      </w:r>
      <w:r w:rsidR="000406AE" w:rsidRPr="00B55AC3">
        <w:rPr>
          <w:color w:val="000000" w:themeColor="text1"/>
        </w:rPr>
        <w:t xml:space="preserve">Newborn stem cell banking began more than 25 years ago with the establishment of cord blood banks. Over the course of almost three decades, there has been an evolution in the clinical application of stem cells isolated from newborn tissue. </w:t>
      </w:r>
      <w:r w:rsidR="00A22059" w:rsidRPr="00B55AC3">
        <w:rPr>
          <w:color w:val="000000" w:themeColor="text1"/>
        </w:rPr>
        <w:t xml:space="preserve">As personalized and regenerative medicine continues to advance, the osteoarthritis industry has reached an inflection point in evaluating alternative, regenerative options </w:t>
      </w:r>
      <w:r w:rsidR="004F5171" w:rsidRPr="00B55AC3">
        <w:rPr>
          <w:color w:val="000000" w:themeColor="text1"/>
        </w:rPr>
        <w:t>(Brown, Rao,</w:t>
      </w:r>
      <w:r w:rsidR="00AB6E9F">
        <w:rPr>
          <w:color w:val="000000" w:themeColor="text1"/>
        </w:rPr>
        <w:t xml:space="preserve"> &amp; </w:t>
      </w:r>
      <w:r w:rsidR="004F5171" w:rsidRPr="00B55AC3">
        <w:rPr>
          <w:color w:val="000000" w:themeColor="text1"/>
        </w:rPr>
        <w:t>Brown, 2019).</w:t>
      </w:r>
      <w:r w:rsidR="00920A87" w:rsidRPr="00B55AC3">
        <w:rPr>
          <w:color w:val="000000" w:themeColor="text1"/>
        </w:rPr>
        <w:t xml:space="preserve"> </w:t>
      </w:r>
    </w:p>
    <w:p w14:paraId="511FDCD4" w14:textId="49D510D5" w:rsidR="00223598" w:rsidRPr="00B55AC3" w:rsidRDefault="00223598" w:rsidP="00D772A4">
      <w:pPr>
        <w:spacing w:line="480" w:lineRule="auto"/>
        <w:rPr>
          <w:color w:val="000000" w:themeColor="text1"/>
        </w:rPr>
      </w:pPr>
      <w:r w:rsidRPr="00B55AC3">
        <w:rPr>
          <w:color w:val="000000" w:themeColor="text1"/>
        </w:rPr>
        <w:tab/>
        <w:t xml:space="preserve">Within the U.S., the health care system is critical to long-term economic stability. Health care coverage and costs associated with collection and cryopreservation of newborn tissues for future use and establishing insurance reimbursement once clinical efficacy and cost calculations </w:t>
      </w:r>
      <w:r w:rsidRPr="00B55AC3">
        <w:rPr>
          <w:color w:val="000000" w:themeColor="text1"/>
        </w:rPr>
        <w:lastRenderedPageBreak/>
        <w:t xml:space="preserve">are established in regenerative medicine would provide for economic incentives for all invested parties, as well as aide in the industry meeting the increased demand for precision in health care (Brown, Rao, </w:t>
      </w:r>
      <w:r w:rsidR="00AB6E9F">
        <w:rPr>
          <w:color w:val="000000" w:themeColor="text1"/>
        </w:rPr>
        <w:t xml:space="preserve">&amp; </w:t>
      </w:r>
      <w:r w:rsidRPr="00B55AC3">
        <w:rPr>
          <w:color w:val="000000" w:themeColor="text1"/>
        </w:rPr>
        <w:t xml:space="preserve">Brown, 2019). </w:t>
      </w:r>
    </w:p>
    <w:p w14:paraId="1161C6C0" w14:textId="38208F0B" w:rsidR="003171FD" w:rsidRPr="00B55AC3" w:rsidRDefault="00223598" w:rsidP="00DB35FF">
      <w:pPr>
        <w:spacing w:line="480" w:lineRule="auto"/>
        <w:rPr>
          <w:color w:val="000000" w:themeColor="text1"/>
        </w:rPr>
      </w:pPr>
      <w:r w:rsidRPr="00B55AC3">
        <w:rPr>
          <w:color w:val="000000" w:themeColor="text1"/>
        </w:rPr>
        <w:tab/>
        <w:t xml:space="preserve">Currently, mesenchymal stem cell therapy from cord tissue is </w:t>
      </w:r>
      <w:r w:rsidR="00A22059" w:rsidRPr="00B55AC3">
        <w:rPr>
          <w:color w:val="000000" w:themeColor="text1"/>
        </w:rPr>
        <w:t>Food and Drug Administration (</w:t>
      </w:r>
      <w:r w:rsidRPr="00B55AC3">
        <w:rPr>
          <w:color w:val="000000" w:themeColor="text1"/>
        </w:rPr>
        <w:t>FDA</w:t>
      </w:r>
      <w:r w:rsidR="00A22059" w:rsidRPr="00B55AC3">
        <w:rPr>
          <w:color w:val="000000" w:themeColor="text1"/>
        </w:rPr>
        <w:t>) approved</w:t>
      </w:r>
      <w:r w:rsidRPr="00B55AC3">
        <w:rPr>
          <w:color w:val="000000" w:themeColor="text1"/>
        </w:rPr>
        <w:t xml:space="preserve">, but not FDA </w:t>
      </w:r>
      <w:r w:rsidR="00A22059" w:rsidRPr="00B55AC3">
        <w:rPr>
          <w:color w:val="000000" w:themeColor="text1"/>
        </w:rPr>
        <w:t>regulated (</w:t>
      </w:r>
      <w:r w:rsidR="00A22059" w:rsidRPr="00B55AC3">
        <w:rPr>
          <w:color w:val="000000" w:themeColor="text1"/>
          <w:shd w:val="clear" w:color="auto" w:fill="FFFFFF"/>
        </w:rPr>
        <w:t>Center for Biologics Evaluation and Research, 2019)</w:t>
      </w:r>
      <w:r w:rsidRPr="00B55AC3">
        <w:rPr>
          <w:color w:val="000000" w:themeColor="text1"/>
        </w:rPr>
        <w:t xml:space="preserve">. FDA </w:t>
      </w:r>
      <w:r w:rsidR="00A22059" w:rsidRPr="00B55AC3">
        <w:rPr>
          <w:color w:val="000000" w:themeColor="text1"/>
        </w:rPr>
        <w:t>regulation</w:t>
      </w:r>
      <w:r w:rsidRPr="00B55AC3">
        <w:rPr>
          <w:color w:val="000000" w:themeColor="text1"/>
        </w:rPr>
        <w:t xml:space="preserve"> is directly linked to insurance coverage and as it stands, mesenchymal stem cell therapy for chronic knee pain osteoarthritis is only available via out-of-pocket costs. </w:t>
      </w:r>
      <w:r w:rsidR="00DB35FF">
        <w:rPr>
          <w:color w:val="000000" w:themeColor="text1"/>
        </w:rPr>
        <w:t xml:space="preserve"> </w:t>
      </w:r>
      <w:r w:rsidR="003171FD" w:rsidRPr="00B55AC3">
        <w:rPr>
          <w:color w:val="000000" w:themeColor="text1"/>
        </w:rPr>
        <w:t>Current costs of receiving allogenic mesenchymal stem cell therapy from cord tissue ranges from $</w:t>
      </w:r>
      <w:r w:rsidR="003B323A">
        <w:rPr>
          <w:color w:val="000000" w:themeColor="text1"/>
        </w:rPr>
        <w:t xml:space="preserve">3,000 </w:t>
      </w:r>
      <w:r w:rsidR="003171FD" w:rsidRPr="00B55AC3">
        <w:rPr>
          <w:color w:val="000000" w:themeColor="text1"/>
        </w:rPr>
        <w:t>all the way up to $</w:t>
      </w:r>
      <w:r w:rsidR="003B323A">
        <w:rPr>
          <w:color w:val="000000" w:themeColor="text1"/>
        </w:rPr>
        <w:t>3</w:t>
      </w:r>
      <w:r w:rsidR="003171FD" w:rsidRPr="00B55AC3">
        <w:rPr>
          <w:color w:val="000000" w:themeColor="text1"/>
        </w:rPr>
        <w:t>0,000 per single injection</w:t>
      </w:r>
      <w:r w:rsidR="003B323A">
        <w:rPr>
          <w:color w:val="000000" w:themeColor="text1"/>
        </w:rPr>
        <w:t xml:space="preserve"> (</w:t>
      </w:r>
      <w:proofErr w:type="spellStart"/>
      <w:r w:rsidR="003B323A">
        <w:rPr>
          <w:color w:val="000000" w:themeColor="text1"/>
        </w:rPr>
        <w:t>Cona</w:t>
      </w:r>
      <w:proofErr w:type="spellEnd"/>
      <w:r w:rsidR="003B323A">
        <w:rPr>
          <w:color w:val="000000" w:themeColor="text1"/>
        </w:rPr>
        <w:t>, 2013)</w:t>
      </w:r>
      <w:r w:rsidR="003171FD" w:rsidRPr="00B55AC3">
        <w:rPr>
          <w:color w:val="000000" w:themeColor="text1"/>
        </w:rPr>
        <w:t xml:space="preserve">. </w:t>
      </w:r>
      <w:r w:rsidR="003645CA">
        <w:rPr>
          <w:color w:val="000000" w:themeColor="text1"/>
        </w:rPr>
        <w:t xml:space="preserve">The number of injections needed vary per person, but on average consists of one single injection per joint being evaluated, however, some individuals may require or desire additional injections in hopes of furthering improvement in pain and mobility. </w:t>
      </w:r>
      <w:r w:rsidR="003171FD" w:rsidRPr="00B55AC3">
        <w:rPr>
          <w:color w:val="000000" w:themeColor="text1"/>
        </w:rPr>
        <w:t>Finding a cost-effective alternative, such as educating expecting families on storage of their own cord tissue, could allow for more opportunity to receive the therapy during the lifetime of themselves or a family member. It also could serve as a regenerative option</w:t>
      </w:r>
      <w:r w:rsidR="003645CA">
        <w:rPr>
          <w:color w:val="000000" w:themeColor="text1"/>
        </w:rPr>
        <w:t xml:space="preserve"> for </w:t>
      </w:r>
      <w:r w:rsidR="003171FD" w:rsidRPr="00B55AC3">
        <w:rPr>
          <w:color w:val="000000" w:themeColor="text1"/>
        </w:rPr>
        <w:t xml:space="preserve">chronic pain caused from osteoarthritis, a degenerative disease. </w:t>
      </w:r>
    </w:p>
    <w:p w14:paraId="7E0A2C92" w14:textId="2EE0985D" w:rsidR="00DF227C" w:rsidRPr="00B55AC3" w:rsidRDefault="00D06A0C" w:rsidP="00D772A4">
      <w:pPr>
        <w:spacing w:line="480" w:lineRule="auto"/>
        <w:rPr>
          <w:b/>
          <w:bCs/>
          <w:color w:val="000000" w:themeColor="text1"/>
        </w:rPr>
      </w:pPr>
      <w:r w:rsidRPr="00B55AC3">
        <w:rPr>
          <w:b/>
          <w:bCs/>
          <w:color w:val="000000" w:themeColor="text1"/>
        </w:rPr>
        <w:t>Effectiveness</w:t>
      </w:r>
      <w:r w:rsidR="00124BF2" w:rsidRPr="00B55AC3">
        <w:rPr>
          <w:b/>
          <w:bCs/>
          <w:color w:val="000000" w:themeColor="text1"/>
        </w:rPr>
        <w:t xml:space="preserve"> of Mesenchymal Stem Cell Therapy </w:t>
      </w:r>
    </w:p>
    <w:p w14:paraId="05B8B2DA" w14:textId="1E34D3CE" w:rsidR="006E75F5" w:rsidRPr="00B55AC3" w:rsidRDefault="00DF227C" w:rsidP="008414C5">
      <w:pPr>
        <w:spacing w:line="480" w:lineRule="auto"/>
        <w:ind w:firstLine="720"/>
        <w:rPr>
          <w:color w:val="000000" w:themeColor="text1"/>
        </w:rPr>
      </w:pPr>
      <w:r w:rsidRPr="00B55AC3">
        <w:rPr>
          <w:color w:val="000000" w:themeColor="text1"/>
        </w:rPr>
        <w:t xml:space="preserve">Mesenchymal stem cells have been successfully </w:t>
      </w:r>
      <w:r w:rsidR="00DB35FF">
        <w:rPr>
          <w:color w:val="000000" w:themeColor="text1"/>
        </w:rPr>
        <w:t xml:space="preserve">implemented </w:t>
      </w:r>
      <w:r w:rsidRPr="00B55AC3">
        <w:rPr>
          <w:color w:val="000000" w:themeColor="text1"/>
        </w:rPr>
        <w:t xml:space="preserve">in pre-clinical models aiming to resurface the degenerated cartilage (Mancuso et al., 2019).  </w:t>
      </w:r>
      <w:r w:rsidR="00D06A0C" w:rsidRPr="00B55AC3">
        <w:rPr>
          <w:color w:val="000000" w:themeColor="text1"/>
        </w:rPr>
        <w:t xml:space="preserve">A systematic review </w:t>
      </w:r>
      <w:r w:rsidR="00DE3160" w:rsidRPr="00B55AC3">
        <w:rPr>
          <w:color w:val="000000" w:themeColor="text1"/>
        </w:rPr>
        <w:t xml:space="preserve">with a meta-analysis </w:t>
      </w:r>
      <w:r w:rsidR="00D06A0C" w:rsidRPr="00B55AC3">
        <w:rPr>
          <w:color w:val="000000" w:themeColor="text1"/>
        </w:rPr>
        <w:t xml:space="preserve">performed by </w:t>
      </w:r>
      <w:proofErr w:type="spellStart"/>
      <w:r w:rsidR="00DE3160" w:rsidRPr="00B55AC3">
        <w:rPr>
          <w:color w:val="000000" w:themeColor="text1"/>
        </w:rPr>
        <w:t>Iijima</w:t>
      </w:r>
      <w:proofErr w:type="spellEnd"/>
      <w:r w:rsidR="00DE3160" w:rsidRPr="00B55AC3">
        <w:rPr>
          <w:color w:val="000000" w:themeColor="text1"/>
        </w:rPr>
        <w:t xml:space="preserve">, </w:t>
      </w:r>
      <w:proofErr w:type="spellStart"/>
      <w:r w:rsidR="00DE3160" w:rsidRPr="00B55AC3">
        <w:rPr>
          <w:color w:val="000000" w:themeColor="text1"/>
        </w:rPr>
        <w:t>Isho</w:t>
      </w:r>
      <w:proofErr w:type="spellEnd"/>
      <w:r w:rsidR="00DE3160" w:rsidRPr="00B55AC3">
        <w:rPr>
          <w:color w:val="000000" w:themeColor="text1"/>
        </w:rPr>
        <w:t>, Kuroki, Takahashi, &amp; Aoyama aimed to summarize current evidence of the effectiveness of MSC</w:t>
      </w:r>
      <w:r w:rsidR="00A22059" w:rsidRPr="00B55AC3">
        <w:rPr>
          <w:color w:val="000000" w:themeColor="text1"/>
        </w:rPr>
        <w:t xml:space="preserve"> </w:t>
      </w:r>
      <w:r w:rsidR="00DE3160" w:rsidRPr="00B55AC3">
        <w:rPr>
          <w:color w:val="000000" w:themeColor="text1"/>
        </w:rPr>
        <w:t xml:space="preserve">treatment for </w:t>
      </w:r>
      <w:r w:rsidR="00351039">
        <w:rPr>
          <w:color w:val="000000" w:themeColor="text1"/>
        </w:rPr>
        <w:t>KOA</w:t>
      </w:r>
      <w:r w:rsidR="00DE3160" w:rsidRPr="00B55AC3">
        <w:rPr>
          <w:color w:val="000000" w:themeColor="text1"/>
        </w:rPr>
        <w:t xml:space="preserve"> (2018). A literature search yielded 659 studies, of which 35 studies met the inclusion criteria (n = 2385 patients; mean age: 36.0-74.5 years). The meta-analysis suggests that MSC treatment through intra-articular injection </w:t>
      </w:r>
      <w:r w:rsidR="00DE3160" w:rsidRPr="00B55AC3">
        <w:rPr>
          <w:color w:val="000000" w:themeColor="text1"/>
        </w:rPr>
        <w:lastRenderedPageBreak/>
        <w:t xml:space="preserve">or arthroscopic implantation significantly improved knee pain (standard mean differences [SMD]: -1.45, 95% confidence interval: 1.94-0.96),  self-reported physical function (SMD: 1.50,  95% CI: 1.09, 1.92) and cartilage quality (SMD: -1.99; 95% CI: -3.51,  -0.47) (2018, p. 1). </w:t>
      </w:r>
      <w:r w:rsidR="006E75F5" w:rsidRPr="00B55AC3">
        <w:rPr>
          <w:color w:val="000000" w:themeColor="text1"/>
        </w:rPr>
        <w:t xml:space="preserve">Minor adverse events (knee pain or swelling) were reported with wide-ranging prevalence of 2-60%;  </w:t>
      </w:r>
      <w:r w:rsidR="008A5F90" w:rsidRPr="00B55AC3">
        <w:rPr>
          <w:color w:val="000000" w:themeColor="text1"/>
        </w:rPr>
        <w:t>however,</w:t>
      </w:r>
      <w:r w:rsidR="006E75F5" w:rsidRPr="00B55AC3">
        <w:rPr>
          <w:color w:val="000000" w:themeColor="text1"/>
        </w:rPr>
        <w:t xml:space="preserve"> there was no </w:t>
      </w:r>
      <w:r w:rsidR="003645CA">
        <w:rPr>
          <w:color w:val="000000" w:themeColor="text1"/>
        </w:rPr>
        <w:t xml:space="preserve">adverse symptoms or </w:t>
      </w:r>
      <w:r w:rsidR="006E75F5" w:rsidRPr="00B55AC3">
        <w:rPr>
          <w:color w:val="000000" w:themeColor="text1"/>
        </w:rPr>
        <w:t>severe adverse events that occurred (</w:t>
      </w:r>
      <w:proofErr w:type="spellStart"/>
      <w:r w:rsidR="006E75F5" w:rsidRPr="00B55AC3">
        <w:rPr>
          <w:color w:val="000000" w:themeColor="text1"/>
        </w:rPr>
        <w:t>Iijima</w:t>
      </w:r>
      <w:proofErr w:type="spellEnd"/>
      <w:r w:rsidR="006E75F5" w:rsidRPr="00B55AC3">
        <w:rPr>
          <w:color w:val="000000" w:themeColor="text1"/>
        </w:rPr>
        <w:t xml:space="preserve"> et al.,  2018)</w:t>
      </w:r>
      <w:r w:rsidR="00AD2010" w:rsidRPr="00B55AC3">
        <w:rPr>
          <w:color w:val="000000" w:themeColor="text1"/>
        </w:rPr>
        <w:t xml:space="preserve">. </w:t>
      </w:r>
    </w:p>
    <w:p w14:paraId="4D6D2946" w14:textId="77E4F43C" w:rsidR="00A22059" w:rsidRDefault="00A441C4" w:rsidP="00D772A4">
      <w:pPr>
        <w:spacing w:line="480" w:lineRule="auto"/>
        <w:ind w:firstLine="720"/>
        <w:rPr>
          <w:color w:val="000000" w:themeColor="text1"/>
        </w:rPr>
      </w:pPr>
      <w:r w:rsidRPr="00B55AC3">
        <w:rPr>
          <w:color w:val="000000" w:themeColor="text1"/>
        </w:rPr>
        <w:t>Reports by Mancuso et al. (2019) summarizing mesenchymal stem cell therapy for osteoarthritis suggest significant potential for the use of MSC in OA. “</w:t>
      </w:r>
      <w:r w:rsidRPr="00B55AC3">
        <w:rPr>
          <w:i/>
          <w:iCs/>
          <w:color w:val="000000" w:themeColor="text1"/>
        </w:rPr>
        <w:t xml:space="preserve">In vitro, </w:t>
      </w:r>
      <w:r w:rsidRPr="00B55AC3">
        <w:rPr>
          <w:color w:val="000000" w:themeColor="text1"/>
        </w:rPr>
        <w:t xml:space="preserve">co-culture of OA chondrocytes with adipose-derived stem cells (ASC) MSC resulted in NF-kB-mediated cytoprotective effects via enhanced production of collagen II, inhibition of interleukin 6 (IL-6),  TNF and various </w:t>
      </w:r>
      <w:r w:rsidR="007245FE" w:rsidRPr="00B55AC3">
        <w:rPr>
          <w:color w:val="000000" w:themeColor="text1"/>
        </w:rPr>
        <w:t xml:space="preserve">matrix </w:t>
      </w:r>
      <w:proofErr w:type="spellStart"/>
      <w:r w:rsidR="007245FE" w:rsidRPr="00B55AC3">
        <w:rPr>
          <w:color w:val="000000" w:themeColor="text1"/>
        </w:rPr>
        <w:t>melloproteinases</w:t>
      </w:r>
      <w:proofErr w:type="spellEnd"/>
      <w:r w:rsidR="007245FE" w:rsidRPr="00B55AC3">
        <w:rPr>
          <w:color w:val="000000" w:themeColor="text1"/>
        </w:rPr>
        <w:t xml:space="preserve"> (</w:t>
      </w:r>
      <w:r w:rsidRPr="00B55AC3">
        <w:rPr>
          <w:color w:val="000000" w:themeColor="text1"/>
        </w:rPr>
        <w:t>MMPs</w:t>
      </w:r>
      <w:r w:rsidR="007245FE" w:rsidRPr="00B55AC3">
        <w:rPr>
          <w:color w:val="000000" w:themeColor="text1"/>
        </w:rPr>
        <w:t xml:space="preserve">), as well as up-regulation of interleukin 10 (IL-10)” (p.5).  </w:t>
      </w:r>
      <w:r w:rsidR="00F63BF2" w:rsidRPr="00B55AC3">
        <w:rPr>
          <w:color w:val="000000" w:themeColor="text1"/>
        </w:rPr>
        <w:t xml:space="preserve">The </w:t>
      </w:r>
      <w:r w:rsidR="007245FE" w:rsidRPr="00B55AC3">
        <w:rPr>
          <w:color w:val="000000" w:themeColor="text1"/>
        </w:rPr>
        <w:t>NF-kB target gene is involved in inflammation development and progression</w:t>
      </w:r>
      <w:r w:rsidR="006610D2">
        <w:rPr>
          <w:color w:val="000000" w:themeColor="text1"/>
        </w:rPr>
        <w:t xml:space="preserve"> of inflammation</w:t>
      </w:r>
      <w:r w:rsidR="007245FE" w:rsidRPr="00B55AC3">
        <w:rPr>
          <w:color w:val="000000" w:themeColor="text1"/>
        </w:rPr>
        <w:t>.</w:t>
      </w:r>
      <w:r w:rsidR="00F63BF2" w:rsidRPr="00B55AC3">
        <w:rPr>
          <w:color w:val="000000" w:themeColor="text1"/>
        </w:rPr>
        <w:t xml:space="preserve"> NF-kB has long been considered the “holy grail” as a target for new anti-inflammatory drugs (</w:t>
      </w:r>
      <w:proofErr w:type="spellStart"/>
      <w:r w:rsidR="00F63BF2" w:rsidRPr="00B55AC3">
        <w:rPr>
          <w:color w:val="000000" w:themeColor="text1"/>
        </w:rPr>
        <w:t>Lawerence</w:t>
      </w:r>
      <w:proofErr w:type="spellEnd"/>
      <w:r w:rsidR="00F63BF2" w:rsidRPr="00B55AC3">
        <w:rPr>
          <w:color w:val="000000" w:themeColor="text1"/>
        </w:rPr>
        <w:t>, 2009).</w:t>
      </w:r>
      <w:r w:rsidR="007245FE" w:rsidRPr="00B55AC3">
        <w:rPr>
          <w:color w:val="000000" w:themeColor="text1"/>
        </w:rPr>
        <w:t xml:space="preserve"> </w:t>
      </w:r>
      <w:r w:rsidR="009214AE">
        <w:rPr>
          <w:color w:val="000000" w:themeColor="text1"/>
        </w:rPr>
        <w:t>This data shows that administration of MSC creates NF-kB-mediated cytoprotective effect</w:t>
      </w:r>
      <w:r w:rsidR="005625B1">
        <w:rPr>
          <w:color w:val="000000" w:themeColor="text1"/>
        </w:rPr>
        <w:t>s within the knee. These effects decrease the inflammatory processes within the knee, one of the primary symptoms and causes of pain in knee osteoarthritis (</w:t>
      </w:r>
      <w:r w:rsidR="005625B1" w:rsidRPr="00B55AC3">
        <w:rPr>
          <w:color w:val="000000" w:themeColor="text1"/>
        </w:rPr>
        <w:t>American Academy of Orthopedic Surgeons</w:t>
      </w:r>
      <w:r w:rsidR="005625B1">
        <w:rPr>
          <w:color w:val="000000" w:themeColor="text1"/>
        </w:rPr>
        <w:t>).</w:t>
      </w:r>
    </w:p>
    <w:p w14:paraId="6D5757DB" w14:textId="23BE44B7" w:rsidR="006009BB" w:rsidRPr="00B55AC3" w:rsidRDefault="007245FE" w:rsidP="006009BB">
      <w:pPr>
        <w:spacing w:line="480" w:lineRule="auto"/>
        <w:ind w:firstLine="720"/>
        <w:rPr>
          <w:color w:val="000000" w:themeColor="text1"/>
        </w:rPr>
      </w:pPr>
      <w:r w:rsidRPr="00B55AC3">
        <w:rPr>
          <w:color w:val="000000" w:themeColor="text1"/>
        </w:rPr>
        <w:t>IL-6 is an interleukin that acts as both a pro-inflammatory cytokine and an anti-inflammatory myokine.</w:t>
      </w:r>
      <w:r w:rsidR="00A33955" w:rsidRPr="00B55AC3">
        <w:rPr>
          <w:color w:val="000000" w:themeColor="text1"/>
        </w:rPr>
        <w:t xml:space="preserve"> IL-6 is promptly and transiently </w:t>
      </w:r>
      <w:r w:rsidR="00233EBC" w:rsidRPr="00B55AC3">
        <w:rPr>
          <w:color w:val="000000" w:themeColor="text1"/>
        </w:rPr>
        <w:t xml:space="preserve">produced in response to infections and tissue injuries, and also contributes to host defense through the stimulation of acute phase responses, hematopoiesis, and immune reactions (Tanaka, </w:t>
      </w:r>
      <w:proofErr w:type="spellStart"/>
      <w:r w:rsidR="00233EBC" w:rsidRPr="00B55AC3">
        <w:rPr>
          <w:color w:val="000000" w:themeColor="text1"/>
        </w:rPr>
        <w:t>Narazaki</w:t>
      </w:r>
      <w:proofErr w:type="spellEnd"/>
      <w:r w:rsidR="00233EBC" w:rsidRPr="00B55AC3">
        <w:rPr>
          <w:color w:val="000000" w:themeColor="text1"/>
        </w:rPr>
        <w:t xml:space="preserve"> &amp; </w:t>
      </w:r>
      <w:proofErr w:type="spellStart"/>
      <w:r w:rsidR="00233EBC" w:rsidRPr="00B55AC3">
        <w:rPr>
          <w:color w:val="000000" w:themeColor="text1"/>
        </w:rPr>
        <w:t>Kishimoto</w:t>
      </w:r>
      <w:proofErr w:type="spellEnd"/>
      <w:r w:rsidR="00233EBC" w:rsidRPr="00B55AC3">
        <w:rPr>
          <w:color w:val="000000" w:themeColor="text1"/>
        </w:rPr>
        <w:t xml:space="preserve">, 2014). </w:t>
      </w:r>
      <w:r w:rsidR="006009BB">
        <w:rPr>
          <w:color w:val="000000" w:themeColor="text1"/>
        </w:rPr>
        <w:t xml:space="preserve">Injection of MSC dysregulates the continual synthesis of IL-6, a cytokine that contributes to inflammation. In turn, this results in an immediate </w:t>
      </w:r>
      <w:r w:rsidR="00351039">
        <w:rPr>
          <w:color w:val="000000" w:themeColor="text1"/>
        </w:rPr>
        <w:t>halt</w:t>
      </w:r>
      <w:r w:rsidR="006009BB">
        <w:rPr>
          <w:color w:val="000000" w:themeColor="text1"/>
        </w:rPr>
        <w:t xml:space="preserve"> of chronic inflammation associated with </w:t>
      </w:r>
      <w:r w:rsidR="006009BB">
        <w:rPr>
          <w:color w:val="000000" w:themeColor="text1"/>
        </w:rPr>
        <w:lastRenderedPageBreak/>
        <w:t xml:space="preserve">osteoarthritis, which in turn </w:t>
      </w:r>
      <w:r w:rsidR="00DE7284">
        <w:rPr>
          <w:color w:val="000000" w:themeColor="text1"/>
        </w:rPr>
        <w:t>re</w:t>
      </w:r>
      <w:r w:rsidR="006009BB">
        <w:rPr>
          <w:color w:val="000000" w:themeColor="text1"/>
        </w:rPr>
        <w:t>duces pain experienced in the patient secondary from osteoarthritic changes. In addition, various clinical trials have shown exceptional efficacy of medications such as tocilizumab, a humanized anti-IL-6 receptor antibody, for various types of arthritis (</w:t>
      </w:r>
      <w:r w:rsidR="006009BB" w:rsidRPr="00B55AC3">
        <w:rPr>
          <w:color w:val="000000" w:themeColor="text1"/>
        </w:rPr>
        <w:t xml:space="preserve">Tanaka, </w:t>
      </w:r>
      <w:proofErr w:type="spellStart"/>
      <w:r w:rsidR="006009BB" w:rsidRPr="00B55AC3">
        <w:rPr>
          <w:color w:val="000000" w:themeColor="text1"/>
        </w:rPr>
        <w:t>Narazaki</w:t>
      </w:r>
      <w:proofErr w:type="spellEnd"/>
      <w:r w:rsidR="006009BB" w:rsidRPr="00B55AC3">
        <w:rPr>
          <w:color w:val="000000" w:themeColor="text1"/>
        </w:rPr>
        <w:t xml:space="preserve"> &amp; </w:t>
      </w:r>
      <w:proofErr w:type="spellStart"/>
      <w:r w:rsidR="006009BB" w:rsidRPr="00B55AC3">
        <w:rPr>
          <w:color w:val="000000" w:themeColor="text1"/>
        </w:rPr>
        <w:t>Kishimoto</w:t>
      </w:r>
      <w:proofErr w:type="spellEnd"/>
      <w:r w:rsidR="006009BB">
        <w:rPr>
          <w:color w:val="000000" w:themeColor="text1"/>
        </w:rPr>
        <w:t xml:space="preserve">). </w:t>
      </w:r>
    </w:p>
    <w:p w14:paraId="344BC5A1" w14:textId="77777777" w:rsidR="00587C38" w:rsidRPr="00B55AC3" w:rsidRDefault="002C03B7" w:rsidP="00D772A4">
      <w:pPr>
        <w:spacing w:line="480" w:lineRule="auto"/>
        <w:rPr>
          <w:b/>
          <w:bCs/>
          <w:color w:val="000000" w:themeColor="text1"/>
        </w:rPr>
      </w:pPr>
      <w:r w:rsidRPr="00B55AC3">
        <w:rPr>
          <w:b/>
          <w:bCs/>
          <w:color w:val="000000" w:themeColor="text1"/>
        </w:rPr>
        <w:t xml:space="preserve">Complications Associated with Mesenchymal Stem Cell Therapy </w:t>
      </w:r>
    </w:p>
    <w:p w14:paraId="709E88A0" w14:textId="359DBEC0" w:rsidR="000B47C0" w:rsidRPr="00B55AC3" w:rsidRDefault="001155F3" w:rsidP="006610D2">
      <w:pPr>
        <w:spacing w:line="480" w:lineRule="auto"/>
        <w:ind w:firstLine="720"/>
        <w:rPr>
          <w:color w:val="000000" w:themeColor="text1"/>
        </w:rPr>
      </w:pPr>
      <w:r w:rsidRPr="00B55AC3">
        <w:rPr>
          <w:color w:val="000000" w:themeColor="text1"/>
        </w:rPr>
        <w:t xml:space="preserve">Though </w:t>
      </w:r>
      <w:r w:rsidR="000475BE">
        <w:rPr>
          <w:color w:val="000000" w:themeColor="text1"/>
        </w:rPr>
        <w:t>me</w:t>
      </w:r>
      <w:r w:rsidRPr="00B55AC3">
        <w:rPr>
          <w:color w:val="000000" w:themeColor="text1"/>
        </w:rPr>
        <w:t>senchymal stem cells (MSCs) hold great potential in regenerative</w:t>
      </w:r>
      <w:r w:rsidR="00061D36" w:rsidRPr="00B55AC3">
        <w:rPr>
          <w:color w:val="000000" w:themeColor="text1"/>
        </w:rPr>
        <w:t xml:space="preserve"> medicine, safety and complication reporting</w:t>
      </w:r>
      <w:r w:rsidR="000475BE">
        <w:rPr>
          <w:color w:val="000000" w:themeColor="text1"/>
        </w:rPr>
        <w:t xml:space="preserve"> has</w:t>
      </w:r>
      <w:r w:rsidR="00061D36" w:rsidRPr="00B55AC3">
        <w:rPr>
          <w:color w:val="000000" w:themeColor="text1"/>
        </w:rPr>
        <w:t xml:space="preserve"> only</w:t>
      </w:r>
      <w:r w:rsidR="006610D2">
        <w:rPr>
          <w:color w:val="000000" w:themeColor="text1"/>
        </w:rPr>
        <w:t xml:space="preserve"> begun</w:t>
      </w:r>
      <w:r w:rsidR="00F224C6" w:rsidRPr="00B55AC3">
        <w:rPr>
          <w:color w:val="000000" w:themeColor="text1"/>
        </w:rPr>
        <w:t xml:space="preserve"> (Cento et. al., 2010)</w:t>
      </w:r>
      <w:r w:rsidR="00061D36" w:rsidRPr="00B55AC3">
        <w:rPr>
          <w:color w:val="000000" w:themeColor="text1"/>
        </w:rPr>
        <w:t xml:space="preserve">. </w:t>
      </w:r>
      <w:r w:rsidR="000B47C0" w:rsidRPr="00B55AC3">
        <w:rPr>
          <w:color w:val="000000" w:themeColor="text1"/>
        </w:rPr>
        <w:t>Cento et al. (2010) evaluate</w:t>
      </w:r>
      <w:r w:rsidR="00F224C6" w:rsidRPr="00B55AC3">
        <w:rPr>
          <w:color w:val="000000" w:themeColor="text1"/>
        </w:rPr>
        <w:t>d</w:t>
      </w:r>
      <w:r w:rsidR="000B47C0" w:rsidRPr="00B55AC3">
        <w:rPr>
          <w:color w:val="000000" w:themeColor="text1"/>
        </w:rPr>
        <w:t xml:space="preserve"> two groups of patients who were treat</w:t>
      </w:r>
      <w:r w:rsidR="00F224C6" w:rsidRPr="00B55AC3">
        <w:rPr>
          <w:color w:val="000000" w:themeColor="text1"/>
        </w:rPr>
        <w:t>ed</w:t>
      </w:r>
      <w:r w:rsidR="000B47C0" w:rsidRPr="00B55AC3">
        <w:rPr>
          <w:color w:val="000000" w:themeColor="text1"/>
        </w:rPr>
        <w:t xml:space="preserve"> for orthopedic conditions with culture-expanded autologous, bone marrow derived MSCs. Group</w:t>
      </w:r>
      <w:r w:rsidR="00F224C6" w:rsidRPr="00B55AC3">
        <w:rPr>
          <w:color w:val="000000" w:themeColor="text1"/>
        </w:rPr>
        <w:t xml:space="preserve"> o</w:t>
      </w:r>
      <w:r w:rsidR="000B47C0" w:rsidRPr="00B55AC3">
        <w:rPr>
          <w:color w:val="000000" w:themeColor="text1"/>
        </w:rPr>
        <w:t>ne consisted of 45 individuals and group two consisted of 182 individuals. “Cells were cultured in monolayer culture flasks using an autologous platelet lysate technique and re-injected into peripheral joints (n=213) or into intervertebral discs (n=13) with the use of c-arm fluoroscopy” (2010</w:t>
      </w:r>
      <w:r w:rsidR="006610D2">
        <w:rPr>
          <w:color w:val="000000" w:themeColor="text1"/>
        </w:rPr>
        <w:t>, p. 81</w:t>
      </w:r>
      <w:r w:rsidR="000B47C0" w:rsidRPr="00B55AC3">
        <w:rPr>
          <w:color w:val="000000" w:themeColor="text1"/>
        </w:rPr>
        <w:t xml:space="preserve">). Surveillance for adverse events documented 7 cases of probable procedure-related complications and three cases of possible </w:t>
      </w:r>
      <w:r w:rsidR="00B55AC3" w:rsidRPr="00B55AC3">
        <w:rPr>
          <w:color w:val="000000" w:themeColor="text1"/>
        </w:rPr>
        <w:t>allograft</w:t>
      </w:r>
      <w:r w:rsidR="000B47C0" w:rsidRPr="00B55AC3">
        <w:rPr>
          <w:color w:val="000000" w:themeColor="text1"/>
        </w:rPr>
        <w:t xml:space="preserve"> complications,  all of which were either self-limited or were remedied with simple therapeutic measures (2010). </w:t>
      </w:r>
    </w:p>
    <w:p w14:paraId="4809E01E" w14:textId="40AAE6FE" w:rsidR="00B37BBD" w:rsidRDefault="00B37BBD" w:rsidP="00B37BBD">
      <w:pPr>
        <w:spacing w:line="480" w:lineRule="auto"/>
        <w:jc w:val="center"/>
        <w:rPr>
          <w:b/>
          <w:bCs/>
          <w:color w:val="000000" w:themeColor="text1"/>
        </w:rPr>
      </w:pPr>
      <w:r>
        <w:rPr>
          <w:b/>
          <w:bCs/>
          <w:color w:val="000000" w:themeColor="text1"/>
        </w:rPr>
        <w:t>Methods</w:t>
      </w:r>
    </w:p>
    <w:p w14:paraId="379B0E40" w14:textId="05FD79CF" w:rsidR="00B74793" w:rsidRDefault="00F453F2" w:rsidP="00B74793">
      <w:pPr>
        <w:spacing w:line="480" w:lineRule="auto"/>
        <w:ind w:firstLine="720"/>
        <w:rPr>
          <w:color w:val="111111"/>
          <w:bdr w:val="none" w:sz="0" w:space="0" w:color="auto" w:frame="1"/>
        </w:rPr>
      </w:pPr>
      <w:r w:rsidRPr="00B55AC3">
        <w:rPr>
          <w:color w:val="111111"/>
          <w:bdr w:val="none" w:sz="0" w:space="0" w:color="auto" w:frame="1"/>
        </w:rPr>
        <w:t>The</w:t>
      </w:r>
      <w:r w:rsidR="003645CA">
        <w:rPr>
          <w:color w:val="111111"/>
          <w:bdr w:val="none" w:sz="0" w:space="0" w:color="auto" w:frame="1"/>
        </w:rPr>
        <w:t xml:space="preserve"> quality improvement initiative at </w:t>
      </w:r>
      <w:r w:rsidR="006D478E">
        <w:rPr>
          <w:color w:val="111111"/>
          <w:bdr w:val="none" w:sz="0" w:space="0" w:color="auto" w:frame="1"/>
        </w:rPr>
        <w:t>West Coast RegenMed planned</w:t>
      </w:r>
      <w:r w:rsidRPr="00B55AC3">
        <w:rPr>
          <w:color w:val="111111"/>
          <w:bdr w:val="none" w:sz="0" w:space="0" w:color="auto" w:frame="1"/>
        </w:rPr>
        <w:t xml:space="preserve"> for</w:t>
      </w:r>
      <w:r w:rsidR="006D478E">
        <w:rPr>
          <w:color w:val="111111"/>
          <w:bdr w:val="none" w:sz="0" w:space="0" w:color="auto" w:frame="1"/>
        </w:rPr>
        <w:t xml:space="preserve"> this DNP project and </w:t>
      </w:r>
      <w:r w:rsidRPr="00B55AC3">
        <w:rPr>
          <w:color w:val="111111"/>
          <w:bdr w:val="none" w:sz="0" w:space="0" w:color="auto" w:frame="1"/>
        </w:rPr>
        <w:t>innovation</w:t>
      </w:r>
      <w:r w:rsidR="003645CA">
        <w:rPr>
          <w:color w:val="111111"/>
          <w:bdr w:val="none" w:sz="0" w:space="0" w:color="auto" w:frame="1"/>
        </w:rPr>
        <w:t xml:space="preserve"> </w:t>
      </w:r>
      <w:r w:rsidR="00514026">
        <w:rPr>
          <w:color w:val="111111"/>
          <w:bdr w:val="none" w:sz="0" w:space="0" w:color="auto" w:frame="1"/>
        </w:rPr>
        <w:t>is to develop and implement a standardized assessment tool for providers to utilize while assessing and monitoring patients receiving</w:t>
      </w:r>
      <w:r w:rsidRPr="00B55AC3">
        <w:rPr>
          <w:color w:val="111111"/>
          <w:bdr w:val="none" w:sz="0" w:space="0" w:color="auto" w:frame="1"/>
        </w:rPr>
        <w:t xml:space="preserve"> </w:t>
      </w:r>
      <w:r w:rsidR="00B55AC3" w:rsidRPr="00B55AC3">
        <w:rPr>
          <w:color w:val="111111"/>
          <w:bdr w:val="none" w:sz="0" w:space="0" w:color="auto" w:frame="1"/>
        </w:rPr>
        <w:t>regenerative based tissue joint injection</w:t>
      </w:r>
      <w:r w:rsidRPr="00B55AC3">
        <w:rPr>
          <w:color w:val="111111"/>
          <w:bdr w:val="none" w:sz="0" w:space="0" w:color="auto" w:frame="1"/>
        </w:rPr>
        <w:t xml:space="preserve"> therapy for chronic</w:t>
      </w:r>
      <w:r w:rsidR="006D478E">
        <w:rPr>
          <w:color w:val="111111"/>
          <w:bdr w:val="none" w:sz="0" w:space="0" w:color="auto" w:frame="1"/>
        </w:rPr>
        <w:t xml:space="preserve"> knee </w:t>
      </w:r>
      <w:r w:rsidRPr="00B55AC3">
        <w:rPr>
          <w:color w:val="111111"/>
          <w:bdr w:val="none" w:sz="0" w:space="0" w:color="auto" w:frame="1"/>
        </w:rPr>
        <w:t>pain caused from</w:t>
      </w:r>
      <w:r w:rsidR="003645CA">
        <w:rPr>
          <w:color w:val="111111"/>
          <w:bdr w:val="none" w:sz="0" w:space="0" w:color="auto" w:frame="1"/>
        </w:rPr>
        <w:t xml:space="preserve"> KOA. This w</w:t>
      </w:r>
      <w:r w:rsidR="005C76F2">
        <w:rPr>
          <w:color w:val="111111"/>
          <w:bdr w:val="none" w:sz="0" w:space="0" w:color="auto" w:frame="1"/>
        </w:rPr>
        <w:t xml:space="preserve">as </w:t>
      </w:r>
      <w:r w:rsidR="00514026">
        <w:rPr>
          <w:color w:val="111111"/>
          <w:bdr w:val="none" w:sz="0" w:space="0" w:color="auto" w:frame="1"/>
        </w:rPr>
        <w:t xml:space="preserve">created after a </w:t>
      </w:r>
      <w:r w:rsidR="003D64EA">
        <w:rPr>
          <w:color w:val="111111"/>
          <w:bdr w:val="none" w:sz="0" w:space="0" w:color="auto" w:frame="1"/>
        </w:rPr>
        <w:t>SWOT</w:t>
      </w:r>
      <w:r w:rsidR="00514026">
        <w:rPr>
          <w:color w:val="111111"/>
          <w:bdr w:val="none" w:sz="0" w:space="0" w:color="auto" w:frame="1"/>
        </w:rPr>
        <w:t xml:space="preserve"> a</w:t>
      </w:r>
      <w:r w:rsidR="003D64EA">
        <w:rPr>
          <w:color w:val="111111"/>
          <w:bdr w:val="none" w:sz="0" w:space="0" w:color="auto" w:frame="1"/>
        </w:rPr>
        <w:t>nalysis</w:t>
      </w:r>
      <w:r w:rsidR="00514026">
        <w:rPr>
          <w:color w:val="111111"/>
          <w:bdr w:val="none" w:sz="0" w:space="0" w:color="auto" w:frame="1"/>
        </w:rPr>
        <w:t xml:space="preserve"> of current practices of provider data collection for </w:t>
      </w:r>
      <w:r w:rsidR="003645CA">
        <w:rPr>
          <w:color w:val="111111"/>
          <w:bdr w:val="none" w:sz="0" w:space="0" w:color="auto" w:frame="1"/>
        </w:rPr>
        <w:t>subjective and objective data</w:t>
      </w:r>
      <w:r w:rsidR="00514026">
        <w:rPr>
          <w:color w:val="111111"/>
          <w:bdr w:val="none" w:sz="0" w:space="0" w:color="auto" w:frame="1"/>
        </w:rPr>
        <w:t xml:space="preserve"> </w:t>
      </w:r>
      <w:r w:rsidR="003765D7">
        <w:rPr>
          <w:color w:val="111111"/>
          <w:bdr w:val="none" w:sz="0" w:space="0" w:color="auto" w:frame="1"/>
        </w:rPr>
        <w:t>was c</w:t>
      </w:r>
      <w:r w:rsidR="00514026">
        <w:rPr>
          <w:color w:val="111111"/>
          <w:bdr w:val="none" w:sz="0" w:space="0" w:color="auto" w:frame="1"/>
        </w:rPr>
        <w:t>ompleted along with a review of the current evidence</w:t>
      </w:r>
      <w:r w:rsidR="006D478E">
        <w:rPr>
          <w:color w:val="111111"/>
          <w:bdr w:val="none" w:sz="0" w:space="0" w:color="auto" w:frame="1"/>
        </w:rPr>
        <w:t xml:space="preserve">. </w:t>
      </w:r>
    </w:p>
    <w:p w14:paraId="41405119" w14:textId="07D1FA4A" w:rsidR="0037396A" w:rsidRPr="00B55AC3" w:rsidRDefault="0037396A" w:rsidP="00B37BBD">
      <w:pPr>
        <w:spacing w:line="480" w:lineRule="auto"/>
        <w:rPr>
          <w:b/>
          <w:bCs/>
          <w:color w:val="000000" w:themeColor="text1"/>
        </w:rPr>
      </w:pPr>
      <w:r w:rsidRPr="00B55AC3">
        <w:rPr>
          <w:b/>
          <w:bCs/>
          <w:color w:val="000000" w:themeColor="text1"/>
        </w:rPr>
        <w:t>Organizational Assessment</w:t>
      </w:r>
    </w:p>
    <w:p w14:paraId="32BF9777" w14:textId="0D6FEF17" w:rsidR="008C164E" w:rsidRPr="00B55AC3" w:rsidRDefault="008C164E" w:rsidP="00D772A4">
      <w:pPr>
        <w:spacing w:line="480" w:lineRule="auto"/>
        <w:rPr>
          <w:color w:val="000000" w:themeColor="text1"/>
        </w:rPr>
      </w:pPr>
      <w:r w:rsidRPr="00B55AC3">
        <w:rPr>
          <w:color w:val="000000" w:themeColor="text1"/>
        </w:rPr>
        <w:lastRenderedPageBreak/>
        <w:tab/>
        <w:t>A SWOT analysis was done to aide in identifying strategies for change specific to this</w:t>
      </w:r>
      <w:r w:rsidR="0046486F">
        <w:rPr>
          <w:color w:val="000000" w:themeColor="text1"/>
        </w:rPr>
        <w:t xml:space="preserve"> quality improvement study. </w:t>
      </w:r>
      <w:r w:rsidRPr="00B55AC3">
        <w:rPr>
          <w:color w:val="000000" w:themeColor="text1"/>
        </w:rPr>
        <w:t xml:space="preserve">Key stakeholders of this project include </w:t>
      </w:r>
      <w:r w:rsidR="006F37C6">
        <w:rPr>
          <w:color w:val="000000" w:themeColor="text1"/>
        </w:rPr>
        <w:t xml:space="preserve">the </w:t>
      </w:r>
      <w:r w:rsidRPr="00B55AC3">
        <w:rPr>
          <w:color w:val="000000" w:themeColor="text1"/>
        </w:rPr>
        <w:t>owner and operator of West Coast RegenMed, Dr. Ryan Bentley</w:t>
      </w:r>
      <w:r w:rsidR="00960E68">
        <w:rPr>
          <w:color w:val="000000" w:themeColor="text1"/>
        </w:rPr>
        <w:t>,</w:t>
      </w:r>
      <w:r w:rsidR="006F37C6">
        <w:rPr>
          <w:color w:val="000000" w:themeColor="text1"/>
        </w:rPr>
        <w:t xml:space="preserve"> providers and </w:t>
      </w:r>
      <w:r w:rsidR="00960E68">
        <w:rPr>
          <w:color w:val="000000" w:themeColor="text1"/>
        </w:rPr>
        <w:t>patients seeking regenerative based tissue joint injections at this facility</w:t>
      </w:r>
      <w:r w:rsidR="00993933">
        <w:rPr>
          <w:color w:val="000000" w:themeColor="text1"/>
        </w:rPr>
        <w:t>, as well as providers across the United States</w:t>
      </w:r>
      <w:r w:rsidRPr="00B55AC3">
        <w:rPr>
          <w:color w:val="000000" w:themeColor="text1"/>
        </w:rPr>
        <w:t>.</w:t>
      </w:r>
      <w:r w:rsidR="00960E68" w:rsidRPr="00B55AC3">
        <w:rPr>
          <w:color w:val="000000" w:themeColor="text1"/>
        </w:rPr>
        <w:t xml:space="preserve"> </w:t>
      </w:r>
      <w:r w:rsidRPr="00B55AC3">
        <w:rPr>
          <w:color w:val="000000" w:themeColor="text1"/>
        </w:rPr>
        <w:t xml:space="preserve">The vision at West Coast RegenMed is to create tools and resources to </w:t>
      </w:r>
      <w:r w:rsidR="00960E68">
        <w:rPr>
          <w:color w:val="000000" w:themeColor="text1"/>
        </w:rPr>
        <w:t xml:space="preserve">evaluate, treat and </w:t>
      </w:r>
      <w:r w:rsidRPr="00B55AC3">
        <w:rPr>
          <w:color w:val="000000" w:themeColor="text1"/>
        </w:rPr>
        <w:t>educat</w:t>
      </w:r>
      <w:r w:rsidR="00960E68">
        <w:rPr>
          <w:color w:val="000000" w:themeColor="text1"/>
        </w:rPr>
        <w:t>e</w:t>
      </w:r>
      <w:r w:rsidRPr="00B55AC3">
        <w:rPr>
          <w:color w:val="000000" w:themeColor="text1"/>
        </w:rPr>
        <w:t xml:space="preserve"> patients and p</w:t>
      </w:r>
      <w:r w:rsidR="00960E68">
        <w:rPr>
          <w:color w:val="000000" w:themeColor="text1"/>
        </w:rPr>
        <w:t>roviders</w:t>
      </w:r>
      <w:r w:rsidRPr="00B55AC3">
        <w:rPr>
          <w:color w:val="000000" w:themeColor="text1"/>
        </w:rPr>
        <w:t xml:space="preserve"> on how to construct objective, quantifiable systems and protocols to achieve optimal health. The passion of the providers at West Coast RegenMed is to help those who are suffering with chronic and debilitating conditions that limit their ability to serve their purpose </w:t>
      </w:r>
      <w:r w:rsidR="006F37C6">
        <w:rPr>
          <w:color w:val="000000" w:themeColor="text1"/>
        </w:rPr>
        <w:t>withi</w:t>
      </w:r>
      <w:r w:rsidRPr="00B55AC3">
        <w:rPr>
          <w:color w:val="000000" w:themeColor="text1"/>
        </w:rPr>
        <w:t>n their family, community, and beyond. This project proposal meets th</w:t>
      </w:r>
      <w:r w:rsidR="00960E68">
        <w:rPr>
          <w:color w:val="000000" w:themeColor="text1"/>
        </w:rPr>
        <w:t>e</w:t>
      </w:r>
      <w:r w:rsidRPr="00B55AC3">
        <w:rPr>
          <w:color w:val="000000" w:themeColor="text1"/>
        </w:rPr>
        <w:t xml:space="preserve"> vision of this practice</w:t>
      </w:r>
      <w:r w:rsidR="00960E68">
        <w:rPr>
          <w:color w:val="000000" w:themeColor="text1"/>
        </w:rPr>
        <w:t xml:space="preserve"> as </w:t>
      </w:r>
      <w:r w:rsidR="006F37C6">
        <w:rPr>
          <w:color w:val="000000" w:themeColor="text1"/>
        </w:rPr>
        <w:t xml:space="preserve">the </w:t>
      </w:r>
      <w:r w:rsidR="00960E68">
        <w:rPr>
          <w:color w:val="000000" w:themeColor="text1"/>
        </w:rPr>
        <w:t xml:space="preserve">aim </w:t>
      </w:r>
      <w:r w:rsidR="006F37C6">
        <w:rPr>
          <w:color w:val="000000" w:themeColor="text1"/>
        </w:rPr>
        <w:t xml:space="preserve">is </w:t>
      </w:r>
      <w:r w:rsidR="00960E68">
        <w:rPr>
          <w:color w:val="000000" w:themeColor="text1"/>
        </w:rPr>
        <w:t>to create and implement a standardized</w:t>
      </w:r>
      <w:r w:rsidR="00F319C0">
        <w:rPr>
          <w:color w:val="000000" w:themeColor="text1"/>
        </w:rPr>
        <w:t xml:space="preserve"> assessment t</w:t>
      </w:r>
      <w:r w:rsidR="00960E68">
        <w:rPr>
          <w:color w:val="000000" w:themeColor="text1"/>
        </w:rPr>
        <w:t xml:space="preserve">ool to assist in subjective and objective measures </w:t>
      </w:r>
      <w:r w:rsidR="006F37C6">
        <w:rPr>
          <w:color w:val="000000" w:themeColor="text1"/>
        </w:rPr>
        <w:t>for i</w:t>
      </w:r>
      <w:r w:rsidR="00960E68">
        <w:rPr>
          <w:color w:val="000000" w:themeColor="text1"/>
        </w:rPr>
        <w:t xml:space="preserve">ndividuals undergoing regenerative based tissue joint injections for chronic knee pain secondary to </w:t>
      </w:r>
      <w:r w:rsidR="006F37C6">
        <w:rPr>
          <w:color w:val="000000" w:themeColor="text1"/>
        </w:rPr>
        <w:t>KOA</w:t>
      </w:r>
      <w:r w:rsidR="00960E68">
        <w:rPr>
          <w:color w:val="000000" w:themeColor="text1"/>
        </w:rPr>
        <w:t xml:space="preserve">, as well as evaluate </w:t>
      </w:r>
      <w:r w:rsidR="005C76F2">
        <w:rPr>
          <w:color w:val="000000" w:themeColor="text1"/>
        </w:rPr>
        <w:t>MSC e</w:t>
      </w:r>
      <w:r w:rsidR="00960E68">
        <w:rPr>
          <w:color w:val="000000" w:themeColor="text1"/>
        </w:rPr>
        <w:t xml:space="preserve">ffectiveness </w:t>
      </w:r>
      <w:r w:rsidR="005C76F2">
        <w:rPr>
          <w:color w:val="000000" w:themeColor="text1"/>
        </w:rPr>
        <w:t xml:space="preserve">in </w:t>
      </w:r>
      <w:r w:rsidR="00960E68">
        <w:rPr>
          <w:color w:val="000000" w:themeColor="text1"/>
        </w:rPr>
        <w:t xml:space="preserve">pain management </w:t>
      </w:r>
      <w:r w:rsidR="005C76F2">
        <w:rPr>
          <w:color w:val="000000" w:themeColor="text1"/>
        </w:rPr>
        <w:t>with</w:t>
      </w:r>
      <w:r w:rsidR="00960E68">
        <w:rPr>
          <w:color w:val="000000" w:themeColor="text1"/>
        </w:rPr>
        <w:t xml:space="preserve">in this population. </w:t>
      </w:r>
    </w:p>
    <w:p w14:paraId="61F919DF" w14:textId="528CEA56" w:rsidR="008C164E" w:rsidRPr="00B55AC3" w:rsidRDefault="008C164E" w:rsidP="00D772A4">
      <w:pPr>
        <w:spacing w:line="480" w:lineRule="auto"/>
        <w:rPr>
          <w:color w:val="000000" w:themeColor="text1"/>
        </w:rPr>
      </w:pPr>
      <w:r w:rsidRPr="00B55AC3">
        <w:rPr>
          <w:color w:val="000000" w:themeColor="text1"/>
        </w:rPr>
        <w:tab/>
        <w:t>The alignment of this project with the vision at West Coast RegenMed</w:t>
      </w:r>
      <w:r w:rsidR="00DA1440" w:rsidRPr="00B55AC3">
        <w:rPr>
          <w:color w:val="000000" w:themeColor="text1"/>
        </w:rPr>
        <w:t xml:space="preserve"> is key in creating a common goal of evaluating treatment options</w:t>
      </w:r>
      <w:r w:rsidR="005C76F2">
        <w:rPr>
          <w:color w:val="000000" w:themeColor="text1"/>
        </w:rPr>
        <w:t xml:space="preserve"> and evaluations</w:t>
      </w:r>
      <w:r w:rsidR="00DA1440" w:rsidRPr="00B55AC3">
        <w:rPr>
          <w:color w:val="000000" w:themeColor="text1"/>
        </w:rPr>
        <w:t xml:space="preserve"> for chronic knee pain secondary to osteoarthritis to aide in relief of pain as well as empowering individuals to continue to live their lives without health</w:t>
      </w:r>
      <w:r w:rsidR="00B37BBD">
        <w:rPr>
          <w:color w:val="000000" w:themeColor="text1"/>
        </w:rPr>
        <w:t xml:space="preserve"> and/or physical </w:t>
      </w:r>
      <w:r w:rsidR="00DA1440" w:rsidRPr="00B55AC3">
        <w:rPr>
          <w:color w:val="000000" w:themeColor="text1"/>
        </w:rPr>
        <w:t>restraints. Other strengths include being a leader in this field in</w:t>
      </w:r>
      <w:r w:rsidR="00AF6890">
        <w:rPr>
          <w:color w:val="000000" w:themeColor="text1"/>
        </w:rPr>
        <w:t xml:space="preserve"> w</w:t>
      </w:r>
      <w:r w:rsidR="00DA1440" w:rsidRPr="00B55AC3">
        <w:rPr>
          <w:color w:val="000000" w:themeColor="text1"/>
        </w:rPr>
        <w:t>est M</w:t>
      </w:r>
      <w:r w:rsidR="00AF6890">
        <w:rPr>
          <w:color w:val="000000" w:themeColor="text1"/>
        </w:rPr>
        <w:t>ichigan</w:t>
      </w:r>
      <w:r w:rsidR="00DA1440" w:rsidRPr="00B55AC3">
        <w:rPr>
          <w:color w:val="000000" w:themeColor="text1"/>
        </w:rPr>
        <w:t xml:space="preserve"> as well as connections that lie between West Coast RegenMed and Signature Biologics (distributor of Mesenchymal stem cells) which was created during Ryan Bentley’s</w:t>
      </w:r>
      <w:r w:rsidR="00B37BBD">
        <w:rPr>
          <w:color w:val="000000" w:themeColor="text1"/>
        </w:rPr>
        <w:t xml:space="preserve"> MD,</w:t>
      </w:r>
      <w:r w:rsidR="00AF6890">
        <w:rPr>
          <w:color w:val="000000" w:themeColor="text1"/>
        </w:rPr>
        <w:t xml:space="preserve"> </w:t>
      </w:r>
      <w:r w:rsidR="00DA1440" w:rsidRPr="00B55AC3">
        <w:rPr>
          <w:color w:val="000000" w:themeColor="text1"/>
        </w:rPr>
        <w:t xml:space="preserve">PhD studies in biomedical science where he served as a pioneer in stem cell research. </w:t>
      </w:r>
    </w:p>
    <w:p w14:paraId="072DDFB8" w14:textId="5BF0C774" w:rsidR="00806976" w:rsidRDefault="00DA1440" w:rsidP="00D772A4">
      <w:pPr>
        <w:spacing w:line="480" w:lineRule="auto"/>
        <w:rPr>
          <w:color w:val="000000" w:themeColor="text1"/>
        </w:rPr>
      </w:pPr>
      <w:r w:rsidRPr="00B55AC3">
        <w:rPr>
          <w:color w:val="000000" w:themeColor="text1"/>
        </w:rPr>
        <w:tab/>
        <w:t xml:space="preserve">The office at West Coast RegenMed is currently already set up and functioning to serve those seeking </w:t>
      </w:r>
      <w:r w:rsidR="00B55AC3" w:rsidRPr="00B55AC3">
        <w:rPr>
          <w:color w:val="111111"/>
          <w:bdr w:val="none" w:sz="0" w:space="0" w:color="auto" w:frame="1"/>
        </w:rPr>
        <w:t xml:space="preserve">regenerative tissue based joint injection </w:t>
      </w:r>
      <w:r w:rsidRPr="00B55AC3">
        <w:rPr>
          <w:color w:val="000000" w:themeColor="text1"/>
        </w:rPr>
        <w:t>therapy for joint issues</w:t>
      </w:r>
      <w:r w:rsidR="00960E68">
        <w:rPr>
          <w:color w:val="000000" w:themeColor="text1"/>
        </w:rPr>
        <w:t xml:space="preserve"> and pain</w:t>
      </w:r>
      <w:r w:rsidRPr="00B55AC3">
        <w:rPr>
          <w:color w:val="000000" w:themeColor="text1"/>
        </w:rPr>
        <w:t xml:space="preserve"> secondary </w:t>
      </w:r>
      <w:r w:rsidRPr="00B55AC3">
        <w:rPr>
          <w:color w:val="000000" w:themeColor="text1"/>
        </w:rPr>
        <w:lastRenderedPageBreak/>
        <w:t xml:space="preserve">to osteoarthritis. Therefore, </w:t>
      </w:r>
      <w:r w:rsidR="00406204">
        <w:rPr>
          <w:color w:val="000000" w:themeColor="text1"/>
        </w:rPr>
        <w:t>completing</w:t>
      </w:r>
      <w:r w:rsidR="00406204" w:rsidRPr="00B55AC3">
        <w:rPr>
          <w:color w:val="000000" w:themeColor="text1"/>
        </w:rPr>
        <w:t xml:space="preserve"> </w:t>
      </w:r>
      <w:r w:rsidRPr="00B55AC3">
        <w:rPr>
          <w:color w:val="000000" w:themeColor="text1"/>
        </w:rPr>
        <w:t>this project</w:t>
      </w:r>
      <w:r w:rsidR="00782B71">
        <w:rPr>
          <w:color w:val="000000" w:themeColor="text1"/>
        </w:rPr>
        <w:t xml:space="preserve"> </w:t>
      </w:r>
      <w:r w:rsidR="00406204">
        <w:rPr>
          <w:color w:val="000000" w:themeColor="text1"/>
        </w:rPr>
        <w:t xml:space="preserve">with the development and implementation of a standardized </w:t>
      </w:r>
      <w:r w:rsidR="00782B71">
        <w:rPr>
          <w:color w:val="000000" w:themeColor="text1"/>
        </w:rPr>
        <w:t xml:space="preserve">tool </w:t>
      </w:r>
      <w:r w:rsidR="00CC7AE7" w:rsidRPr="00B55AC3">
        <w:rPr>
          <w:color w:val="000000" w:themeColor="text1"/>
        </w:rPr>
        <w:t xml:space="preserve">serves as an area of strength </w:t>
      </w:r>
      <w:r w:rsidR="00406204">
        <w:rPr>
          <w:color w:val="000000" w:themeColor="text1"/>
        </w:rPr>
        <w:t>to add to</w:t>
      </w:r>
      <w:r w:rsidR="00CC7AE7" w:rsidRPr="00B55AC3">
        <w:rPr>
          <w:color w:val="000000" w:themeColor="text1"/>
        </w:rPr>
        <w:t xml:space="preserve"> an already established (material and financial wise) practice</w:t>
      </w:r>
      <w:r w:rsidR="00406204">
        <w:rPr>
          <w:color w:val="000000" w:themeColor="text1"/>
        </w:rPr>
        <w:t xml:space="preserve"> promoting quality improvement and impacting outcomes</w:t>
      </w:r>
      <w:r w:rsidR="00CC7AE7" w:rsidRPr="00B55AC3">
        <w:rPr>
          <w:color w:val="000000" w:themeColor="text1"/>
        </w:rPr>
        <w:t xml:space="preserve">. </w:t>
      </w:r>
      <w:r w:rsidRPr="00B55AC3">
        <w:rPr>
          <w:color w:val="000000" w:themeColor="text1"/>
        </w:rPr>
        <w:tab/>
      </w:r>
    </w:p>
    <w:p w14:paraId="6F9AC5C2" w14:textId="16A3E0E0" w:rsidR="00B5321C" w:rsidRDefault="00B5321C" w:rsidP="00B5321C">
      <w:pPr>
        <w:spacing w:line="480" w:lineRule="auto"/>
        <w:rPr>
          <w:b/>
          <w:bCs/>
          <w:color w:val="000000" w:themeColor="text1"/>
        </w:rPr>
      </w:pPr>
      <w:r>
        <w:rPr>
          <w:b/>
          <w:bCs/>
          <w:color w:val="000000" w:themeColor="text1"/>
        </w:rPr>
        <w:t xml:space="preserve">Ethical Issues and </w:t>
      </w:r>
      <w:r w:rsidRPr="00F866BB">
        <w:rPr>
          <w:b/>
          <w:bCs/>
          <w:color w:val="000000" w:themeColor="text1"/>
        </w:rPr>
        <w:t>Human Subject Consideration</w:t>
      </w:r>
    </w:p>
    <w:p w14:paraId="6CD70942" w14:textId="0D45C60F" w:rsidR="00B5321C" w:rsidRDefault="00B5321C" w:rsidP="00F866BB">
      <w:pPr>
        <w:spacing w:line="480" w:lineRule="auto"/>
        <w:ind w:firstLine="720"/>
        <w:rPr>
          <w:color w:val="000000" w:themeColor="text1"/>
        </w:rPr>
      </w:pPr>
      <w:r>
        <w:rPr>
          <w:color w:val="000000" w:themeColor="text1"/>
        </w:rPr>
        <w:t xml:space="preserve">This quality improvement project aims to improve </w:t>
      </w:r>
      <w:r w:rsidR="00406204">
        <w:rPr>
          <w:color w:val="000000" w:themeColor="text1"/>
        </w:rPr>
        <w:t xml:space="preserve">assessment and </w:t>
      </w:r>
      <w:r>
        <w:rPr>
          <w:color w:val="000000" w:themeColor="text1"/>
        </w:rPr>
        <w:t>monitoring of patients with KOA</w:t>
      </w:r>
      <w:r w:rsidR="00406204">
        <w:rPr>
          <w:color w:val="000000" w:themeColor="text1"/>
        </w:rPr>
        <w:t xml:space="preserve"> receiving MSC therapy</w:t>
      </w:r>
      <w:r>
        <w:rPr>
          <w:color w:val="000000" w:themeColor="text1"/>
        </w:rPr>
        <w:t xml:space="preserve">. The development of the standardized </w:t>
      </w:r>
      <w:r w:rsidR="00993933">
        <w:rPr>
          <w:color w:val="000000" w:themeColor="text1"/>
        </w:rPr>
        <w:t xml:space="preserve">assessment </w:t>
      </w:r>
      <w:r>
        <w:rPr>
          <w:color w:val="000000" w:themeColor="text1"/>
        </w:rPr>
        <w:t>tool and use of aggregate data poses no risk of harm to patients. Data collected in the process of the project does not contain patient identifiers and will be used for its intended purposes only and properly discarded</w:t>
      </w:r>
      <w:r w:rsidR="00993933">
        <w:rPr>
          <w:color w:val="000000" w:themeColor="text1"/>
        </w:rPr>
        <w:t xml:space="preserve"> in relation to laws and regulations</w:t>
      </w:r>
      <w:r>
        <w:rPr>
          <w:color w:val="000000" w:themeColor="text1"/>
        </w:rPr>
        <w:t xml:space="preserve">. </w:t>
      </w:r>
    </w:p>
    <w:p w14:paraId="27DA2D73" w14:textId="00CC2012" w:rsidR="00B5321C" w:rsidRDefault="00B5321C" w:rsidP="00F319C0">
      <w:pPr>
        <w:spacing w:line="480" w:lineRule="auto"/>
        <w:ind w:firstLine="720"/>
        <w:rPr>
          <w:color w:val="000000" w:themeColor="text1"/>
        </w:rPr>
      </w:pPr>
      <w:r>
        <w:rPr>
          <w:color w:val="000000"/>
        </w:rPr>
        <w:t>There are no physical nor mental risks involved in this pro</w:t>
      </w:r>
      <w:r w:rsidR="00406204">
        <w:rPr>
          <w:color w:val="000000"/>
        </w:rPr>
        <w:t>ject</w:t>
      </w:r>
      <w:r>
        <w:rPr>
          <w:color w:val="000000"/>
        </w:rPr>
        <w:t xml:space="preserve">. For this reason, the institutional review board at University of Detroit Mercy deemed this doctoral project exempt </w:t>
      </w:r>
      <w:r w:rsidR="006F5DAA">
        <w:rPr>
          <w:color w:val="000000" w:themeColor="text1"/>
        </w:rPr>
        <w:t>(</w:t>
      </w:r>
      <w:r w:rsidR="00DD313A">
        <w:rPr>
          <w:color w:val="000000" w:themeColor="text1"/>
        </w:rPr>
        <w:t>Appendix</w:t>
      </w:r>
      <w:r w:rsidR="006F5DAA">
        <w:rPr>
          <w:color w:val="000000" w:themeColor="text1"/>
        </w:rPr>
        <w:t xml:space="preserve"> </w:t>
      </w:r>
      <w:r w:rsidR="008214D4">
        <w:rPr>
          <w:color w:val="000000" w:themeColor="text1"/>
        </w:rPr>
        <w:t>C</w:t>
      </w:r>
      <w:r w:rsidR="00DD313A">
        <w:rPr>
          <w:color w:val="000000" w:themeColor="text1"/>
        </w:rPr>
        <w:t xml:space="preserve">). </w:t>
      </w:r>
    </w:p>
    <w:p w14:paraId="4C7D5F1E" w14:textId="2DFFE1EE" w:rsidR="00F866BB" w:rsidRPr="00B5321C" w:rsidRDefault="00B5321C" w:rsidP="00B5321C">
      <w:pPr>
        <w:spacing w:line="480" w:lineRule="auto"/>
        <w:ind w:firstLine="720"/>
        <w:rPr>
          <w:color w:val="000000"/>
        </w:rPr>
      </w:pPr>
      <w:r>
        <w:rPr>
          <w:color w:val="000000" w:themeColor="text1"/>
        </w:rPr>
        <w:t>A</w:t>
      </w:r>
      <w:r w:rsidR="00F866BB" w:rsidRPr="00B55AC3">
        <w:rPr>
          <w:color w:val="000000" w:themeColor="text1"/>
        </w:rPr>
        <w:t>pproval w</w:t>
      </w:r>
      <w:r w:rsidR="00DD313A">
        <w:rPr>
          <w:color w:val="000000" w:themeColor="text1"/>
        </w:rPr>
        <w:t>as</w:t>
      </w:r>
      <w:r w:rsidR="00F866BB" w:rsidRPr="00B55AC3">
        <w:rPr>
          <w:color w:val="000000" w:themeColor="text1"/>
        </w:rPr>
        <w:t xml:space="preserve"> obtained from </w:t>
      </w:r>
      <w:r>
        <w:rPr>
          <w:color w:val="000000" w:themeColor="text1"/>
        </w:rPr>
        <w:t xml:space="preserve">Dr. Bentley, owner and physician of </w:t>
      </w:r>
      <w:r w:rsidR="00F866BB" w:rsidRPr="00B55AC3">
        <w:rPr>
          <w:color w:val="000000" w:themeColor="text1"/>
        </w:rPr>
        <w:t>West Coast Regen</w:t>
      </w:r>
      <w:r>
        <w:rPr>
          <w:color w:val="000000" w:themeColor="text1"/>
        </w:rPr>
        <w:t>Med</w:t>
      </w:r>
      <w:r w:rsidR="00F866BB" w:rsidRPr="00B55AC3">
        <w:rPr>
          <w:color w:val="000000" w:themeColor="text1"/>
        </w:rPr>
        <w:t xml:space="preserve">. </w:t>
      </w:r>
      <w:r w:rsidR="00DD313A">
        <w:rPr>
          <w:color w:val="000000" w:themeColor="text1"/>
        </w:rPr>
        <w:t xml:space="preserve">Staff </w:t>
      </w:r>
      <w:r w:rsidR="002B6D49">
        <w:rPr>
          <w:color w:val="000000" w:themeColor="text1"/>
        </w:rPr>
        <w:t>at West Coast RegenMed continue</w:t>
      </w:r>
      <w:r w:rsidR="00DD313A">
        <w:rPr>
          <w:color w:val="000000" w:themeColor="text1"/>
        </w:rPr>
        <w:t>d</w:t>
      </w:r>
      <w:r w:rsidR="002B6D49">
        <w:rPr>
          <w:color w:val="000000" w:themeColor="text1"/>
        </w:rPr>
        <w:t xml:space="preserve"> to schedule patients for regenerative based tissue joint injections per normal protocol</w:t>
      </w:r>
      <w:r w:rsidR="00DD313A">
        <w:rPr>
          <w:color w:val="000000" w:themeColor="text1"/>
        </w:rPr>
        <w:t>. Patients undergoing regenerative based tissue joint injections were notified of this quality improvement study, and disclosure</w:t>
      </w:r>
      <w:r w:rsidR="00FC101B">
        <w:rPr>
          <w:color w:val="000000" w:themeColor="text1"/>
        </w:rPr>
        <w:t xml:space="preserve"> (appendix A) </w:t>
      </w:r>
      <w:r w:rsidR="00DD313A">
        <w:rPr>
          <w:color w:val="000000" w:themeColor="text1"/>
        </w:rPr>
        <w:t xml:space="preserve">was given to each patient that data from their screening tool would be analyzed for the purpose of quality improvement, and all patient identifiers would be removed. </w:t>
      </w:r>
    </w:p>
    <w:p w14:paraId="060DE0DF" w14:textId="48CBDCBB" w:rsidR="00F866BB" w:rsidRDefault="00F866BB" w:rsidP="00F866BB">
      <w:pPr>
        <w:spacing w:line="480" w:lineRule="auto"/>
        <w:rPr>
          <w:color w:val="000000" w:themeColor="text1"/>
        </w:rPr>
      </w:pPr>
      <w:r>
        <w:rPr>
          <w:b/>
          <w:bCs/>
          <w:color w:val="000000" w:themeColor="text1"/>
        </w:rPr>
        <w:tab/>
      </w:r>
      <w:r>
        <w:rPr>
          <w:color w:val="000000" w:themeColor="text1"/>
        </w:rPr>
        <w:t>Patients will maintain autonom</w:t>
      </w:r>
      <w:r w:rsidR="00F26B89">
        <w:rPr>
          <w:color w:val="000000" w:themeColor="text1"/>
        </w:rPr>
        <w:t>ous</w:t>
      </w:r>
      <w:r>
        <w:rPr>
          <w:color w:val="000000" w:themeColor="text1"/>
        </w:rPr>
        <w:t xml:space="preserve"> in all treatment decision making as the provider ensures full and proper disclosure of treatment information including education, benefits, and risks of the procedure, as well as alternative treatment options. The provider will maintain bioethical standards, including nonmaleficence, beneficence and respect for patient autonomy. </w:t>
      </w:r>
    </w:p>
    <w:p w14:paraId="1457A418" w14:textId="4CFC51EC" w:rsidR="00B37BBD" w:rsidRDefault="00B37BBD" w:rsidP="00B37BBD">
      <w:pPr>
        <w:spacing w:line="480" w:lineRule="auto"/>
        <w:rPr>
          <w:b/>
          <w:bCs/>
          <w:color w:val="000000" w:themeColor="text1"/>
        </w:rPr>
      </w:pPr>
      <w:r>
        <w:rPr>
          <w:b/>
          <w:bCs/>
          <w:color w:val="000000" w:themeColor="text1"/>
        </w:rPr>
        <w:t xml:space="preserve">Setting &amp; Sample </w:t>
      </w:r>
    </w:p>
    <w:p w14:paraId="4EB9160E" w14:textId="3830D9E3" w:rsidR="00B37BBD" w:rsidRDefault="00B37BBD" w:rsidP="00B37BBD">
      <w:pPr>
        <w:spacing w:line="480" w:lineRule="auto"/>
        <w:ind w:firstLine="720"/>
        <w:rPr>
          <w:color w:val="000000" w:themeColor="text1"/>
        </w:rPr>
      </w:pPr>
      <w:r>
        <w:rPr>
          <w:color w:val="000000" w:themeColor="text1"/>
        </w:rPr>
        <w:lastRenderedPageBreak/>
        <w:t>The setting of this study is West Coast RegenMed, a regenerative medicine focused medical practice located in Holland, Michigan. West Coast RegenMed focuses on providing care to individuals from birth to death, through an integrative approach of combining traditional and holistic type care when appropriate, with an average of 300 patients total. The typical patient demographic is middle-aged individuals residing in west Michigan. However, the Amish population residing in the neighboring state of Indian</w:t>
      </w:r>
      <w:r w:rsidR="00FA73DD">
        <w:rPr>
          <w:color w:val="000000" w:themeColor="text1"/>
        </w:rPr>
        <w:t>a</w:t>
      </w:r>
      <w:r>
        <w:rPr>
          <w:color w:val="000000" w:themeColor="text1"/>
        </w:rPr>
        <w:t xml:space="preserve"> is the top demographic for regenerative based tissue joint injections. </w:t>
      </w:r>
    </w:p>
    <w:p w14:paraId="2B5BF687" w14:textId="7B2DDCDB" w:rsidR="00842B06" w:rsidRDefault="00B37BBD" w:rsidP="00B37BBD">
      <w:pPr>
        <w:spacing w:line="480" w:lineRule="auto"/>
        <w:ind w:firstLine="720"/>
        <w:rPr>
          <w:color w:val="000000" w:themeColor="text1"/>
        </w:rPr>
      </w:pPr>
      <w:r w:rsidRPr="00B55AC3">
        <w:rPr>
          <w:color w:val="000000" w:themeColor="text1"/>
        </w:rPr>
        <w:t xml:space="preserve">Patients included in this practice innovation will be any individual suffering from chronic knee pain with radiographic imaging that shows osteoarthritic changes, who have been deemed a candidate for </w:t>
      </w:r>
      <w:r w:rsidRPr="00B55AC3">
        <w:rPr>
          <w:color w:val="111111"/>
          <w:bdr w:val="none" w:sz="0" w:space="0" w:color="auto" w:frame="1"/>
        </w:rPr>
        <w:t xml:space="preserve">regenerative tissue based joint injection </w:t>
      </w:r>
      <w:r w:rsidRPr="00B55AC3">
        <w:rPr>
          <w:color w:val="000000" w:themeColor="text1"/>
        </w:rPr>
        <w:t>therapy at West Coast RegenMed</w:t>
      </w:r>
      <w:r>
        <w:rPr>
          <w:color w:val="000000" w:themeColor="text1"/>
        </w:rPr>
        <w:t xml:space="preserve">. The </w:t>
      </w:r>
      <w:r w:rsidR="00993933">
        <w:rPr>
          <w:color w:val="000000" w:themeColor="text1"/>
        </w:rPr>
        <w:t xml:space="preserve">assessment </w:t>
      </w:r>
      <w:r>
        <w:rPr>
          <w:color w:val="000000" w:themeColor="text1"/>
        </w:rPr>
        <w:t xml:space="preserve">screening tool will be utilized in gathering subjective and objective information on 10 patients undergoing therapy, as well as used to evaluate outcomes and efficacy of the tool. </w:t>
      </w:r>
    </w:p>
    <w:p w14:paraId="1E4DA742" w14:textId="3D630D76" w:rsidR="00AC23E6" w:rsidRPr="00B55AC3" w:rsidRDefault="00AC23E6" w:rsidP="00AC23E6">
      <w:pPr>
        <w:spacing w:line="480" w:lineRule="auto"/>
        <w:rPr>
          <w:b/>
          <w:bCs/>
          <w:color w:val="000000" w:themeColor="text1"/>
        </w:rPr>
      </w:pPr>
      <w:r>
        <w:rPr>
          <w:b/>
          <w:bCs/>
          <w:color w:val="000000" w:themeColor="text1"/>
        </w:rPr>
        <w:t>Project Timeline</w:t>
      </w:r>
      <w:r w:rsidRPr="00B55AC3">
        <w:rPr>
          <w:b/>
          <w:bCs/>
          <w:noProof/>
          <w:color w:val="000000" w:themeColor="text1"/>
        </w:rPr>
        <w:drawing>
          <wp:inline distT="0" distB="0" distL="0" distR="0" wp14:anchorId="1D7D52B6" wp14:editId="6BDADDE4">
            <wp:extent cx="5943600" cy="3449955"/>
            <wp:effectExtent l="0" t="0" r="0" b="4445"/>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1-21 at 4.05.2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49955"/>
                    </a:xfrm>
                    <a:prstGeom prst="rect">
                      <a:avLst/>
                    </a:prstGeom>
                  </pic:spPr>
                </pic:pic>
              </a:graphicData>
            </a:graphic>
          </wp:inline>
        </w:drawing>
      </w:r>
    </w:p>
    <w:p w14:paraId="2855F6E2" w14:textId="5FE11BC7" w:rsidR="001400E6" w:rsidRDefault="001400E6" w:rsidP="001400E6">
      <w:pPr>
        <w:spacing w:line="480" w:lineRule="auto"/>
        <w:jc w:val="center"/>
        <w:rPr>
          <w:b/>
          <w:bCs/>
          <w:color w:val="000000" w:themeColor="text1"/>
        </w:rPr>
      </w:pPr>
      <w:r>
        <w:rPr>
          <w:b/>
          <w:bCs/>
          <w:color w:val="000000" w:themeColor="text1"/>
        </w:rPr>
        <w:lastRenderedPageBreak/>
        <w:t>Plan-Do-Study-Act (PDSA) Cycles:</w:t>
      </w:r>
    </w:p>
    <w:p w14:paraId="60914FCC" w14:textId="19C8A06B" w:rsidR="003A3BD2" w:rsidRDefault="003A3BD2" w:rsidP="00825A82">
      <w:pPr>
        <w:spacing w:line="480" w:lineRule="auto"/>
        <w:rPr>
          <w:b/>
          <w:bCs/>
          <w:color w:val="000000" w:themeColor="text1"/>
        </w:rPr>
      </w:pPr>
      <w:r>
        <w:rPr>
          <w:b/>
          <w:bCs/>
          <w:color w:val="000000" w:themeColor="text1"/>
        </w:rPr>
        <w:t>PDSA 7/2019</w:t>
      </w:r>
    </w:p>
    <w:p w14:paraId="4748A3F1" w14:textId="2F76185C" w:rsidR="00825A82" w:rsidRPr="00825A82" w:rsidRDefault="00825A82" w:rsidP="00825A82">
      <w:pPr>
        <w:spacing w:line="480" w:lineRule="auto"/>
        <w:rPr>
          <w:b/>
          <w:bCs/>
          <w:color w:val="000000" w:themeColor="text1"/>
        </w:rPr>
      </w:pPr>
      <w:r w:rsidRPr="00965D71">
        <w:rPr>
          <w:b/>
          <w:bCs/>
          <w:color w:val="000000" w:themeColor="text1"/>
        </w:rPr>
        <w:t>Plan</w:t>
      </w:r>
    </w:p>
    <w:p w14:paraId="241658DC" w14:textId="3B77F689" w:rsidR="00AC23E6" w:rsidRPr="00B55AC3" w:rsidRDefault="00AC23E6" w:rsidP="001400E6">
      <w:pPr>
        <w:spacing w:line="480" w:lineRule="auto"/>
        <w:rPr>
          <w:color w:val="000000" w:themeColor="text1"/>
        </w:rPr>
      </w:pPr>
      <w:r w:rsidRPr="00B55AC3">
        <w:t>This project w</w:t>
      </w:r>
      <w:r w:rsidR="00BC5394">
        <w:t xml:space="preserve">as </w:t>
      </w:r>
      <w:r w:rsidRPr="00B55AC3">
        <w:t xml:space="preserve">implemented at West Coast Regenerative Medicine </w:t>
      </w:r>
      <w:r w:rsidR="00BC5394">
        <w:t xml:space="preserve">starting </w:t>
      </w:r>
      <w:r w:rsidRPr="00B55AC3">
        <w:t>J</w:t>
      </w:r>
      <w:r w:rsidR="00825A82">
        <w:t>uly, 2019</w:t>
      </w:r>
      <w:r w:rsidRPr="00B55AC3">
        <w:t xml:space="preserve">. The project </w:t>
      </w:r>
      <w:r>
        <w:t>continued until</w:t>
      </w:r>
      <w:r w:rsidRPr="00B55AC3">
        <w:t xml:space="preserve"> ten patients </w:t>
      </w:r>
      <w:r>
        <w:t xml:space="preserve">underwent treatment and were assessed with the developed assessment tool. </w:t>
      </w:r>
      <w:r w:rsidRPr="00B55AC3">
        <w:rPr>
          <w:color w:val="000000" w:themeColor="text1"/>
        </w:rPr>
        <w:t xml:space="preserve">Each patient who undergoes the injection will be </w:t>
      </w:r>
      <w:r>
        <w:rPr>
          <w:color w:val="000000" w:themeColor="text1"/>
        </w:rPr>
        <w:t>assessed a</w:t>
      </w:r>
      <w:r w:rsidRPr="00B55AC3">
        <w:rPr>
          <w:color w:val="000000" w:themeColor="text1"/>
        </w:rPr>
        <w:t xml:space="preserve">t 3 weeks, 6 weeks, 3 months and 6 months utilizing a standardized </w:t>
      </w:r>
      <w:r w:rsidR="00965D71">
        <w:rPr>
          <w:color w:val="000000" w:themeColor="text1"/>
        </w:rPr>
        <w:t>assessment</w:t>
      </w:r>
      <w:r w:rsidRPr="00B55AC3">
        <w:rPr>
          <w:color w:val="000000" w:themeColor="text1"/>
        </w:rPr>
        <w:t xml:space="preserve"> tool</w:t>
      </w:r>
      <w:r>
        <w:rPr>
          <w:color w:val="000000" w:themeColor="text1"/>
        </w:rPr>
        <w:t xml:space="preserve"> by the nurse practitioner or physician</w:t>
      </w:r>
      <w:r w:rsidR="00965D71">
        <w:rPr>
          <w:color w:val="000000" w:themeColor="text1"/>
        </w:rPr>
        <w:t>, and the data was then extracted for collection, assessment and improvement purposes</w:t>
      </w:r>
      <w:r w:rsidRPr="00B55AC3">
        <w:rPr>
          <w:color w:val="000000" w:themeColor="text1"/>
        </w:rPr>
        <w:t>. Mesenchymal peak healing effects are at 3-6 months</w:t>
      </w:r>
      <w:r w:rsidR="00FF7E6B">
        <w:rPr>
          <w:color w:val="000000" w:themeColor="text1"/>
        </w:rPr>
        <w:t xml:space="preserve"> (Riordan, 2017)</w:t>
      </w:r>
      <w:r w:rsidRPr="00B55AC3">
        <w:rPr>
          <w:color w:val="000000" w:themeColor="text1"/>
        </w:rPr>
        <w:t>, therefore, the final standardized screening and potential for repeat imaging will be done at or after 6 months post-injection with a goal of 10 re-evaluations by June of 2020. These evaluations will also give key, real-time data for work loss, costs spent on</w:t>
      </w:r>
      <w:r>
        <w:rPr>
          <w:color w:val="000000" w:themeColor="text1"/>
        </w:rPr>
        <w:t xml:space="preserve"> over the counter (OTC)</w:t>
      </w:r>
      <w:r w:rsidRPr="00B55AC3">
        <w:rPr>
          <w:color w:val="000000" w:themeColor="text1"/>
        </w:rPr>
        <w:t xml:space="preserve"> </w:t>
      </w:r>
      <w:r>
        <w:rPr>
          <w:color w:val="000000" w:themeColor="text1"/>
        </w:rPr>
        <w:t>a</w:t>
      </w:r>
      <w:r w:rsidRPr="00B55AC3">
        <w:rPr>
          <w:color w:val="000000" w:themeColor="text1"/>
        </w:rPr>
        <w:t xml:space="preserve">nd prescription medications, etc. This will give </w:t>
      </w:r>
      <w:r w:rsidR="00FA73DD">
        <w:rPr>
          <w:color w:val="000000" w:themeColor="text1"/>
        </w:rPr>
        <w:t>the</w:t>
      </w:r>
      <w:r w:rsidR="00FA73DD" w:rsidRPr="00B55AC3">
        <w:rPr>
          <w:color w:val="000000" w:themeColor="text1"/>
        </w:rPr>
        <w:t xml:space="preserve"> </w:t>
      </w:r>
      <w:r w:rsidRPr="00B55AC3">
        <w:rPr>
          <w:color w:val="000000" w:themeColor="text1"/>
        </w:rPr>
        <w:t xml:space="preserve">team a more accurate picture of the estimated costs above taking into account real patients that are </w:t>
      </w:r>
      <w:r w:rsidR="00FA73DD">
        <w:rPr>
          <w:color w:val="000000" w:themeColor="text1"/>
        </w:rPr>
        <w:t xml:space="preserve">being </w:t>
      </w:r>
      <w:r w:rsidRPr="00B55AC3">
        <w:rPr>
          <w:color w:val="000000" w:themeColor="text1"/>
        </w:rPr>
        <w:t>evaluat</w:t>
      </w:r>
      <w:r w:rsidR="00FA73DD">
        <w:rPr>
          <w:color w:val="000000" w:themeColor="text1"/>
        </w:rPr>
        <w:t>ed</w:t>
      </w:r>
      <w:r w:rsidRPr="00B55AC3">
        <w:rPr>
          <w:color w:val="000000" w:themeColor="text1"/>
        </w:rPr>
        <w:t xml:space="preserve"> and treat</w:t>
      </w:r>
      <w:r w:rsidR="00FA73DD">
        <w:rPr>
          <w:color w:val="000000" w:themeColor="text1"/>
        </w:rPr>
        <w:t>ed with this therapy</w:t>
      </w:r>
      <w:r w:rsidRPr="00B55AC3">
        <w:rPr>
          <w:color w:val="000000" w:themeColor="text1"/>
        </w:rPr>
        <w:t xml:space="preserve">. </w:t>
      </w:r>
    </w:p>
    <w:p w14:paraId="06DFB1EA" w14:textId="2C10C66D" w:rsidR="00B37BBD" w:rsidRPr="00F319C0" w:rsidRDefault="00AC23E6" w:rsidP="00965D71">
      <w:pPr>
        <w:spacing w:line="480" w:lineRule="auto"/>
        <w:ind w:firstLine="720"/>
        <w:rPr>
          <w:color w:val="000000" w:themeColor="text1"/>
        </w:rPr>
      </w:pPr>
      <w:r w:rsidRPr="00B55AC3">
        <w:rPr>
          <w:color w:val="000000" w:themeColor="text1"/>
        </w:rPr>
        <w:t xml:space="preserve">The medical director, Dr. Ryan Bentley, at West Coast Regenerative Medicine is supportive of this innovation. In the future, we hope to be able to receive grant funds to continue our studies in regenerative tissue based joint injections for chronic knee pain secondary to osteoarthritis and aide on lowering overall health care expenditure and disability related to this  prevalent and debilitating disease. </w:t>
      </w:r>
    </w:p>
    <w:p w14:paraId="2BAF2C1C" w14:textId="1A990E27" w:rsidR="00B24673" w:rsidRDefault="00B37BBD" w:rsidP="00B37BBD">
      <w:pPr>
        <w:spacing w:line="480" w:lineRule="auto"/>
        <w:rPr>
          <w:color w:val="000000" w:themeColor="text1"/>
        </w:rPr>
      </w:pPr>
      <w:r>
        <w:rPr>
          <w:color w:val="000000" w:themeColor="text1"/>
        </w:rPr>
        <w:tab/>
      </w:r>
      <w:r w:rsidR="00806976">
        <w:rPr>
          <w:color w:val="000000" w:themeColor="text1"/>
        </w:rPr>
        <w:t xml:space="preserve"> A t</w:t>
      </w:r>
      <w:r>
        <w:rPr>
          <w:color w:val="000000" w:themeColor="text1"/>
        </w:rPr>
        <w:t xml:space="preserve">eam </w:t>
      </w:r>
      <w:r w:rsidR="00806976">
        <w:rPr>
          <w:color w:val="000000" w:themeColor="text1"/>
        </w:rPr>
        <w:t xml:space="preserve">was formed for this quality improvement project. The team </w:t>
      </w:r>
      <w:r>
        <w:rPr>
          <w:color w:val="000000" w:themeColor="text1"/>
        </w:rPr>
        <w:t xml:space="preserve">consisted of </w:t>
      </w:r>
      <w:r w:rsidR="00406204">
        <w:rPr>
          <w:color w:val="000000" w:themeColor="text1"/>
        </w:rPr>
        <w:t xml:space="preserve">two </w:t>
      </w:r>
      <w:r>
        <w:rPr>
          <w:color w:val="000000" w:themeColor="text1"/>
        </w:rPr>
        <w:t>health care providers</w:t>
      </w:r>
      <w:r w:rsidR="0006753A">
        <w:rPr>
          <w:color w:val="000000" w:themeColor="text1"/>
        </w:rPr>
        <w:t xml:space="preserve"> including one physician and one nurse practitioner, and one support staff/receptionist.</w:t>
      </w:r>
      <w:r>
        <w:rPr>
          <w:color w:val="000000" w:themeColor="text1"/>
        </w:rPr>
        <w:t xml:space="preserve"> </w:t>
      </w:r>
      <w:r w:rsidR="00806976" w:rsidRPr="00806976">
        <w:rPr>
          <w:color w:val="000000" w:themeColor="text1"/>
        </w:rPr>
        <w:t xml:space="preserve"> </w:t>
      </w:r>
      <w:r w:rsidR="00806976">
        <w:rPr>
          <w:color w:val="000000" w:themeColor="text1"/>
        </w:rPr>
        <w:t>Staff education was done regarding the project being implemented at West Coast RegenMed.</w:t>
      </w:r>
      <w:r w:rsidR="00AC23E6">
        <w:rPr>
          <w:color w:val="000000" w:themeColor="text1"/>
        </w:rPr>
        <w:t xml:space="preserve"> Meetings were held monthly, starting June of 2019, at WCRM, where the </w:t>
      </w:r>
      <w:r w:rsidR="00AC23E6">
        <w:rPr>
          <w:color w:val="000000" w:themeColor="text1"/>
        </w:rPr>
        <w:lastRenderedPageBreak/>
        <w:t xml:space="preserve">team gathered to </w:t>
      </w:r>
      <w:r w:rsidR="00153A4B">
        <w:rPr>
          <w:color w:val="000000" w:themeColor="text1"/>
        </w:rPr>
        <w:t xml:space="preserve">review </w:t>
      </w:r>
      <w:r w:rsidR="00AC23E6">
        <w:rPr>
          <w:color w:val="000000" w:themeColor="text1"/>
        </w:rPr>
        <w:t xml:space="preserve">the assessment tool, review </w:t>
      </w:r>
      <w:r w:rsidR="00153A4B">
        <w:rPr>
          <w:color w:val="000000" w:themeColor="text1"/>
        </w:rPr>
        <w:t>the data collected and associated processes</w:t>
      </w:r>
      <w:r w:rsidR="00AC23E6">
        <w:rPr>
          <w:color w:val="000000" w:themeColor="text1"/>
        </w:rPr>
        <w:t xml:space="preserve">, and discuss lapses or improvement ideas based on results and feedback. </w:t>
      </w:r>
      <w:r w:rsidR="00806976">
        <w:rPr>
          <w:color w:val="000000" w:themeColor="text1"/>
        </w:rPr>
        <w:t xml:space="preserve"> </w:t>
      </w:r>
    </w:p>
    <w:p w14:paraId="013EE54B" w14:textId="17F4B811" w:rsidR="00B37BBD" w:rsidRDefault="00B24673" w:rsidP="00B37BBD">
      <w:pPr>
        <w:spacing w:line="480" w:lineRule="auto"/>
        <w:rPr>
          <w:color w:val="000000" w:themeColor="text1"/>
        </w:rPr>
      </w:pPr>
      <w:r>
        <w:rPr>
          <w:color w:val="000000" w:themeColor="text1"/>
        </w:rPr>
        <w:tab/>
        <w:t>During the team meetings, a</w:t>
      </w:r>
      <w:r w:rsidR="00B37BBD">
        <w:rPr>
          <w:color w:val="000000" w:themeColor="text1"/>
        </w:rPr>
        <w:t xml:space="preserve"> process was created for filing standardized </w:t>
      </w:r>
      <w:r w:rsidR="00993933">
        <w:rPr>
          <w:color w:val="000000" w:themeColor="text1"/>
        </w:rPr>
        <w:t>assessment t</w:t>
      </w:r>
      <w:r w:rsidR="00B37BBD">
        <w:rPr>
          <w:color w:val="000000" w:themeColor="text1"/>
        </w:rPr>
        <w:t xml:space="preserve">ools after patient appointments, which consisted of a handoff of paperwork to receptionist, and scanning into each </w:t>
      </w:r>
      <w:proofErr w:type="gramStart"/>
      <w:r w:rsidR="00B37BBD">
        <w:rPr>
          <w:color w:val="000000" w:themeColor="text1"/>
        </w:rPr>
        <w:t>patients</w:t>
      </w:r>
      <w:proofErr w:type="gramEnd"/>
      <w:r w:rsidR="00B37BBD">
        <w:rPr>
          <w:color w:val="000000" w:themeColor="text1"/>
        </w:rPr>
        <w:t xml:space="preserve"> chart for tracking and charting purposes. The physical copy was then shredded. Team members successfully ensured that each patient included in this quality improvement project was scheduled with the same provider, </w:t>
      </w:r>
      <w:r w:rsidR="00AC23E6">
        <w:rPr>
          <w:color w:val="000000" w:themeColor="text1"/>
        </w:rPr>
        <w:t>w</w:t>
      </w:r>
      <w:r w:rsidR="00B37BBD">
        <w:rPr>
          <w:color w:val="000000" w:themeColor="text1"/>
        </w:rPr>
        <w:t xml:space="preserve">hether in office or phone call assessments, to ensure </w:t>
      </w:r>
      <w:r w:rsidR="00153A4B">
        <w:rPr>
          <w:color w:val="000000" w:themeColor="text1"/>
        </w:rPr>
        <w:t xml:space="preserve">interrater </w:t>
      </w:r>
      <w:r w:rsidR="00B37BBD">
        <w:rPr>
          <w:color w:val="000000" w:themeColor="text1"/>
        </w:rPr>
        <w:t xml:space="preserve">consistency of the newly implemented </w:t>
      </w:r>
      <w:r w:rsidR="00993933">
        <w:rPr>
          <w:color w:val="000000" w:themeColor="text1"/>
        </w:rPr>
        <w:t>assessment t</w:t>
      </w:r>
      <w:r w:rsidR="00B37BBD">
        <w:rPr>
          <w:color w:val="000000" w:themeColor="text1"/>
        </w:rPr>
        <w:t xml:space="preserve">ool. </w:t>
      </w:r>
    </w:p>
    <w:p w14:paraId="651825B5" w14:textId="33E3B11A" w:rsidR="00965D71" w:rsidRPr="00965D71" w:rsidRDefault="00965D71" w:rsidP="00B37BBD">
      <w:pPr>
        <w:spacing w:line="480" w:lineRule="auto"/>
        <w:rPr>
          <w:b/>
          <w:bCs/>
          <w:color w:val="000000" w:themeColor="text1"/>
        </w:rPr>
      </w:pPr>
      <w:r>
        <w:rPr>
          <w:b/>
          <w:bCs/>
          <w:color w:val="000000" w:themeColor="text1"/>
        </w:rPr>
        <w:t>Do</w:t>
      </w:r>
    </w:p>
    <w:p w14:paraId="40C41CCA" w14:textId="40D0E405" w:rsidR="00222F83" w:rsidRDefault="00B37BBD" w:rsidP="00993933">
      <w:pPr>
        <w:spacing w:line="480" w:lineRule="auto"/>
        <w:ind w:firstLine="720"/>
        <w:rPr>
          <w:color w:val="000000" w:themeColor="text1"/>
        </w:rPr>
      </w:pPr>
      <w:r>
        <w:rPr>
          <w:color w:val="000000" w:themeColor="text1"/>
        </w:rPr>
        <w:t xml:space="preserve">At the start of July, 2019, the first developed standardized </w:t>
      </w:r>
      <w:r w:rsidR="00993933">
        <w:rPr>
          <w:color w:val="000000" w:themeColor="text1"/>
        </w:rPr>
        <w:t xml:space="preserve">assessment </w:t>
      </w:r>
      <w:r>
        <w:rPr>
          <w:color w:val="000000" w:themeColor="text1"/>
        </w:rPr>
        <w:t>tool was implemented</w:t>
      </w:r>
      <w:r w:rsidR="00825A82">
        <w:rPr>
          <w:color w:val="000000" w:themeColor="text1"/>
        </w:rPr>
        <w:t xml:space="preserve"> (</w:t>
      </w:r>
      <w:r w:rsidR="00BA0B4D">
        <w:rPr>
          <w:color w:val="000000" w:themeColor="text1"/>
        </w:rPr>
        <w:t xml:space="preserve">Appendix </w:t>
      </w:r>
      <w:r w:rsidR="006A4EE2">
        <w:rPr>
          <w:color w:val="000000" w:themeColor="text1"/>
        </w:rPr>
        <w:t>B</w:t>
      </w:r>
      <w:r w:rsidR="00825A82">
        <w:rPr>
          <w:color w:val="000000" w:themeColor="text1"/>
        </w:rPr>
        <w:t>)</w:t>
      </w:r>
      <w:r>
        <w:rPr>
          <w:color w:val="000000" w:themeColor="text1"/>
        </w:rPr>
        <w:t xml:space="preserve"> in patient appointments who were seeking MSC for chronic knee pain secondary to osteoarthritis. Verbal disclosure was given to each patient that data from their screening tool would be analyzed for the purpose of quality improvement, and all patient identifiers would be removed.</w:t>
      </w:r>
    </w:p>
    <w:p w14:paraId="540B31E8" w14:textId="27A2620B" w:rsidR="00965D71" w:rsidRDefault="00965D71" w:rsidP="008973A7">
      <w:pPr>
        <w:spacing w:line="480" w:lineRule="auto"/>
        <w:rPr>
          <w:b/>
          <w:bCs/>
          <w:color w:val="000000" w:themeColor="text1"/>
        </w:rPr>
      </w:pPr>
      <w:r w:rsidRPr="00965D71">
        <w:rPr>
          <w:b/>
          <w:bCs/>
          <w:color w:val="000000" w:themeColor="text1"/>
        </w:rPr>
        <w:t>Study</w:t>
      </w:r>
    </w:p>
    <w:p w14:paraId="4F217EE9" w14:textId="1052B0EF" w:rsidR="00965D71" w:rsidRDefault="00965D71" w:rsidP="00993933">
      <w:pPr>
        <w:spacing w:line="480" w:lineRule="auto"/>
        <w:ind w:firstLine="720"/>
        <w:rPr>
          <w:color w:val="000000" w:themeColor="text1"/>
          <w:spacing w:val="2"/>
        </w:rPr>
      </w:pPr>
      <w:r>
        <w:rPr>
          <w:color w:val="000000" w:themeColor="text1"/>
        </w:rPr>
        <w:t xml:space="preserve">With each patient encounter and hands-on usage of the tool, feedback was obtained from providers and small changes were made to the standardized screening tool in order to improve the efficacy of the tool. After each change, the revised tool was then implemented immediately following </w:t>
      </w:r>
      <w:proofErr w:type="gramStart"/>
      <w:r>
        <w:rPr>
          <w:color w:val="000000" w:themeColor="text1"/>
        </w:rPr>
        <w:t>it’s</w:t>
      </w:r>
      <w:proofErr w:type="gramEnd"/>
      <w:r>
        <w:rPr>
          <w:color w:val="000000" w:themeColor="text1"/>
        </w:rPr>
        <w:t xml:space="preserve"> revision.</w:t>
      </w:r>
      <w:r w:rsidRPr="00965D71">
        <w:rPr>
          <w:color w:val="000000" w:themeColor="text1"/>
          <w:spacing w:val="2"/>
        </w:rPr>
        <w:t xml:space="preserve"> </w:t>
      </w:r>
      <w:r>
        <w:rPr>
          <w:color w:val="000000" w:themeColor="text1"/>
          <w:spacing w:val="2"/>
        </w:rPr>
        <w:t xml:space="preserve">The initial evaluation </w:t>
      </w:r>
      <w:r w:rsidR="00153A4B">
        <w:rPr>
          <w:color w:val="000000" w:themeColor="text1"/>
          <w:spacing w:val="2"/>
        </w:rPr>
        <w:t>of the assessment tool was for</w:t>
      </w:r>
      <w:r>
        <w:rPr>
          <w:color w:val="000000" w:themeColor="text1"/>
          <w:spacing w:val="2"/>
        </w:rPr>
        <w:t xml:space="preserve"> the usage of mesenchymal stem cells </w:t>
      </w:r>
      <w:r w:rsidR="00153A4B">
        <w:rPr>
          <w:color w:val="000000" w:themeColor="text1"/>
          <w:spacing w:val="2"/>
        </w:rPr>
        <w:t xml:space="preserve">and </w:t>
      </w:r>
      <w:r>
        <w:rPr>
          <w:color w:val="000000" w:themeColor="text1"/>
          <w:spacing w:val="2"/>
        </w:rPr>
        <w:t xml:space="preserve">focused on pain improvement. With time and hands-on usage of the tool, </w:t>
      </w:r>
      <w:r w:rsidR="00825A82">
        <w:rPr>
          <w:color w:val="000000" w:themeColor="text1"/>
          <w:spacing w:val="2"/>
        </w:rPr>
        <w:t xml:space="preserve">there was a shift to focus on the assessment of the tool, </w:t>
      </w:r>
      <w:r w:rsidR="00153A4B">
        <w:rPr>
          <w:color w:val="000000" w:themeColor="text1"/>
          <w:spacing w:val="2"/>
        </w:rPr>
        <w:t xml:space="preserve">outcomes, </w:t>
      </w:r>
      <w:r w:rsidR="00825A82">
        <w:rPr>
          <w:color w:val="000000" w:themeColor="text1"/>
          <w:spacing w:val="2"/>
        </w:rPr>
        <w:t xml:space="preserve">and ensuring that all subjective and objective assessment points relevant to the </w:t>
      </w:r>
      <w:r w:rsidR="00153A4B">
        <w:rPr>
          <w:color w:val="000000" w:themeColor="text1"/>
          <w:spacing w:val="2"/>
        </w:rPr>
        <w:t xml:space="preserve">monitoring and </w:t>
      </w:r>
      <w:r w:rsidR="00825A82">
        <w:rPr>
          <w:color w:val="000000" w:themeColor="text1"/>
          <w:spacing w:val="2"/>
        </w:rPr>
        <w:t xml:space="preserve">treatment were being obtained. </w:t>
      </w:r>
      <w:r>
        <w:rPr>
          <w:color w:val="000000" w:themeColor="text1"/>
          <w:spacing w:val="2"/>
        </w:rPr>
        <w:t xml:space="preserve"> </w:t>
      </w:r>
    </w:p>
    <w:p w14:paraId="2E278CF8" w14:textId="69165270" w:rsidR="006A4EE2" w:rsidRPr="006A4EE2" w:rsidRDefault="006A4EE2" w:rsidP="006A4EE2">
      <w:pPr>
        <w:spacing w:line="480" w:lineRule="auto"/>
        <w:rPr>
          <w:b/>
          <w:bCs/>
          <w:color w:val="000000" w:themeColor="text1"/>
          <w:spacing w:val="2"/>
        </w:rPr>
      </w:pPr>
      <w:r w:rsidRPr="006A4EE2">
        <w:rPr>
          <w:b/>
          <w:bCs/>
          <w:color w:val="000000" w:themeColor="text1"/>
          <w:spacing w:val="2"/>
        </w:rPr>
        <w:lastRenderedPageBreak/>
        <w:t>Act</w:t>
      </w:r>
    </w:p>
    <w:p w14:paraId="259EACE6" w14:textId="2584DF53" w:rsidR="00FF6B9C" w:rsidRDefault="006A4EE2" w:rsidP="00FF6B9C">
      <w:pPr>
        <w:spacing w:line="480" w:lineRule="auto"/>
        <w:rPr>
          <w:color w:val="000000" w:themeColor="text1"/>
          <w:spacing w:val="2"/>
        </w:rPr>
      </w:pPr>
      <w:r>
        <w:rPr>
          <w:color w:val="000000" w:themeColor="text1"/>
          <w:spacing w:val="2"/>
        </w:rPr>
        <w:t>The tool was revised to include flexion and extension measurements utilizing a goniometer</w:t>
      </w:r>
      <w:r w:rsidR="00FF6B9C">
        <w:rPr>
          <w:color w:val="000000" w:themeColor="text1"/>
          <w:spacing w:val="2"/>
        </w:rPr>
        <w:t xml:space="preserve"> to ensure accuracy and consistency of range of motion changes</w:t>
      </w:r>
      <w:r>
        <w:rPr>
          <w:color w:val="000000" w:themeColor="text1"/>
          <w:spacing w:val="2"/>
        </w:rPr>
        <w:t xml:space="preserve"> (Appendix C). </w:t>
      </w:r>
      <w:r w:rsidR="00FF6B9C">
        <w:rPr>
          <w:noProof/>
          <w:color w:val="000000" w:themeColor="text1"/>
          <w:spacing w:val="2"/>
        </w:rPr>
        <w:drawing>
          <wp:inline distT="0" distB="0" distL="0" distR="0" wp14:anchorId="354CE92C" wp14:editId="401F4491">
            <wp:extent cx="6641133" cy="3621386"/>
            <wp:effectExtent l="0" t="0" r="127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5931" cy="3629455"/>
                    </a:xfrm>
                    <a:prstGeom prst="rect">
                      <a:avLst/>
                    </a:prstGeom>
                  </pic:spPr>
                </pic:pic>
              </a:graphicData>
            </a:graphic>
          </wp:inline>
        </w:drawing>
      </w:r>
    </w:p>
    <w:p w14:paraId="76EF7ECB" w14:textId="73A49C2D" w:rsidR="003A3BD2" w:rsidRDefault="003A3BD2" w:rsidP="006A4EE2">
      <w:pPr>
        <w:spacing w:line="480" w:lineRule="auto"/>
        <w:rPr>
          <w:b/>
          <w:bCs/>
          <w:color w:val="000000" w:themeColor="text1"/>
          <w:spacing w:val="2"/>
        </w:rPr>
      </w:pPr>
      <w:r>
        <w:rPr>
          <w:b/>
          <w:bCs/>
          <w:color w:val="000000" w:themeColor="text1"/>
          <w:spacing w:val="2"/>
        </w:rPr>
        <w:t xml:space="preserve">PDSA </w:t>
      </w:r>
      <w:r w:rsidR="00CE6203">
        <w:rPr>
          <w:b/>
          <w:bCs/>
          <w:color w:val="000000" w:themeColor="text1"/>
          <w:spacing w:val="2"/>
        </w:rPr>
        <w:t>6/2020</w:t>
      </w:r>
    </w:p>
    <w:p w14:paraId="4AF77A4C" w14:textId="40BEE8A3" w:rsidR="001400E6" w:rsidRDefault="001400E6" w:rsidP="006A4EE2">
      <w:pPr>
        <w:spacing w:line="480" w:lineRule="auto"/>
        <w:rPr>
          <w:b/>
          <w:bCs/>
          <w:color w:val="000000" w:themeColor="text1"/>
          <w:spacing w:val="2"/>
        </w:rPr>
      </w:pPr>
      <w:r w:rsidRPr="001400E6">
        <w:rPr>
          <w:b/>
          <w:bCs/>
          <w:color w:val="000000" w:themeColor="text1"/>
          <w:spacing w:val="2"/>
        </w:rPr>
        <w:t>Plan</w:t>
      </w:r>
    </w:p>
    <w:p w14:paraId="00C23C3F" w14:textId="2D5D0310" w:rsidR="001400E6" w:rsidRPr="001400E6" w:rsidRDefault="001400E6" w:rsidP="00FF6B9C">
      <w:pPr>
        <w:spacing w:line="480" w:lineRule="auto"/>
        <w:ind w:firstLine="720"/>
        <w:rPr>
          <w:b/>
          <w:bCs/>
          <w:color w:val="000000" w:themeColor="text1"/>
          <w:spacing w:val="2"/>
        </w:rPr>
      </w:pPr>
      <w:r>
        <w:rPr>
          <w:color w:val="000000" w:themeColor="text1"/>
          <w:spacing w:val="2"/>
        </w:rPr>
        <w:t>In evaluating individuals with this assessment tool, it was noted that mobility was a large factor in suffering from and treating KOA.</w:t>
      </w:r>
      <w:r w:rsidR="00FF6B9C">
        <w:rPr>
          <w:color w:val="000000" w:themeColor="text1"/>
          <w:spacing w:val="2"/>
        </w:rPr>
        <w:t xml:space="preserve"> In review of the standardized process at this time, mobility needed to be further evaluated in patients receiving treatment through expanded standardized screening tool assessment. </w:t>
      </w:r>
    </w:p>
    <w:p w14:paraId="6DD3DB54" w14:textId="74A83304" w:rsidR="00825A82" w:rsidRDefault="00825A82" w:rsidP="00825A82">
      <w:pPr>
        <w:spacing w:line="480" w:lineRule="auto"/>
        <w:rPr>
          <w:b/>
          <w:bCs/>
          <w:color w:val="000000" w:themeColor="text1"/>
          <w:spacing w:val="2"/>
        </w:rPr>
      </w:pPr>
      <w:r>
        <w:rPr>
          <w:b/>
          <w:bCs/>
          <w:color w:val="000000" w:themeColor="text1"/>
          <w:spacing w:val="2"/>
        </w:rPr>
        <w:t>Do</w:t>
      </w:r>
    </w:p>
    <w:p w14:paraId="5E62D25D" w14:textId="7642C7BD" w:rsidR="00BA0B4D" w:rsidRDefault="00FF6B9C" w:rsidP="00FF6B9C">
      <w:pPr>
        <w:spacing w:line="480" w:lineRule="auto"/>
        <w:ind w:firstLine="720"/>
        <w:rPr>
          <w:color w:val="000000" w:themeColor="text1"/>
        </w:rPr>
      </w:pPr>
      <w:r>
        <w:rPr>
          <w:color w:val="000000" w:themeColor="text1"/>
        </w:rPr>
        <w:t>While evaluating the current process and what evaluation methods were available to assess mobility, the KOOS screening tool</w:t>
      </w:r>
      <w:r w:rsidR="00EB6C83">
        <w:rPr>
          <w:color w:val="000000" w:themeColor="text1"/>
        </w:rPr>
        <w:t xml:space="preserve"> was noted for </w:t>
      </w:r>
      <w:proofErr w:type="spellStart"/>
      <w:proofErr w:type="gramStart"/>
      <w:r w:rsidR="00EB6C83">
        <w:rPr>
          <w:color w:val="000000" w:themeColor="text1"/>
        </w:rPr>
        <w:t>it’s</w:t>
      </w:r>
      <w:proofErr w:type="spellEnd"/>
      <w:proofErr w:type="gramEnd"/>
      <w:r w:rsidR="00EB6C83">
        <w:rPr>
          <w:color w:val="000000" w:themeColor="text1"/>
        </w:rPr>
        <w:t xml:space="preserve"> thoroughness and validation in evaluating knee mobility. </w:t>
      </w:r>
      <w:r w:rsidR="00BA0B4D">
        <w:rPr>
          <w:color w:val="000000" w:themeColor="text1"/>
        </w:rPr>
        <w:t>The KOOS screening tool (Figure 5)</w:t>
      </w:r>
      <w:r w:rsidR="00EB6C83">
        <w:rPr>
          <w:color w:val="000000" w:themeColor="text1"/>
        </w:rPr>
        <w:t xml:space="preserve"> is a</w:t>
      </w:r>
      <w:r w:rsidR="00BA0B4D">
        <w:rPr>
          <w:color w:val="000000" w:themeColor="text1"/>
        </w:rPr>
        <w:t xml:space="preserve"> questionnaire which was </w:t>
      </w:r>
      <w:r w:rsidR="00BA0B4D">
        <w:rPr>
          <w:color w:val="000000" w:themeColor="text1"/>
        </w:rPr>
        <w:lastRenderedPageBreak/>
        <w:t>designed to assess short and long-term patient-relevant outcomes following knee injury</w:t>
      </w:r>
      <w:r w:rsidR="00C9216E">
        <w:rPr>
          <w:color w:val="000000" w:themeColor="text1"/>
        </w:rPr>
        <w:t>,</w:t>
      </w:r>
      <w:r w:rsidR="00BA0B4D">
        <w:rPr>
          <w:color w:val="000000" w:themeColor="text1"/>
        </w:rPr>
        <w:t xml:space="preserve"> was added to the standardized </w:t>
      </w:r>
      <w:r>
        <w:rPr>
          <w:color w:val="000000" w:themeColor="text1"/>
        </w:rPr>
        <w:t xml:space="preserve">assessment </w:t>
      </w:r>
      <w:r w:rsidR="00BA0B4D">
        <w:rPr>
          <w:color w:val="000000" w:themeColor="text1"/>
        </w:rPr>
        <w:t>tool after evaluation of all 10 participants, therefore no data is available</w:t>
      </w:r>
      <w:r w:rsidR="00C9216E">
        <w:rPr>
          <w:color w:val="000000" w:themeColor="text1"/>
        </w:rPr>
        <w:t xml:space="preserve"> (Rosa et. al., 1998)</w:t>
      </w:r>
      <w:r w:rsidR="00BA0B4D">
        <w:rPr>
          <w:color w:val="000000" w:themeColor="text1"/>
        </w:rPr>
        <w:t>. This measurement was added to provide more concrete, consistent evidence in mobility changes as reported by patient</w:t>
      </w:r>
      <w:r w:rsidR="001E2A36">
        <w:rPr>
          <w:color w:val="000000" w:themeColor="text1"/>
        </w:rPr>
        <w:t>s</w:t>
      </w:r>
      <w:r w:rsidR="00BA0B4D">
        <w:rPr>
          <w:color w:val="000000" w:themeColor="text1"/>
        </w:rPr>
        <w:t xml:space="preserve"> and will be utilized within the standardized </w:t>
      </w:r>
      <w:r>
        <w:rPr>
          <w:color w:val="000000" w:themeColor="text1"/>
        </w:rPr>
        <w:t xml:space="preserve">assessment </w:t>
      </w:r>
      <w:r w:rsidR="00BA0B4D">
        <w:rPr>
          <w:color w:val="000000" w:themeColor="text1"/>
        </w:rPr>
        <w:t>tool moving forward. The KOOS is self-administered and assesses five outcomes: pain, symptoms, activities of daily living, sport and recreation function, and knee-related quality of life. The KOOS can be used to evaluate the course of knee injury as well as treatment outcomes. KOOS can be patient-administered</w:t>
      </w:r>
      <w:r w:rsidR="00C9216E">
        <w:rPr>
          <w:color w:val="000000" w:themeColor="text1"/>
        </w:rPr>
        <w:t>, in English, at a 5</w:t>
      </w:r>
      <w:r w:rsidR="00C9216E" w:rsidRPr="00C9216E">
        <w:rPr>
          <w:color w:val="000000" w:themeColor="text1"/>
          <w:vertAlign w:val="superscript"/>
        </w:rPr>
        <w:t>th</w:t>
      </w:r>
      <w:r w:rsidR="00C9216E">
        <w:rPr>
          <w:color w:val="000000" w:themeColor="text1"/>
        </w:rPr>
        <w:t xml:space="preserve"> grade reading level,</w:t>
      </w:r>
      <w:r w:rsidR="00BA0B4D">
        <w:rPr>
          <w:color w:val="000000" w:themeColor="text1"/>
        </w:rPr>
        <w:t xml:space="preserve"> and takes about 10 minutes to complete (</w:t>
      </w:r>
      <w:proofErr w:type="spellStart"/>
      <w:r w:rsidR="00BA0B4D">
        <w:rPr>
          <w:color w:val="000000" w:themeColor="text1"/>
        </w:rPr>
        <w:t>Roos</w:t>
      </w:r>
      <w:proofErr w:type="spellEnd"/>
      <w:r w:rsidR="00BA0B4D">
        <w:rPr>
          <w:color w:val="000000" w:themeColor="text1"/>
        </w:rPr>
        <w:t xml:space="preserve"> et. al.). </w:t>
      </w:r>
    </w:p>
    <w:p w14:paraId="102D27A2" w14:textId="763CD37A" w:rsidR="00BA0B4D" w:rsidRDefault="00BA0B4D" w:rsidP="00BA0B4D">
      <w:pPr>
        <w:spacing w:line="480" w:lineRule="auto"/>
        <w:rPr>
          <w:color w:val="000000" w:themeColor="text1"/>
        </w:rPr>
      </w:pPr>
      <w:r>
        <w:rPr>
          <w:color w:val="000000" w:themeColor="text1"/>
        </w:rPr>
        <w:tab/>
        <w:t xml:space="preserve">The KOOS’s five patient-relevant dimensions are scored separately: pain (nine items); symptoms (seven items); ADL function (17 items); sport and recreation function (five items); quality of life (four items). A </w:t>
      </w:r>
      <w:proofErr w:type="spellStart"/>
      <w:r>
        <w:rPr>
          <w:color w:val="000000" w:themeColor="text1"/>
        </w:rPr>
        <w:t>likert</w:t>
      </w:r>
      <w:proofErr w:type="spellEnd"/>
      <w:r>
        <w:rPr>
          <w:color w:val="000000" w:themeColor="text1"/>
        </w:rPr>
        <w:t xml:space="preserve"> scale is used and all five possible answer options scored from 0 (no problems) to 4 (extreme problems) and each of the five scores is calculated as the sum of the items included. Scores are transformed to a 0-100 scale, with zero representing extreme knee problems and 100 representing no knee problems (</w:t>
      </w:r>
      <w:proofErr w:type="spellStart"/>
      <w:r>
        <w:rPr>
          <w:color w:val="000000" w:themeColor="text1"/>
        </w:rPr>
        <w:t>Roos</w:t>
      </w:r>
      <w:proofErr w:type="spellEnd"/>
      <w:r>
        <w:rPr>
          <w:color w:val="000000" w:themeColor="text1"/>
        </w:rPr>
        <w:t xml:space="preserve"> et. al.). </w:t>
      </w:r>
    </w:p>
    <w:p w14:paraId="1689F226" w14:textId="674C3C77" w:rsidR="001400E6" w:rsidRPr="001400E6" w:rsidRDefault="001400E6" w:rsidP="00BA0B4D">
      <w:pPr>
        <w:spacing w:line="480" w:lineRule="auto"/>
        <w:rPr>
          <w:b/>
          <w:bCs/>
          <w:color w:val="000000" w:themeColor="text1"/>
        </w:rPr>
      </w:pPr>
      <w:r w:rsidRPr="001400E6">
        <w:rPr>
          <w:b/>
          <w:bCs/>
          <w:color w:val="000000" w:themeColor="text1"/>
        </w:rPr>
        <w:t xml:space="preserve">Study </w:t>
      </w:r>
    </w:p>
    <w:p w14:paraId="2F563045" w14:textId="496767B2" w:rsidR="00BA0B4D" w:rsidRDefault="00BA0B4D" w:rsidP="00EB6C83">
      <w:pPr>
        <w:spacing w:line="480" w:lineRule="auto"/>
        <w:ind w:firstLine="720"/>
        <w:rPr>
          <w:color w:val="000000" w:themeColor="text1"/>
        </w:rPr>
      </w:pPr>
      <w:r>
        <w:rPr>
          <w:color w:val="000000" w:themeColor="text1"/>
        </w:rPr>
        <w:t xml:space="preserve">The questions represented in the </w:t>
      </w:r>
      <w:r w:rsidR="00EB6C83">
        <w:rPr>
          <w:color w:val="000000" w:themeColor="text1"/>
        </w:rPr>
        <w:t>assessment t</w:t>
      </w:r>
      <w:r>
        <w:rPr>
          <w:color w:val="000000" w:themeColor="text1"/>
        </w:rPr>
        <w:t xml:space="preserve">ool were chosen </w:t>
      </w:r>
      <w:r w:rsidR="001E2A36">
        <w:rPr>
          <w:color w:val="000000" w:themeColor="text1"/>
        </w:rPr>
        <w:t xml:space="preserve">by the team </w:t>
      </w:r>
      <w:r>
        <w:rPr>
          <w:color w:val="000000" w:themeColor="text1"/>
        </w:rPr>
        <w:t xml:space="preserve">in relation to trends seen in literature surrounding KOA and treatments, as well as previous evaluations of patients seeking treatment for KOA at West Coast RegenMed. Dysfunction is a common symptom in all persons suffering from KOA, therefore various methods to measure dysfunction at each interval was included. Other objective measurements including pain rating, quality of life, medication usage, and cost associated with the condition were included base on relevance of each topic throughout literature review and professional experience. All objective measurements </w:t>
      </w:r>
      <w:r>
        <w:rPr>
          <w:color w:val="000000" w:themeColor="text1"/>
        </w:rPr>
        <w:lastRenderedPageBreak/>
        <w:t xml:space="preserve">were read to patient in-person or via phone (depending on check-up interval, listed below) and the answer from the patient was noted on the </w:t>
      </w:r>
      <w:r w:rsidR="00EB6C83">
        <w:rPr>
          <w:color w:val="000000" w:themeColor="text1"/>
        </w:rPr>
        <w:t>assessment</w:t>
      </w:r>
      <w:r>
        <w:rPr>
          <w:color w:val="000000" w:themeColor="text1"/>
        </w:rPr>
        <w:t xml:space="preserve"> tool by the healthcare provider. </w:t>
      </w:r>
    </w:p>
    <w:p w14:paraId="6EAD5F25" w14:textId="2A94814E" w:rsidR="001400E6" w:rsidRDefault="00BA0B4D" w:rsidP="001400E6">
      <w:pPr>
        <w:spacing w:line="480" w:lineRule="auto"/>
        <w:ind w:firstLine="720"/>
        <w:rPr>
          <w:color w:val="000000" w:themeColor="text1"/>
        </w:rPr>
      </w:pPr>
      <w:r>
        <w:rPr>
          <w:color w:val="000000" w:themeColor="text1"/>
        </w:rPr>
        <w:t xml:space="preserve">Objective measurements including flexion, extension, crepitus, drawer sign, lateral instability, swelling and radiographic imaging was included with understanding that each individual receiving the joint injection was seeking treatment for chronic knee pain and dysfunction secondary to osteoarthritis. These measurements also gave objective data points which were able to be assessed and compared at various intervals (listed below) to assess effectiveness of treatment and changes in the knee joint. All objective measurements were done in office and noted on the </w:t>
      </w:r>
      <w:r w:rsidR="00EB6C83">
        <w:rPr>
          <w:color w:val="000000" w:themeColor="text1"/>
        </w:rPr>
        <w:t xml:space="preserve">assessment </w:t>
      </w:r>
      <w:r>
        <w:rPr>
          <w:color w:val="000000" w:themeColor="text1"/>
        </w:rPr>
        <w:t>tool by the healthcare provider</w:t>
      </w:r>
      <w:r w:rsidR="001400E6">
        <w:rPr>
          <w:color w:val="000000" w:themeColor="text1"/>
        </w:rPr>
        <w:t xml:space="preserve">. </w:t>
      </w:r>
    </w:p>
    <w:p w14:paraId="2EDF7EF7" w14:textId="56309A24" w:rsidR="001400E6" w:rsidRPr="001400E6" w:rsidRDefault="001400E6" w:rsidP="001400E6">
      <w:pPr>
        <w:spacing w:line="480" w:lineRule="auto"/>
        <w:rPr>
          <w:b/>
          <w:bCs/>
          <w:color w:val="000000" w:themeColor="text1"/>
        </w:rPr>
      </w:pPr>
      <w:r w:rsidRPr="001400E6">
        <w:rPr>
          <w:b/>
          <w:bCs/>
          <w:color w:val="000000" w:themeColor="text1"/>
        </w:rPr>
        <w:t xml:space="preserve">Act </w:t>
      </w:r>
    </w:p>
    <w:p w14:paraId="21963EA2" w14:textId="433A5558" w:rsidR="001400E6" w:rsidRDefault="001400E6">
      <w:pPr>
        <w:spacing w:line="480" w:lineRule="auto"/>
        <w:ind w:firstLine="720"/>
        <w:rPr>
          <w:color w:val="000000" w:themeColor="text1"/>
        </w:rPr>
      </w:pPr>
      <w:r>
        <w:rPr>
          <w:color w:val="000000" w:themeColor="text1"/>
        </w:rPr>
        <w:t>Moving forward, the KOOS tool will be added to the assessment tool for patients seeking regenerative based tissue joint injections for chronic knee pain secondary to osteoarthritis</w:t>
      </w:r>
      <w:r w:rsidR="0023633A">
        <w:rPr>
          <w:color w:val="000000" w:themeColor="text1"/>
        </w:rPr>
        <w:t xml:space="preserve"> as means to track outcome measures related to functional status, mobility and pain</w:t>
      </w:r>
      <w:r>
        <w:rPr>
          <w:color w:val="000000" w:themeColor="text1"/>
        </w:rPr>
        <w:t xml:space="preserve">. </w:t>
      </w:r>
    </w:p>
    <w:p w14:paraId="737B4D73" w14:textId="15177B48" w:rsidR="00EB6C83" w:rsidRDefault="00EB6C83" w:rsidP="00EB6C83">
      <w:pPr>
        <w:spacing w:line="480" w:lineRule="auto"/>
        <w:rPr>
          <w:color w:val="000000" w:themeColor="text1"/>
        </w:rPr>
      </w:pPr>
      <w:r>
        <w:rPr>
          <w:noProof/>
          <w:color w:val="000000" w:themeColor="text1"/>
        </w:rPr>
        <w:lastRenderedPageBreak/>
        <w:drawing>
          <wp:inline distT="0" distB="0" distL="0" distR="0" wp14:anchorId="40E146EF" wp14:editId="08D49F33">
            <wp:extent cx="6618083" cy="3703581"/>
            <wp:effectExtent l="0" t="0" r="0" b="508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ell 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29327" cy="3709873"/>
                    </a:xfrm>
                    <a:prstGeom prst="rect">
                      <a:avLst/>
                    </a:prstGeom>
                  </pic:spPr>
                </pic:pic>
              </a:graphicData>
            </a:graphic>
          </wp:inline>
        </w:drawing>
      </w:r>
    </w:p>
    <w:p w14:paraId="2E9CCEAE" w14:textId="7567DB86" w:rsidR="00A863E7" w:rsidRPr="00A863E7" w:rsidRDefault="00A863E7" w:rsidP="00A863E7">
      <w:pPr>
        <w:spacing w:line="480" w:lineRule="auto"/>
        <w:jc w:val="center"/>
        <w:rPr>
          <w:b/>
          <w:bCs/>
          <w:color w:val="000000" w:themeColor="text1"/>
        </w:rPr>
      </w:pPr>
      <w:r w:rsidRPr="00A863E7">
        <w:rPr>
          <w:b/>
          <w:bCs/>
          <w:color w:val="000000" w:themeColor="text1"/>
        </w:rPr>
        <w:t>FIGURE 5. Knee Injury and Osteoarthritis Outcome Score (KOOS)</w:t>
      </w:r>
    </w:p>
    <w:p w14:paraId="3A0C705C" w14:textId="43EE09E1" w:rsidR="00A863E7" w:rsidRDefault="00A863E7" w:rsidP="00B73549">
      <w:pPr>
        <w:spacing w:line="480" w:lineRule="auto"/>
        <w:rPr>
          <w:color w:val="000000" w:themeColor="text1"/>
        </w:rPr>
      </w:pPr>
      <w:r>
        <w:rPr>
          <w:noProof/>
          <w:color w:val="000000" w:themeColor="text1"/>
        </w:rPr>
        <w:lastRenderedPageBreak/>
        <w:drawing>
          <wp:inline distT="0" distB="0" distL="0" distR="0" wp14:anchorId="27A18ED2" wp14:editId="1783A2F4">
            <wp:extent cx="5943600" cy="2597536"/>
            <wp:effectExtent l="0" t="0" r="0" b="635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7-26 at 8.16.35 PM.png"/>
                    <pic:cNvPicPr/>
                  </pic:nvPicPr>
                  <pic:blipFill rotWithShape="1">
                    <a:blip r:embed="rId17" cstate="print">
                      <a:extLst>
                        <a:ext uri="{28A0092B-C50C-407E-A947-70E740481C1C}">
                          <a14:useLocalDpi xmlns:a14="http://schemas.microsoft.com/office/drawing/2010/main" val="0"/>
                        </a:ext>
                      </a:extLst>
                    </a:blip>
                    <a:srcRect t="11151"/>
                    <a:stretch/>
                  </pic:blipFill>
                  <pic:spPr bwMode="auto">
                    <a:xfrm>
                      <a:off x="0" y="0"/>
                      <a:ext cx="5943600" cy="2597536"/>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rPr>
        <w:drawing>
          <wp:inline distT="0" distB="0" distL="0" distR="0" wp14:anchorId="2A61E2A5" wp14:editId="169C7B1D">
            <wp:extent cx="5943600" cy="2995295"/>
            <wp:effectExtent l="0" t="0" r="0" b="19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7-26 at 8.16.47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95295"/>
                    </a:xfrm>
                    <a:prstGeom prst="rect">
                      <a:avLst/>
                    </a:prstGeom>
                  </pic:spPr>
                </pic:pic>
              </a:graphicData>
            </a:graphic>
          </wp:inline>
        </w:drawing>
      </w:r>
      <w:r>
        <w:rPr>
          <w:noProof/>
          <w:color w:val="000000" w:themeColor="text1"/>
        </w:rPr>
        <w:lastRenderedPageBreak/>
        <w:drawing>
          <wp:inline distT="0" distB="0" distL="0" distR="0" wp14:anchorId="3395EBA8" wp14:editId="05D1A6D5">
            <wp:extent cx="5943600" cy="4922520"/>
            <wp:effectExtent l="0" t="0" r="0" b="5080"/>
            <wp:docPr id="8" name="Picture 8"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7-26 at 8.17.05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922520"/>
                    </a:xfrm>
                    <a:prstGeom prst="rect">
                      <a:avLst/>
                    </a:prstGeom>
                  </pic:spPr>
                </pic:pic>
              </a:graphicData>
            </a:graphic>
          </wp:inline>
        </w:drawing>
      </w:r>
      <w:r>
        <w:rPr>
          <w:noProof/>
          <w:color w:val="000000" w:themeColor="text1"/>
        </w:rPr>
        <w:drawing>
          <wp:inline distT="0" distB="0" distL="0" distR="0" wp14:anchorId="529B86BE" wp14:editId="56F9F64B">
            <wp:extent cx="5943600" cy="194754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7-26 at 8.17.13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1947545"/>
                    </a:xfrm>
                    <a:prstGeom prst="rect">
                      <a:avLst/>
                    </a:prstGeom>
                  </pic:spPr>
                </pic:pic>
              </a:graphicData>
            </a:graphic>
          </wp:inline>
        </w:drawing>
      </w:r>
      <w:r>
        <w:rPr>
          <w:noProof/>
          <w:color w:val="000000" w:themeColor="text1"/>
        </w:rPr>
        <w:lastRenderedPageBreak/>
        <w:drawing>
          <wp:inline distT="0" distB="0" distL="0" distR="0" wp14:anchorId="1DFDD442" wp14:editId="6821D7FC">
            <wp:extent cx="5943600" cy="2614930"/>
            <wp:effectExtent l="0" t="0" r="0" b="127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7-26 at 8.17.18 P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614930"/>
                    </a:xfrm>
                    <a:prstGeom prst="rect">
                      <a:avLst/>
                    </a:prstGeom>
                  </pic:spPr>
                </pic:pic>
              </a:graphicData>
            </a:graphic>
          </wp:inline>
        </w:drawing>
      </w:r>
    </w:p>
    <w:p w14:paraId="6CD1567D" w14:textId="6A890E78" w:rsidR="00B73549" w:rsidRPr="00B55AC3" w:rsidRDefault="00B73549" w:rsidP="002E3163">
      <w:pPr>
        <w:spacing w:line="480" w:lineRule="auto"/>
        <w:ind w:firstLine="720"/>
        <w:rPr>
          <w:color w:val="000000" w:themeColor="text1"/>
        </w:rPr>
      </w:pPr>
      <w:r w:rsidRPr="00B55AC3">
        <w:rPr>
          <w:color w:val="000000" w:themeColor="text1"/>
        </w:rPr>
        <w:t>Variables included</w:t>
      </w:r>
      <w:r w:rsidR="002E3163">
        <w:rPr>
          <w:color w:val="000000" w:themeColor="text1"/>
        </w:rPr>
        <w:t xml:space="preserve"> in the </w:t>
      </w:r>
      <w:r w:rsidR="002E3163" w:rsidRPr="00B55AC3">
        <w:rPr>
          <w:i/>
          <w:iCs/>
          <w:color w:val="111111"/>
          <w:bdr w:val="none" w:sz="0" w:space="0" w:color="auto" w:frame="1"/>
        </w:rPr>
        <w:t>Regenerative Tissue Based Joint Injection</w:t>
      </w:r>
      <w:r w:rsidR="002E3163" w:rsidRPr="00B55AC3">
        <w:rPr>
          <w:i/>
          <w:iCs/>
          <w:color w:val="000000" w:themeColor="text1"/>
        </w:rPr>
        <w:t xml:space="preserve"> Standardized </w:t>
      </w:r>
      <w:r w:rsidR="0023633A">
        <w:rPr>
          <w:i/>
          <w:iCs/>
          <w:color w:val="000000" w:themeColor="text1"/>
        </w:rPr>
        <w:t>Assessment</w:t>
      </w:r>
      <w:r w:rsidR="002E3163" w:rsidRPr="00B55AC3">
        <w:rPr>
          <w:color w:val="000000" w:themeColor="text1"/>
        </w:rPr>
        <w:t xml:space="preserve"> </w:t>
      </w:r>
      <w:r w:rsidR="002E3163" w:rsidRPr="00B55AC3">
        <w:rPr>
          <w:i/>
          <w:iCs/>
          <w:color w:val="000000" w:themeColor="text1"/>
        </w:rPr>
        <w:t xml:space="preserve">Tool </w:t>
      </w:r>
      <w:r w:rsidRPr="00B55AC3">
        <w:rPr>
          <w:color w:val="000000" w:themeColor="text1"/>
        </w:rPr>
        <w:t>aim to target assessment of pain</w:t>
      </w:r>
      <w:r w:rsidR="00622562">
        <w:rPr>
          <w:color w:val="000000" w:themeColor="text1"/>
        </w:rPr>
        <w:t>, ROM and mobility</w:t>
      </w:r>
      <w:r w:rsidRPr="00B55AC3">
        <w:rPr>
          <w:color w:val="000000" w:themeColor="text1"/>
        </w:rPr>
        <w:t xml:space="preserve"> before and after injection at timed intervals of pre-injection (in-person evaluation)</w:t>
      </w:r>
      <w:r w:rsidR="002E3163">
        <w:rPr>
          <w:color w:val="000000" w:themeColor="text1"/>
        </w:rPr>
        <w:t>,</w:t>
      </w:r>
      <w:r w:rsidRPr="00B55AC3">
        <w:rPr>
          <w:color w:val="000000" w:themeColor="text1"/>
        </w:rPr>
        <w:t xml:space="preserve"> 3 weeks (phone), 6 weeks (phone), </w:t>
      </w:r>
      <w:r w:rsidR="00BD1EE5">
        <w:rPr>
          <w:color w:val="000000" w:themeColor="text1"/>
        </w:rPr>
        <w:t>3</w:t>
      </w:r>
      <w:r w:rsidRPr="00B55AC3">
        <w:rPr>
          <w:color w:val="000000" w:themeColor="text1"/>
        </w:rPr>
        <w:t xml:space="preserve"> months (</w:t>
      </w:r>
      <w:r w:rsidR="002E3163">
        <w:rPr>
          <w:color w:val="000000" w:themeColor="text1"/>
        </w:rPr>
        <w:t>in-person</w:t>
      </w:r>
      <w:r w:rsidRPr="00B55AC3">
        <w:rPr>
          <w:color w:val="000000" w:themeColor="text1"/>
        </w:rPr>
        <w:t>)</w:t>
      </w:r>
      <w:r w:rsidR="00BD1EE5">
        <w:rPr>
          <w:color w:val="000000" w:themeColor="text1"/>
        </w:rPr>
        <w:t>, and 6 months (in-person)</w:t>
      </w:r>
      <w:r w:rsidRPr="00B55AC3">
        <w:rPr>
          <w:color w:val="000000" w:themeColor="text1"/>
        </w:rPr>
        <w:t xml:space="preserve"> post-injection</w:t>
      </w:r>
      <w:r w:rsidR="002E3163">
        <w:rPr>
          <w:color w:val="000000" w:themeColor="text1"/>
        </w:rPr>
        <w:t>;</w:t>
      </w:r>
      <w:r w:rsidRPr="00B55AC3">
        <w:rPr>
          <w:color w:val="000000" w:themeColor="text1"/>
        </w:rPr>
        <w:t xml:space="preserve"> keeping in mind that peak healing effects take place at </w:t>
      </w:r>
      <w:r w:rsidR="00BD1EE5">
        <w:rPr>
          <w:color w:val="000000" w:themeColor="text1"/>
        </w:rPr>
        <w:t>4</w:t>
      </w:r>
      <w:r w:rsidRPr="00B55AC3">
        <w:rPr>
          <w:color w:val="000000" w:themeColor="text1"/>
        </w:rPr>
        <w:t>-6 months</w:t>
      </w:r>
      <w:r w:rsidR="00A16C1A">
        <w:rPr>
          <w:color w:val="000000" w:themeColor="text1"/>
        </w:rPr>
        <w:t xml:space="preserve"> (Figure 6)</w:t>
      </w:r>
      <w:r w:rsidRPr="00B55AC3">
        <w:rPr>
          <w:color w:val="000000" w:themeColor="text1"/>
        </w:rPr>
        <w:t xml:space="preserve">. </w:t>
      </w:r>
      <w:r w:rsidR="00822EA6">
        <w:rPr>
          <w:color w:val="000000" w:themeColor="text1"/>
        </w:rPr>
        <w:t xml:space="preserve">Questions 1-7 of assessment data will be collected during office visits, and questions 8-15 will be asked at all phone calls and office visits. </w:t>
      </w:r>
    </w:p>
    <w:p w14:paraId="49589B4F" w14:textId="31514A90" w:rsidR="008F54B7" w:rsidRPr="00A863E7" w:rsidRDefault="002A20AA" w:rsidP="00AD3B40">
      <w:pPr>
        <w:spacing w:line="480" w:lineRule="auto"/>
        <w:jc w:val="center"/>
        <w:rPr>
          <w:b/>
          <w:bCs/>
          <w:i/>
          <w:iCs/>
          <w:color w:val="000000" w:themeColor="text1"/>
        </w:rPr>
      </w:pPr>
      <w:r w:rsidRPr="00A863E7">
        <w:rPr>
          <w:b/>
          <w:bCs/>
          <w:color w:val="111111"/>
          <w:bdr w:val="none" w:sz="0" w:space="0" w:color="auto" w:frame="1"/>
        </w:rPr>
        <w:t xml:space="preserve">FIGURE </w:t>
      </w:r>
      <w:r w:rsidR="00A863E7" w:rsidRPr="00A863E7">
        <w:rPr>
          <w:b/>
          <w:bCs/>
          <w:color w:val="111111"/>
          <w:bdr w:val="none" w:sz="0" w:space="0" w:color="auto" w:frame="1"/>
        </w:rPr>
        <w:t>6</w:t>
      </w:r>
      <w:r w:rsidRPr="00A863E7">
        <w:rPr>
          <w:b/>
          <w:bCs/>
          <w:i/>
          <w:iCs/>
          <w:color w:val="111111"/>
          <w:bdr w:val="none" w:sz="0" w:space="0" w:color="auto" w:frame="1"/>
        </w:rPr>
        <w:t xml:space="preserve">. </w:t>
      </w:r>
      <w:r w:rsidR="00B55AC3" w:rsidRPr="00A863E7">
        <w:rPr>
          <w:b/>
          <w:bCs/>
          <w:i/>
          <w:iCs/>
          <w:color w:val="111111"/>
          <w:bdr w:val="none" w:sz="0" w:space="0" w:color="auto" w:frame="1"/>
        </w:rPr>
        <w:t>Regenerative Tissue Based Joint Injection</w:t>
      </w:r>
      <w:r w:rsidR="00B55AC3" w:rsidRPr="00A863E7">
        <w:rPr>
          <w:b/>
          <w:bCs/>
          <w:i/>
          <w:iCs/>
          <w:color w:val="000000" w:themeColor="text1"/>
        </w:rPr>
        <w:t xml:space="preserve"> Standardized </w:t>
      </w:r>
      <w:r w:rsidR="0023633A">
        <w:rPr>
          <w:b/>
          <w:bCs/>
          <w:i/>
          <w:iCs/>
          <w:color w:val="000000" w:themeColor="text1"/>
        </w:rPr>
        <w:t>Assessment</w:t>
      </w:r>
      <w:r w:rsidR="00B55AC3" w:rsidRPr="00A863E7">
        <w:rPr>
          <w:b/>
          <w:bCs/>
          <w:color w:val="000000" w:themeColor="text1"/>
        </w:rPr>
        <w:t xml:space="preserve"> </w:t>
      </w:r>
      <w:r w:rsidR="00B55AC3" w:rsidRPr="00A863E7">
        <w:rPr>
          <w:b/>
          <w:bCs/>
          <w:i/>
          <w:iCs/>
          <w:color w:val="000000" w:themeColor="text1"/>
        </w:rPr>
        <w:t xml:space="preserve">Tool </w:t>
      </w:r>
    </w:p>
    <w:tbl>
      <w:tblPr>
        <w:tblStyle w:val="TableGrid"/>
        <w:tblW w:w="0" w:type="auto"/>
        <w:tblLook w:val="04A0" w:firstRow="1" w:lastRow="0" w:firstColumn="1" w:lastColumn="0" w:noHBand="0" w:noVBand="1"/>
      </w:tblPr>
      <w:tblGrid>
        <w:gridCol w:w="1817"/>
        <w:gridCol w:w="1524"/>
        <w:gridCol w:w="1503"/>
        <w:gridCol w:w="1503"/>
        <w:gridCol w:w="1503"/>
        <w:gridCol w:w="1500"/>
      </w:tblGrid>
      <w:tr w:rsidR="00047FA1" w:rsidRPr="00B55AC3" w14:paraId="5A534E77" w14:textId="77777777" w:rsidTr="001B49E2">
        <w:tc>
          <w:tcPr>
            <w:tcW w:w="1817" w:type="dxa"/>
          </w:tcPr>
          <w:p w14:paraId="3B2FB0F3" w14:textId="247F37B0" w:rsidR="00B73549" w:rsidRPr="00B55AC3" w:rsidRDefault="00B73549" w:rsidP="00D2247A">
            <w:pPr>
              <w:jc w:val="center"/>
              <w:rPr>
                <w:b/>
                <w:bCs/>
                <w:color w:val="000000" w:themeColor="text1"/>
              </w:rPr>
            </w:pPr>
            <w:r w:rsidRPr="00B55AC3">
              <w:rPr>
                <w:b/>
                <w:bCs/>
                <w:color w:val="000000" w:themeColor="text1"/>
              </w:rPr>
              <w:t>Pt Name:</w:t>
            </w:r>
          </w:p>
        </w:tc>
        <w:tc>
          <w:tcPr>
            <w:tcW w:w="1524" w:type="dxa"/>
          </w:tcPr>
          <w:p w14:paraId="72767710" w14:textId="77777777" w:rsidR="00B73549" w:rsidRPr="00B55AC3" w:rsidRDefault="00D2247A" w:rsidP="00D2247A">
            <w:pPr>
              <w:jc w:val="center"/>
              <w:rPr>
                <w:b/>
                <w:bCs/>
                <w:color w:val="000000" w:themeColor="text1"/>
              </w:rPr>
            </w:pPr>
            <w:r w:rsidRPr="00B55AC3">
              <w:rPr>
                <w:b/>
                <w:bCs/>
                <w:color w:val="000000" w:themeColor="text1"/>
              </w:rPr>
              <w:t>Pre-Injection</w:t>
            </w:r>
          </w:p>
          <w:p w14:paraId="2FA429DA" w14:textId="5A9E8840" w:rsidR="00D015A5" w:rsidRPr="00B55AC3" w:rsidRDefault="00D015A5" w:rsidP="00D2247A">
            <w:pPr>
              <w:jc w:val="center"/>
              <w:rPr>
                <w:b/>
                <w:bCs/>
                <w:color w:val="000000" w:themeColor="text1"/>
              </w:rPr>
            </w:pPr>
            <w:r w:rsidRPr="00B55AC3">
              <w:rPr>
                <w:b/>
                <w:bCs/>
                <w:color w:val="000000" w:themeColor="text1"/>
              </w:rPr>
              <w:t>(office visit)</w:t>
            </w:r>
          </w:p>
        </w:tc>
        <w:tc>
          <w:tcPr>
            <w:tcW w:w="1503" w:type="dxa"/>
          </w:tcPr>
          <w:p w14:paraId="3145A214" w14:textId="4D029B4E" w:rsidR="00B73549" w:rsidRPr="00B55AC3" w:rsidRDefault="00D2247A" w:rsidP="00D2247A">
            <w:pPr>
              <w:jc w:val="center"/>
              <w:rPr>
                <w:b/>
                <w:bCs/>
                <w:color w:val="000000" w:themeColor="text1"/>
              </w:rPr>
            </w:pPr>
            <w:r w:rsidRPr="00B55AC3">
              <w:rPr>
                <w:b/>
                <w:bCs/>
                <w:color w:val="000000" w:themeColor="text1"/>
              </w:rPr>
              <w:t>3 week</w:t>
            </w:r>
          </w:p>
          <w:p w14:paraId="47E6664A" w14:textId="6A32F7CC" w:rsidR="00D2247A" w:rsidRPr="00B55AC3" w:rsidRDefault="00D2247A" w:rsidP="00D2247A">
            <w:pPr>
              <w:jc w:val="center"/>
              <w:rPr>
                <w:b/>
                <w:bCs/>
                <w:color w:val="000000" w:themeColor="text1"/>
              </w:rPr>
            </w:pPr>
            <w:r w:rsidRPr="00B55AC3">
              <w:rPr>
                <w:b/>
                <w:bCs/>
                <w:color w:val="000000" w:themeColor="text1"/>
              </w:rPr>
              <w:t>(phone call)</w:t>
            </w:r>
          </w:p>
        </w:tc>
        <w:tc>
          <w:tcPr>
            <w:tcW w:w="1503" w:type="dxa"/>
          </w:tcPr>
          <w:p w14:paraId="6CEEF368" w14:textId="39C351B5" w:rsidR="00B73549" w:rsidRPr="00B55AC3" w:rsidRDefault="00D2247A" w:rsidP="00D2247A">
            <w:pPr>
              <w:jc w:val="center"/>
              <w:rPr>
                <w:b/>
                <w:bCs/>
                <w:color w:val="000000" w:themeColor="text1"/>
              </w:rPr>
            </w:pPr>
            <w:r w:rsidRPr="00B55AC3">
              <w:rPr>
                <w:b/>
                <w:bCs/>
                <w:color w:val="000000" w:themeColor="text1"/>
              </w:rPr>
              <w:t>6 week (phone call)</w:t>
            </w:r>
          </w:p>
        </w:tc>
        <w:tc>
          <w:tcPr>
            <w:tcW w:w="1503" w:type="dxa"/>
          </w:tcPr>
          <w:p w14:paraId="25FCC469" w14:textId="2E0EB9CF" w:rsidR="00B73549" w:rsidRPr="00B55AC3" w:rsidRDefault="00D2247A" w:rsidP="00D2247A">
            <w:pPr>
              <w:jc w:val="center"/>
              <w:rPr>
                <w:b/>
                <w:bCs/>
                <w:color w:val="000000" w:themeColor="text1"/>
              </w:rPr>
            </w:pPr>
            <w:r w:rsidRPr="00B55AC3">
              <w:rPr>
                <w:b/>
                <w:bCs/>
                <w:color w:val="000000" w:themeColor="text1"/>
              </w:rPr>
              <w:t>3 month (phone call)</w:t>
            </w:r>
          </w:p>
        </w:tc>
        <w:tc>
          <w:tcPr>
            <w:tcW w:w="1500" w:type="dxa"/>
          </w:tcPr>
          <w:p w14:paraId="6D07ABB6" w14:textId="6F633C06" w:rsidR="00B73549" w:rsidRPr="00B55AC3" w:rsidRDefault="00D2247A" w:rsidP="00D2247A">
            <w:pPr>
              <w:jc w:val="center"/>
              <w:rPr>
                <w:b/>
                <w:bCs/>
                <w:color w:val="000000" w:themeColor="text1"/>
              </w:rPr>
            </w:pPr>
            <w:r w:rsidRPr="00B55AC3">
              <w:rPr>
                <w:b/>
                <w:bCs/>
                <w:color w:val="000000" w:themeColor="text1"/>
              </w:rPr>
              <w:t>6 month (office visit)</w:t>
            </w:r>
          </w:p>
        </w:tc>
      </w:tr>
      <w:tr w:rsidR="00047FA1" w:rsidRPr="00B55AC3" w14:paraId="528845E5" w14:textId="77777777" w:rsidTr="001B49E2">
        <w:tc>
          <w:tcPr>
            <w:tcW w:w="1817" w:type="dxa"/>
          </w:tcPr>
          <w:p w14:paraId="48F6140E" w14:textId="4612390C" w:rsidR="00B73549" w:rsidRPr="00BA5ABC" w:rsidRDefault="00BA5ABC" w:rsidP="00BA5ABC">
            <w:pPr>
              <w:rPr>
                <w:b/>
                <w:bCs/>
                <w:color w:val="000000" w:themeColor="text1"/>
              </w:rPr>
            </w:pPr>
            <w:r>
              <w:rPr>
                <w:b/>
                <w:bCs/>
                <w:color w:val="000000" w:themeColor="text1"/>
              </w:rPr>
              <w:t>1:</w:t>
            </w:r>
            <w:r w:rsidR="00D2247A" w:rsidRPr="00BA5ABC">
              <w:rPr>
                <w:b/>
                <w:bCs/>
                <w:color w:val="000000" w:themeColor="text1"/>
              </w:rPr>
              <w:t>Radiographic Imaging Findings</w:t>
            </w:r>
            <w:r w:rsidR="00D015A5" w:rsidRPr="00BA5ABC">
              <w:rPr>
                <w:b/>
                <w:bCs/>
                <w:color w:val="000000" w:themeColor="text1"/>
              </w:rPr>
              <w:t>*</w:t>
            </w:r>
          </w:p>
        </w:tc>
        <w:tc>
          <w:tcPr>
            <w:tcW w:w="1524" w:type="dxa"/>
          </w:tcPr>
          <w:p w14:paraId="236C3B59" w14:textId="77777777" w:rsidR="00B73549" w:rsidRPr="00B55AC3" w:rsidRDefault="00B73549" w:rsidP="00B73549">
            <w:pPr>
              <w:spacing w:line="480" w:lineRule="auto"/>
              <w:rPr>
                <w:color w:val="000000" w:themeColor="text1"/>
              </w:rPr>
            </w:pPr>
          </w:p>
        </w:tc>
        <w:tc>
          <w:tcPr>
            <w:tcW w:w="1503" w:type="dxa"/>
          </w:tcPr>
          <w:p w14:paraId="0A2D8C25" w14:textId="77777777" w:rsidR="00B73549" w:rsidRPr="00B55AC3" w:rsidRDefault="00B73549" w:rsidP="00B73549">
            <w:pPr>
              <w:spacing w:line="480" w:lineRule="auto"/>
              <w:rPr>
                <w:color w:val="000000" w:themeColor="text1"/>
              </w:rPr>
            </w:pPr>
          </w:p>
        </w:tc>
        <w:tc>
          <w:tcPr>
            <w:tcW w:w="1503" w:type="dxa"/>
          </w:tcPr>
          <w:p w14:paraId="10660D82" w14:textId="77777777" w:rsidR="00B73549" w:rsidRPr="00B55AC3" w:rsidRDefault="00B73549" w:rsidP="00B73549">
            <w:pPr>
              <w:spacing w:line="480" w:lineRule="auto"/>
              <w:rPr>
                <w:color w:val="000000" w:themeColor="text1"/>
              </w:rPr>
            </w:pPr>
          </w:p>
        </w:tc>
        <w:tc>
          <w:tcPr>
            <w:tcW w:w="1503" w:type="dxa"/>
          </w:tcPr>
          <w:p w14:paraId="3620F231" w14:textId="77777777" w:rsidR="00B73549" w:rsidRPr="00B55AC3" w:rsidRDefault="00B73549" w:rsidP="00B73549">
            <w:pPr>
              <w:spacing w:line="480" w:lineRule="auto"/>
              <w:rPr>
                <w:color w:val="000000" w:themeColor="text1"/>
              </w:rPr>
            </w:pPr>
          </w:p>
        </w:tc>
        <w:tc>
          <w:tcPr>
            <w:tcW w:w="1500" w:type="dxa"/>
          </w:tcPr>
          <w:p w14:paraId="28F823F5" w14:textId="77777777" w:rsidR="00B73549" w:rsidRPr="00B55AC3" w:rsidRDefault="00B73549" w:rsidP="00B73549">
            <w:pPr>
              <w:spacing w:line="480" w:lineRule="auto"/>
              <w:rPr>
                <w:color w:val="000000" w:themeColor="text1"/>
              </w:rPr>
            </w:pPr>
          </w:p>
        </w:tc>
      </w:tr>
      <w:tr w:rsidR="00047FA1" w:rsidRPr="00B55AC3" w14:paraId="7FF89403" w14:textId="77777777" w:rsidTr="001B49E2">
        <w:tc>
          <w:tcPr>
            <w:tcW w:w="1817" w:type="dxa"/>
          </w:tcPr>
          <w:p w14:paraId="75498FF9" w14:textId="7CEE4248" w:rsidR="00BA5ABC" w:rsidRDefault="00BA5ABC" w:rsidP="00BA5ABC">
            <w:pPr>
              <w:rPr>
                <w:b/>
                <w:bCs/>
                <w:color w:val="000000" w:themeColor="text1"/>
              </w:rPr>
            </w:pPr>
            <w:r>
              <w:rPr>
                <w:b/>
                <w:bCs/>
                <w:color w:val="000000" w:themeColor="text1"/>
              </w:rPr>
              <w:t xml:space="preserve">2: </w:t>
            </w:r>
            <w:r w:rsidRPr="00B55AC3">
              <w:rPr>
                <w:b/>
                <w:bCs/>
                <w:color w:val="000000" w:themeColor="text1"/>
              </w:rPr>
              <w:t>Flexion (degree measurement)</w:t>
            </w:r>
          </w:p>
          <w:p w14:paraId="50EE3E81" w14:textId="5AD3875C" w:rsidR="00D2247A" w:rsidRPr="00B55AC3" w:rsidRDefault="00D2247A" w:rsidP="00BA5ABC">
            <w:pPr>
              <w:rPr>
                <w:b/>
                <w:bCs/>
                <w:color w:val="000000" w:themeColor="text1"/>
              </w:rPr>
            </w:pPr>
          </w:p>
        </w:tc>
        <w:tc>
          <w:tcPr>
            <w:tcW w:w="1524" w:type="dxa"/>
          </w:tcPr>
          <w:p w14:paraId="5EE0AC4F" w14:textId="77777777" w:rsidR="00B73549" w:rsidRPr="00B55AC3" w:rsidRDefault="00B73549" w:rsidP="00B73549">
            <w:pPr>
              <w:spacing w:line="480" w:lineRule="auto"/>
              <w:rPr>
                <w:color w:val="000000" w:themeColor="text1"/>
              </w:rPr>
            </w:pPr>
          </w:p>
        </w:tc>
        <w:tc>
          <w:tcPr>
            <w:tcW w:w="1503" w:type="dxa"/>
          </w:tcPr>
          <w:p w14:paraId="6C3F3D8B" w14:textId="77777777" w:rsidR="00B73549" w:rsidRPr="00B55AC3" w:rsidRDefault="00B73549" w:rsidP="00B73549">
            <w:pPr>
              <w:spacing w:line="480" w:lineRule="auto"/>
              <w:rPr>
                <w:color w:val="000000" w:themeColor="text1"/>
              </w:rPr>
            </w:pPr>
          </w:p>
        </w:tc>
        <w:tc>
          <w:tcPr>
            <w:tcW w:w="1503" w:type="dxa"/>
          </w:tcPr>
          <w:p w14:paraId="5128FE72" w14:textId="77777777" w:rsidR="00B73549" w:rsidRPr="00B55AC3" w:rsidRDefault="00B73549" w:rsidP="00B73549">
            <w:pPr>
              <w:spacing w:line="480" w:lineRule="auto"/>
              <w:rPr>
                <w:color w:val="000000" w:themeColor="text1"/>
              </w:rPr>
            </w:pPr>
          </w:p>
        </w:tc>
        <w:tc>
          <w:tcPr>
            <w:tcW w:w="1503" w:type="dxa"/>
          </w:tcPr>
          <w:p w14:paraId="2CB64C7B" w14:textId="77777777" w:rsidR="00B73549" w:rsidRPr="00B55AC3" w:rsidRDefault="00B73549" w:rsidP="00B73549">
            <w:pPr>
              <w:spacing w:line="480" w:lineRule="auto"/>
              <w:rPr>
                <w:color w:val="000000" w:themeColor="text1"/>
              </w:rPr>
            </w:pPr>
          </w:p>
        </w:tc>
        <w:tc>
          <w:tcPr>
            <w:tcW w:w="1500" w:type="dxa"/>
          </w:tcPr>
          <w:p w14:paraId="68A0E831" w14:textId="77777777" w:rsidR="00B73549" w:rsidRPr="00B55AC3" w:rsidRDefault="00B73549" w:rsidP="00B73549">
            <w:pPr>
              <w:spacing w:line="480" w:lineRule="auto"/>
              <w:rPr>
                <w:color w:val="000000" w:themeColor="text1"/>
              </w:rPr>
            </w:pPr>
          </w:p>
        </w:tc>
      </w:tr>
      <w:tr w:rsidR="00047FA1" w:rsidRPr="00B55AC3" w14:paraId="466699A0" w14:textId="77777777" w:rsidTr="001B49E2">
        <w:tc>
          <w:tcPr>
            <w:tcW w:w="1817" w:type="dxa"/>
          </w:tcPr>
          <w:p w14:paraId="2C4D885E" w14:textId="77777777" w:rsidR="00B73549" w:rsidRDefault="00BA5ABC" w:rsidP="00BA5ABC">
            <w:pPr>
              <w:rPr>
                <w:b/>
                <w:bCs/>
                <w:color w:val="000000" w:themeColor="text1"/>
              </w:rPr>
            </w:pPr>
            <w:r>
              <w:rPr>
                <w:b/>
                <w:bCs/>
                <w:color w:val="000000" w:themeColor="text1"/>
              </w:rPr>
              <w:t xml:space="preserve">3: </w:t>
            </w:r>
            <w:r w:rsidRPr="00B55AC3">
              <w:rPr>
                <w:b/>
                <w:bCs/>
                <w:color w:val="000000" w:themeColor="text1"/>
              </w:rPr>
              <w:t>Extension (degree measurement)</w:t>
            </w:r>
          </w:p>
          <w:p w14:paraId="7E532CB9" w14:textId="39FFFB04" w:rsidR="00822EA6" w:rsidRPr="00B55AC3" w:rsidRDefault="00822EA6" w:rsidP="00BA5ABC">
            <w:pPr>
              <w:rPr>
                <w:b/>
                <w:bCs/>
                <w:color w:val="000000" w:themeColor="text1"/>
              </w:rPr>
            </w:pPr>
          </w:p>
        </w:tc>
        <w:tc>
          <w:tcPr>
            <w:tcW w:w="1524" w:type="dxa"/>
          </w:tcPr>
          <w:p w14:paraId="57E7BC4D" w14:textId="77777777" w:rsidR="00B73549" w:rsidRPr="00B55AC3" w:rsidRDefault="00B73549" w:rsidP="00B73549">
            <w:pPr>
              <w:spacing w:line="480" w:lineRule="auto"/>
              <w:rPr>
                <w:color w:val="000000" w:themeColor="text1"/>
              </w:rPr>
            </w:pPr>
          </w:p>
        </w:tc>
        <w:tc>
          <w:tcPr>
            <w:tcW w:w="1503" w:type="dxa"/>
          </w:tcPr>
          <w:p w14:paraId="702FC2FE" w14:textId="77777777" w:rsidR="00B73549" w:rsidRPr="00B55AC3" w:rsidRDefault="00B73549" w:rsidP="00B73549">
            <w:pPr>
              <w:spacing w:line="480" w:lineRule="auto"/>
              <w:rPr>
                <w:color w:val="000000" w:themeColor="text1"/>
              </w:rPr>
            </w:pPr>
          </w:p>
        </w:tc>
        <w:tc>
          <w:tcPr>
            <w:tcW w:w="1503" w:type="dxa"/>
          </w:tcPr>
          <w:p w14:paraId="73586F20" w14:textId="77777777" w:rsidR="00B73549" w:rsidRPr="00B55AC3" w:rsidRDefault="00B73549" w:rsidP="00B73549">
            <w:pPr>
              <w:spacing w:line="480" w:lineRule="auto"/>
              <w:rPr>
                <w:color w:val="000000" w:themeColor="text1"/>
              </w:rPr>
            </w:pPr>
          </w:p>
        </w:tc>
        <w:tc>
          <w:tcPr>
            <w:tcW w:w="1503" w:type="dxa"/>
          </w:tcPr>
          <w:p w14:paraId="22AC0B59" w14:textId="77777777" w:rsidR="00B73549" w:rsidRPr="00B55AC3" w:rsidRDefault="00B73549" w:rsidP="00B73549">
            <w:pPr>
              <w:spacing w:line="480" w:lineRule="auto"/>
              <w:rPr>
                <w:color w:val="000000" w:themeColor="text1"/>
              </w:rPr>
            </w:pPr>
          </w:p>
        </w:tc>
        <w:tc>
          <w:tcPr>
            <w:tcW w:w="1500" w:type="dxa"/>
          </w:tcPr>
          <w:p w14:paraId="3D3C1E63" w14:textId="77777777" w:rsidR="00B73549" w:rsidRPr="00B55AC3" w:rsidRDefault="00B73549" w:rsidP="00B73549">
            <w:pPr>
              <w:spacing w:line="480" w:lineRule="auto"/>
              <w:rPr>
                <w:color w:val="000000" w:themeColor="text1"/>
              </w:rPr>
            </w:pPr>
          </w:p>
        </w:tc>
      </w:tr>
      <w:tr w:rsidR="00047FA1" w:rsidRPr="00B55AC3" w14:paraId="21B47C62" w14:textId="77777777" w:rsidTr="001B49E2">
        <w:tc>
          <w:tcPr>
            <w:tcW w:w="1817" w:type="dxa"/>
          </w:tcPr>
          <w:p w14:paraId="459F4091" w14:textId="357555AA" w:rsidR="00BA5ABC" w:rsidRDefault="00BA5ABC" w:rsidP="00BA5ABC">
            <w:pPr>
              <w:rPr>
                <w:b/>
                <w:bCs/>
                <w:color w:val="000000" w:themeColor="text1"/>
              </w:rPr>
            </w:pPr>
            <w:r>
              <w:rPr>
                <w:b/>
                <w:bCs/>
                <w:color w:val="000000" w:themeColor="text1"/>
              </w:rPr>
              <w:t xml:space="preserve">4: </w:t>
            </w:r>
            <w:r w:rsidRPr="00B55AC3">
              <w:rPr>
                <w:b/>
                <w:bCs/>
                <w:color w:val="000000" w:themeColor="text1"/>
              </w:rPr>
              <w:t>Joint Crepitus Degree (mild, moderate, severe) &amp; Location</w:t>
            </w:r>
          </w:p>
          <w:p w14:paraId="135C4FDD" w14:textId="77777777" w:rsidR="00BA5ABC" w:rsidRDefault="00BA5ABC" w:rsidP="00BA5ABC">
            <w:pPr>
              <w:rPr>
                <w:b/>
                <w:bCs/>
                <w:color w:val="000000" w:themeColor="text1"/>
              </w:rPr>
            </w:pPr>
          </w:p>
          <w:p w14:paraId="69206AE9" w14:textId="6762C966" w:rsidR="00B73549" w:rsidRPr="00B55AC3" w:rsidRDefault="00B73549" w:rsidP="00BA5ABC">
            <w:pPr>
              <w:rPr>
                <w:b/>
                <w:bCs/>
                <w:color w:val="000000" w:themeColor="text1"/>
              </w:rPr>
            </w:pPr>
          </w:p>
        </w:tc>
        <w:tc>
          <w:tcPr>
            <w:tcW w:w="1524" w:type="dxa"/>
          </w:tcPr>
          <w:p w14:paraId="1BB25A0B" w14:textId="77777777" w:rsidR="00B73549" w:rsidRPr="00B55AC3" w:rsidRDefault="00B73549" w:rsidP="00B73549">
            <w:pPr>
              <w:spacing w:line="480" w:lineRule="auto"/>
              <w:rPr>
                <w:color w:val="000000" w:themeColor="text1"/>
              </w:rPr>
            </w:pPr>
          </w:p>
        </w:tc>
        <w:tc>
          <w:tcPr>
            <w:tcW w:w="1503" w:type="dxa"/>
          </w:tcPr>
          <w:p w14:paraId="243512F7" w14:textId="77777777" w:rsidR="00B73549" w:rsidRPr="00B55AC3" w:rsidRDefault="00B73549" w:rsidP="00B73549">
            <w:pPr>
              <w:spacing w:line="480" w:lineRule="auto"/>
              <w:rPr>
                <w:color w:val="000000" w:themeColor="text1"/>
              </w:rPr>
            </w:pPr>
          </w:p>
        </w:tc>
        <w:tc>
          <w:tcPr>
            <w:tcW w:w="1503" w:type="dxa"/>
          </w:tcPr>
          <w:p w14:paraId="232565B3" w14:textId="77777777" w:rsidR="00B73549" w:rsidRPr="00B55AC3" w:rsidRDefault="00B73549" w:rsidP="00B73549">
            <w:pPr>
              <w:spacing w:line="480" w:lineRule="auto"/>
              <w:rPr>
                <w:color w:val="000000" w:themeColor="text1"/>
              </w:rPr>
            </w:pPr>
          </w:p>
        </w:tc>
        <w:tc>
          <w:tcPr>
            <w:tcW w:w="1503" w:type="dxa"/>
          </w:tcPr>
          <w:p w14:paraId="6CBB40F1" w14:textId="77777777" w:rsidR="00B73549" w:rsidRPr="00B55AC3" w:rsidRDefault="00B73549" w:rsidP="00B73549">
            <w:pPr>
              <w:spacing w:line="480" w:lineRule="auto"/>
              <w:rPr>
                <w:color w:val="000000" w:themeColor="text1"/>
              </w:rPr>
            </w:pPr>
          </w:p>
        </w:tc>
        <w:tc>
          <w:tcPr>
            <w:tcW w:w="1500" w:type="dxa"/>
          </w:tcPr>
          <w:p w14:paraId="66B7513D" w14:textId="77777777" w:rsidR="00B73549" w:rsidRPr="00B55AC3" w:rsidRDefault="00B73549" w:rsidP="00B73549">
            <w:pPr>
              <w:spacing w:line="480" w:lineRule="auto"/>
              <w:rPr>
                <w:color w:val="000000" w:themeColor="text1"/>
              </w:rPr>
            </w:pPr>
          </w:p>
        </w:tc>
      </w:tr>
      <w:tr w:rsidR="00047FA1" w:rsidRPr="00B55AC3" w14:paraId="50F6AA91" w14:textId="77777777" w:rsidTr="001B49E2">
        <w:tc>
          <w:tcPr>
            <w:tcW w:w="1817" w:type="dxa"/>
          </w:tcPr>
          <w:p w14:paraId="516DD53D" w14:textId="71643A97" w:rsidR="00BA5ABC" w:rsidRDefault="00BA5ABC" w:rsidP="00BA5ABC">
            <w:pPr>
              <w:rPr>
                <w:b/>
                <w:bCs/>
                <w:color w:val="000000" w:themeColor="text1"/>
              </w:rPr>
            </w:pPr>
            <w:r>
              <w:rPr>
                <w:b/>
                <w:bCs/>
                <w:color w:val="000000" w:themeColor="text1"/>
              </w:rPr>
              <w:t xml:space="preserve">5: </w:t>
            </w:r>
            <w:r w:rsidRPr="00B55AC3">
              <w:rPr>
                <w:b/>
                <w:bCs/>
                <w:color w:val="000000" w:themeColor="text1"/>
              </w:rPr>
              <w:t>Lateral Instability (+/-)</w:t>
            </w:r>
          </w:p>
          <w:p w14:paraId="241492AC" w14:textId="47431B81" w:rsidR="00B73549" w:rsidRPr="00B55AC3" w:rsidRDefault="00B73549" w:rsidP="00BA5ABC">
            <w:pPr>
              <w:rPr>
                <w:b/>
                <w:bCs/>
                <w:color w:val="000000" w:themeColor="text1"/>
              </w:rPr>
            </w:pPr>
          </w:p>
        </w:tc>
        <w:tc>
          <w:tcPr>
            <w:tcW w:w="1524" w:type="dxa"/>
          </w:tcPr>
          <w:p w14:paraId="444B8682" w14:textId="77777777" w:rsidR="00B73549" w:rsidRPr="00B55AC3" w:rsidRDefault="00B73549" w:rsidP="00B73549">
            <w:pPr>
              <w:spacing w:line="480" w:lineRule="auto"/>
              <w:rPr>
                <w:color w:val="000000" w:themeColor="text1"/>
              </w:rPr>
            </w:pPr>
          </w:p>
        </w:tc>
        <w:tc>
          <w:tcPr>
            <w:tcW w:w="1503" w:type="dxa"/>
          </w:tcPr>
          <w:p w14:paraId="207401A5" w14:textId="77777777" w:rsidR="00B73549" w:rsidRPr="00B55AC3" w:rsidRDefault="00B73549" w:rsidP="00B73549">
            <w:pPr>
              <w:spacing w:line="480" w:lineRule="auto"/>
              <w:rPr>
                <w:color w:val="000000" w:themeColor="text1"/>
              </w:rPr>
            </w:pPr>
          </w:p>
        </w:tc>
        <w:tc>
          <w:tcPr>
            <w:tcW w:w="1503" w:type="dxa"/>
          </w:tcPr>
          <w:p w14:paraId="1D6FD74F" w14:textId="77777777" w:rsidR="00B73549" w:rsidRPr="00B55AC3" w:rsidRDefault="00B73549" w:rsidP="00B73549">
            <w:pPr>
              <w:spacing w:line="480" w:lineRule="auto"/>
              <w:rPr>
                <w:color w:val="000000" w:themeColor="text1"/>
              </w:rPr>
            </w:pPr>
          </w:p>
        </w:tc>
        <w:tc>
          <w:tcPr>
            <w:tcW w:w="1503" w:type="dxa"/>
          </w:tcPr>
          <w:p w14:paraId="66A3A64C" w14:textId="77777777" w:rsidR="00B73549" w:rsidRPr="00B55AC3" w:rsidRDefault="00B73549" w:rsidP="00B73549">
            <w:pPr>
              <w:spacing w:line="480" w:lineRule="auto"/>
              <w:rPr>
                <w:color w:val="000000" w:themeColor="text1"/>
              </w:rPr>
            </w:pPr>
          </w:p>
        </w:tc>
        <w:tc>
          <w:tcPr>
            <w:tcW w:w="1500" w:type="dxa"/>
          </w:tcPr>
          <w:p w14:paraId="2F2F9F15" w14:textId="77777777" w:rsidR="00B73549" w:rsidRPr="00B55AC3" w:rsidRDefault="00B73549" w:rsidP="00B73549">
            <w:pPr>
              <w:spacing w:line="480" w:lineRule="auto"/>
              <w:rPr>
                <w:color w:val="000000" w:themeColor="text1"/>
              </w:rPr>
            </w:pPr>
          </w:p>
        </w:tc>
      </w:tr>
      <w:tr w:rsidR="00047FA1" w:rsidRPr="00B55AC3" w14:paraId="0FA8AEEF" w14:textId="77777777" w:rsidTr="001B49E2">
        <w:tc>
          <w:tcPr>
            <w:tcW w:w="1817" w:type="dxa"/>
          </w:tcPr>
          <w:p w14:paraId="4CA73C2F" w14:textId="2D2898E9" w:rsidR="00BA5ABC" w:rsidRDefault="00BA5ABC" w:rsidP="00BA5ABC">
            <w:pPr>
              <w:rPr>
                <w:b/>
                <w:bCs/>
                <w:color w:val="000000" w:themeColor="text1"/>
              </w:rPr>
            </w:pPr>
            <w:r>
              <w:rPr>
                <w:b/>
                <w:bCs/>
                <w:color w:val="000000" w:themeColor="text1"/>
              </w:rPr>
              <w:t xml:space="preserve">6: </w:t>
            </w:r>
            <w:r w:rsidRPr="00B55AC3">
              <w:rPr>
                <w:b/>
                <w:bCs/>
                <w:color w:val="000000" w:themeColor="text1"/>
              </w:rPr>
              <w:t>Drawer Sign (+/-)</w:t>
            </w:r>
          </w:p>
          <w:p w14:paraId="52F52EFC" w14:textId="77777777" w:rsidR="00BA5ABC" w:rsidRDefault="00BA5ABC" w:rsidP="00BA5ABC">
            <w:pPr>
              <w:rPr>
                <w:b/>
                <w:bCs/>
                <w:color w:val="000000" w:themeColor="text1"/>
              </w:rPr>
            </w:pPr>
          </w:p>
          <w:p w14:paraId="21FA5086" w14:textId="3779A639" w:rsidR="00B73549" w:rsidRPr="00B55AC3" w:rsidRDefault="00B73549" w:rsidP="00BA5ABC">
            <w:pPr>
              <w:rPr>
                <w:b/>
                <w:bCs/>
                <w:color w:val="000000" w:themeColor="text1"/>
              </w:rPr>
            </w:pPr>
          </w:p>
        </w:tc>
        <w:tc>
          <w:tcPr>
            <w:tcW w:w="1524" w:type="dxa"/>
          </w:tcPr>
          <w:p w14:paraId="1AEFE1F9" w14:textId="77777777" w:rsidR="00B73549" w:rsidRPr="00B55AC3" w:rsidRDefault="00B73549" w:rsidP="00B73549">
            <w:pPr>
              <w:spacing w:line="480" w:lineRule="auto"/>
              <w:rPr>
                <w:color w:val="000000" w:themeColor="text1"/>
              </w:rPr>
            </w:pPr>
          </w:p>
        </w:tc>
        <w:tc>
          <w:tcPr>
            <w:tcW w:w="1503" w:type="dxa"/>
          </w:tcPr>
          <w:p w14:paraId="7FBCD742" w14:textId="77777777" w:rsidR="00B73549" w:rsidRPr="00B55AC3" w:rsidRDefault="00B73549" w:rsidP="00B73549">
            <w:pPr>
              <w:spacing w:line="480" w:lineRule="auto"/>
              <w:rPr>
                <w:color w:val="000000" w:themeColor="text1"/>
              </w:rPr>
            </w:pPr>
          </w:p>
        </w:tc>
        <w:tc>
          <w:tcPr>
            <w:tcW w:w="1503" w:type="dxa"/>
          </w:tcPr>
          <w:p w14:paraId="0A9AFBF6" w14:textId="77777777" w:rsidR="00B73549" w:rsidRPr="00B55AC3" w:rsidRDefault="00B73549" w:rsidP="00B73549">
            <w:pPr>
              <w:spacing w:line="480" w:lineRule="auto"/>
              <w:rPr>
                <w:color w:val="000000" w:themeColor="text1"/>
              </w:rPr>
            </w:pPr>
          </w:p>
        </w:tc>
        <w:tc>
          <w:tcPr>
            <w:tcW w:w="1503" w:type="dxa"/>
          </w:tcPr>
          <w:p w14:paraId="76C0BEF1" w14:textId="77777777" w:rsidR="00B73549" w:rsidRPr="00B55AC3" w:rsidRDefault="00B73549" w:rsidP="00B73549">
            <w:pPr>
              <w:spacing w:line="480" w:lineRule="auto"/>
              <w:rPr>
                <w:color w:val="000000" w:themeColor="text1"/>
              </w:rPr>
            </w:pPr>
          </w:p>
        </w:tc>
        <w:tc>
          <w:tcPr>
            <w:tcW w:w="1500" w:type="dxa"/>
          </w:tcPr>
          <w:p w14:paraId="5B6A14B1" w14:textId="77777777" w:rsidR="00B73549" w:rsidRPr="00B55AC3" w:rsidRDefault="00B73549" w:rsidP="00B73549">
            <w:pPr>
              <w:spacing w:line="480" w:lineRule="auto"/>
              <w:rPr>
                <w:color w:val="000000" w:themeColor="text1"/>
              </w:rPr>
            </w:pPr>
          </w:p>
        </w:tc>
      </w:tr>
      <w:tr w:rsidR="00047FA1" w:rsidRPr="00B55AC3" w14:paraId="3C43C507" w14:textId="77777777" w:rsidTr="001B49E2">
        <w:tc>
          <w:tcPr>
            <w:tcW w:w="1817" w:type="dxa"/>
          </w:tcPr>
          <w:p w14:paraId="57C50175" w14:textId="097EE569" w:rsidR="00BA5ABC" w:rsidRDefault="00BA5ABC" w:rsidP="00BA5ABC">
            <w:pPr>
              <w:rPr>
                <w:b/>
                <w:bCs/>
                <w:color w:val="000000" w:themeColor="text1"/>
              </w:rPr>
            </w:pPr>
            <w:r>
              <w:rPr>
                <w:b/>
                <w:bCs/>
                <w:color w:val="000000" w:themeColor="text1"/>
              </w:rPr>
              <w:t xml:space="preserve">7: </w:t>
            </w:r>
            <w:r w:rsidRPr="00B55AC3">
              <w:rPr>
                <w:b/>
                <w:bCs/>
                <w:color w:val="000000" w:themeColor="text1"/>
              </w:rPr>
              <w:t>Swelling (mild, moderate, severe) &amp; Location</w:t>
            </w:r>
          </w:p>
          <w:p w14:paraId="554BB820" w14:textId="6C5CA6FC" w:rsidR="00B73549" w:rsidRPr="00B55AC3" w:rsidRDefault="00B73549" w:rsidP="00BA5ABC">
            <w:pPr>
              <w:rPr>
                <w:b/>
                <w:bCs/>
                <w:color w:val="000000" w:themeColor="text1"/>
              </w:rPr>
            </w:pPr>
          </w:p>
        </w:tc>
        <w:tc>
          <w:tcPr>
            <w:tcW w:w="1524" w:type="dxa"/>
          </w:tcPr>
          <w:p w14:paraId="54E39165" w14:textId="77777777" w:rsidR="00B73549" w:rsidRPr="00B55AC3" w:rsidRDefault="00B73549" w:rsidP="00B73549">
            <w:pPr>
              <w:spacing w:line="480" w:lineRule="auto"/>
              <w:rPr>
                <w:color w:val="000000" w:themeColor="text1"/>
              </w:rPr>
            </w:pPr>
          </w:p>
        </w:tc>
        <w:tc>
          <w:tcPr>
            <w:tcW w:w="1503" w:type="dxa"/>
          </w:tcPr>
          <w:p w14:paraId="394DAD81" w14:textId="77777777" w:rsidR="00B73549" w:rsidRPr="00B55AC3" w:rsidRDefault="00B73549" w:rsidP="00B73549">
            <w:pPr>
              <w:spacing w:line="480" w:lineRule="auto"/>
              <w:rPr>
                <w:color w:val="000000" w:themeColor="text1"/>
              </w:rPr>
            </w:pPr>
          </w:p>
        </w:tc>
        <w:tc>
          <w:tcPr>
            <w:tcW w:w="1503" w:type="dxa"/>
          </w:tcPr>
          <w:p w14:paraId="7405F139" w14:textId="77777777" w:rsidR="00B73549" w:rsidRPr="00B55AC3" w:rsidRDefault="00B73549" w:rsidP="00B73549">
            <w:pPr>
              <w:spacing w:line="480" w:lineRule="auto"/>
              <w:rPr>
                <w:color w:val="000000" w:themeColor="text1"/>
              </w:rPr>
            </w:pPr>
          </w:p>
        </w:tc>
        <w:tc>
          <w:tcPr>
            <w:tcW w:w="1503" w:type="dxa"/>
          </w:tcPr>
          <w:p w14:paraId="2303FCDD" w14:textId="77777777" w:rsidR="00B73549" w:rsidRPr="00B55AC3" w:rsidRDefault="00B73549" w:rsidP="00B73549">
            <w:pPr>
              <w:spacing w:line="480" w:lineRule="auto"/>
              <w:rPr>
                <w:color w:val="000000" w:themeColor="text1"/>
              </w:rPr>
            </w:pPr>
          </w:p>
        </w:tc>
        <w:tc>
          <w:tcPr>
            <w:tcW w:w="1500" w:type="dxa"/>
          </w:tcPr>
          <w:p w14:paraId="6B086627" w14:textId="77777777" w:rsidR="00B73549" w:rsidRPr="00B55AC3" w:rsidRDefault="00B73549" w:rsidP="00B73549">
            <w:pPr>
              <w:spacing w:line="480" w:lineRule="auto"/>
              <w:rPr>
                <w:color w:val="000000" w:themeColor="text1"/>
              </w:rPr>
            </w:pPr>
          </w:p>
        </w:tc>
      </w:tr>
      <w:tr w:rsidR="00047FA1" w:rsidRPr="00B55AC3" w14:paraId="22034DE1" w14:textId="77777777" w:rsidTr="001B49E2">
        <w:tc>
          <w:tcPr>
            <w:tcW w:w="1817" w:type="dxa"/>
          </w:tcPr>
          <w:p w14:paraId="0EEA75E3" w14:textId="30EDE7FB" w:rsidR="00B73549" w:rsidRPr="00B55AC3" w:rsidRDefault="00BA5ABC" w:rsidP="00BA5ABC">
            <w:pPr>
              <w:rPr>
                <w:b/>
                <w:bCs/>
                <w:color w:val="000000" w:themeColor="text1"/>
              </w:rPr>
            </w:pPr>
            <w:r>
              <w:rPr>
                <w:b/>
                <w:bCs/>
                <w:color w:val="000000" w:themeColor="text1"/>
              </w:rPr>
              <w:t xml:space="preserve">8: </w:t>
            </w:r>
            <w:r w:rsidRPr="00B55AC3">
              <w:rPr>
                <w:b/>
                <w:bCs/>
                <w:color w:val="000000" w:themeColor="text1"/>
              </w:rPr>
              <w:t>Walking Time</w:t>
            </w:r>
          </w:p>
        </w:tc>
        <w:tc>
          <w:tcPr>
            <w:tcW w:w="1524" w:type="dxa"/>
          </w:tcPr>
          <w:p w14:paraId="53B93EDC" w14:textId="77777777" w:rsidR="00B73549" w:rsidRPr="00B55AC3" w:rsidRDefault="00B73549" w:rsidP="00B73549">
            <w:pPr>
              <w:spacing w:line="480" w:lineRule="auto"/>
              <w:rPr>
                <w:color w:val="000000" w:themeColor="text1"/>
              </w:rPr>
            </w:pPr>
          </w:p>
        </w:tc>
        <w:tc>
          <w:tcPr>
            <w:tcW w:w="1503" w:type="dxa"/>
          </w:tcPr>
          <w:p w14:paraId="04AD5D03" w14:textId="77777777" w:rsidR="00B73549" w:rsidRPr="00B55AC3" w:rsidRDefault="00B73549" w:rsidP="00B73549">
            <w:pPr>
              <w:spacing w:line="480" w:lineRule="auto"/>
              <w:rPr>
                <w:color w:val="000000" w:themeColor="text1"/>
              </w:rPr>
            </w:pPr>
          </w:p>
        </w:tc>
        <w:tc>
          <w:tcPr>
            <w:tcW w:w="1503" w:type="dxa"/>
          </w:tcPr>
          <w:p w14:paraId="09D5DC76" w14:textId="77777777" w:rsidR="00B73549" w:rsidRPr="00B55AC3" w:rsidRDefault="00B73549" w:rsidP="00B73549">
            <w:pPr>
              <w:spacing w:line="480" w:lineRule="auto"/>
              <w:rPr>
                <w:color w:val="000000" w:themeColor="text1"/>
              </w:rPr>
            </w:pPr>
          </w:p>
        </w:tc>
        <w:tc>
          <w:tcPr>
            <w:tcW w:w="1503" w:type="dxa"/>
          </w:tcPr>
          <w:p w14:paraId="6C776053" w14:textId="77777777" w:rsidR="00B73549" w:rsidRPr="00B55AC3" w:rsidRDefault="00B73549" w:rsidP="00B73549">
            <w:pPr>
              <w:spacing w:line="480" w:lineRule="auto"/>
              <w:rPr>
                <w:color w:val="000000" w:themeColor="text1"/>
              </w:rPr>
            </w:pPr>
          </w:p>
        </w:tc>
        <w:tc>
          <w:tcPr>
            <w:tcW w:w="1500" w:type="dxa"/>
          </w:tcPr>
          <w:p w14:paraId="3AB7389A" w14:textId="77777777" w:rsidR="00B73549" w:rsidRPr="00B55AC3" w:rsidRDefault="00B73549" w:rsidP="00B73549">
            <w:pPr>
              <w:spacing w:line="480" w:lineRule="auto"/>
              <w:rPr>
                <w:color w:val="000000" w:themeColor="text1"/>
              </w:rPr>
            </w:pPr>
          </w:p>
        </w:tc>
      </w:tr>
      <w:tr w:rsidR="00047FA1" w:rsidRPr="00B55AC3" w14:paraId="70C80929" w14:textId="77777777" w:rsidTr="001B49E2">
        <w:tc>
          <w:tcPr>
            <w:tcW w:w="1817" w:type="dxa"/>
          </w:tcPr>
          <w:p w14:paraId="73CF73B9" w14:textId="5E267719" w:rsidR="00B73549" w:rsidRPr="00B55AC3" w:rsidRDefault="00BA5ABC" w:rsidP="00BA5ABC">
            <w:pPr>
              <w:rPr>
                <w:b/>
                <w:bCs/>
                <w:color w:val="000000" w:themeColor="text1"/>
              </w:rPr>
            </w:pPr>
            <w:r>
              <w:rPr>
                <w:b/>
                <w:bCs/>
                <w:color w:val="000000" w:themeColor="text1"/>
              </w:rPr>
              <w:t xml:space="preserve">9: </w:t>
            </w:r>
            <w:r w:rsidRPr="00B55AC3">
              <w:rPr>
                <w:b/>
                <w:bCs/>
                <w:color w:val="000000" w:themeColor="text1"/>
              </w:rPr>
              <w:t># of Steps</w:t>
            </w:r>
          </w:p>
        </w:tc>
        <w:tc>
          <w:tcPr>
            <w:tcW w:w="1524" w:type="dxa"/>
          </w:tcPr>
          <w:p w14:paraId="789768E1" w14:textId="77777777" w:rsidR="00B73549" w:rsidRPr="00B55AC3" w:rsidRDefault="00B73549" w:rsidP="00B73549">
            <w:pPr>
              <w:spacing w:line="480" w:lineRule="auto"/>
              <w:rPr>
                <w:color w:val="000000" w:themeColor="text1"/>
              </w:rPr>
            </w:pPr>
          </w:p>
        </w:tc>
        <w:tc>
          <w:tcPr>
            <w:tcW w:w="1503" w:type="dxa"/>
          </w:tcPr>
          <w:p w14:paraId="639F767F" w14:textId="77777777" w:rsidR="00B73549" w:rsidRPr="00B55AC3" w:rsidRDefault="00B73549" w:rsidP="00B73549">
            <w:pPr>
              <w:spacing w:line="480" w:lineRule="auto"/>
              <w:rPr>
                <w:color w:val="000000" w:themeColor="text1"/>
              </w:rPr>
            </w:pPr>
          </w:p>
        </w:tc>
        <w:tc>
          <w:tcPr>
            <w:tcW w:w="1503" w:type="dxa"/>
          </w:tcPr>
          <w:p w14:paraId="7791E297" w14:textId="77777777" w:rsidR="00B73549" w:rsidRPr="00B55AC3" w:rsidRDefault="00B73549" w:rsidP="00B73549">
            <w:pPr>
              <w:spacing w:line="480" w:lineRule="auto"/>
              <w:rPr>
                <w:color w:val="000000" w:themeColor="text1"/>
              </w:rPr>
            </w:pPr>
          </w:p>
        </w:tc>
        <w:tc>
          <w:tcPr>
            <w:tcW w:w="1503" w:type="dxa"/>
          </w:tcPr>
          <w:p w14:paraId="32AEAFBF" w14:textId="77777777" w:rsidR="00B73549" w:rsidRPr="00B55AC3" w:rsidRDefault="00B73549" w:rsidP="00B73549">
            <w:pPr>
              <w:spacing w:line="480" w:lineRule="auto"/>
              <w:rPr>
                <w:color w:val="000000" w:themeColor="text1"/>
              </w:rPr>
            </w:pPr>
          </w:p>
        </w:tc>
        <w:tc>
          <w:tcPr>
            <w:tcW w:w="1500" w:type="dxa"/>
          </w:tcPr>
          <w:p w14:paraId="7298F3A6" w14:textId="77777777" w:rsidR="00B73549" w:rsidRPr="00B55AC3" w:rsidRDefault="00B73549" w:rsidP="00B73549">
            <w:pPr>
              <w:spacing w:line="480" w:lineRule="auto"/>
              <w:rPr>
                <w:color w:val="000000" w:themeColor="text1"/>
              </w:rPr>
            </w:pPr>
          </w:p>
        </w:tc>
      </w:tr>
      <w:tr w:rsidR="00047FA1" w:rsidRPr="00B55AC3" w14:paraId="704FBA6D" w14:textId="77777777" w:rsidTr="001B49E2">
        <w:tc>
          <w:tcPr>
            <w:tcW w:w="1817" w:type="dxa"/>
          </w:tcPr>
          <w:p w14:paraId="2343B7E4" w14:textId="64339A8D" w:rsidR="00BA5ABC" w:rsidRPr="00BA5ABC" w:rsidRDefault="00BA5ABC" w:rsidP="00BA5ABC">
            <w:pPr>
              <w:rPr>
                <w:b/>
                <w:bCs/>
                <w:color w:val="000000" w:themeColor="text1"/>
              </w:rPr>
            </w:pPr>
            <w:r>
              <w:rPr>
                <w:b/>
                <w:bCs/>
                <w:color w:val="000000" w:themeColor="text1"/>
              </w:rPr>
              <w:t xml:space="preserve">10: </w:t>
            </w:r>
            <w:r w:rsidRPr="00BA5ABC">
              <w:rPr>
                <w:b/>
                <w:bCs/>
                <w:color w:val="000000" w:themeColor="text1"/>
              </w:rPr>
              <w:t>Onset of Pain (Date)</w:t>
            </w:r>
          </w:p>
          <w:p w14:paraId="45144C6D" w14:textId="29D2DA67" w:rsidR="00B73549" w:rsidRPr="00B55AC3" w:rsidRDefault="00B73549" w:rsidP="00BA5ABC">
            <w:pPr>
              <w:rPr>
                <w:b/>
                <w:bCs/>
                <w:color w:val="000000" w:themeColor="text1"/>
              </w:rPr>
            </w:pPr>
          </w:p>
        </w:tc>
        <w:tc>
          <w:tcPr>
            <w:tcW w:w="1524" w:type="dxa"/>
          </w:tcPr>
          <w:p w14:paraId="36C4C60B" w14:textId="77777777" w:rsidR="00B73549" w:rsidRPr="00B55AC3" w:rsidRDefault="00B73549" w:rsidP="00B73549">
            <w:pPr>
              <w:spacing w:line="480" w:lineRule="auto"/>
              <w:rPr>
                <w:color w:val="000000" w:themeColor="text1"/>
              </w:rPr>
            </w:pPr>
          </w:p>
        </w:tc>
        <w:tc>
          <w:tcPr>
            <w:tcW w:w="1503" w:type="dxa"/>
          </w:tcPr>
          <w:p w14:paraId="35EE62AC" w14:textId="77777777" w:rsidR="00B73549" w:rsidRPr="00B55AC3" w:rsidRDefault="00B73549" w:rsidP="00B73549">
            <w:pPr>
              <w:spacing w:line="480" w:lineRule="auto"/>
              <w:rPr>
                <w:color w:val="000000" w:themeColor="text1"/>
              </w:rPr>
            </w:pPr>
          </w:p>
        </w:tc>
        <w:tc>
          <w:tcPr>
            <w:tcW w:w="1503" w:type="dxa"/>
          </w:tcPr>
          <w:p w14:paraId="154C2FB0" w14:textId="77777777" w:rsidR="00B73549" w:rsidRPr="00B55AC3" w:rsidRDefault="00B73549" w:rsidP="00B73549">
            <w:pPr>
              <w:spacing w:line="480" w:lineRule="auto"/>
              <w:rPr>
                <w:color w:val="000000" w:themeColor="text1"/>
              </w:rPr>
            </w:pPr>
          </w:p>
        </w:tc>
        <w:tc>
          <w:tcPr>
            <w:tcW w:w="1503" w:type="dxa"/>
          </w:tcPr>
          <w:p w14:paraId="26CE2631" w14:textId="77777777" w:rsidR="00B73549" w:rsidRPr="00B55AC3" w:rsidRDefault="00B73549" w:rsidP="00B73549">
            <w:pPr>
              <w:spacing w:line="480" w:lineRule="auto"/>
              <w:rPr>
                <w:color w:val="000000" w:themeColor="text1"/>
              </w:rPr>
            </w:pPr>
          </w:p>
        </w:tc>
        <w:tc>
          <w:tcPr>
            <w:tcW w:w="1500" w:type="dxa"/>
          </w:tcPr>
          <w:p w14:paraId="4D9BE291" w14:textId="77777777" w:rsidR="00B73549" w:rsidRPr="00B55AC3" w:rsidRDefault="00B73549" w:rsidP="00B73549">
            <w:pPr>
              <w:spacing w:line="480" w:lineRule="auto"/>
              <w:rPr>
                <w:color w:val="000000" w:themeColor="text1"/>
              </w:rPr>
            </w:pPr>
          </w:p>
        </w:tc>
      </w:tr>
      <w:tr w:rsidR="00047FA1" w:rsidRPr="00B55AC3" w14:paraId="7476E3FC" w14:textId="77777777" w:rsidTr="001B49E2">
        <w:tc>
          <w:tcPr>
            <w:tcW w:w="1817" w:type="dxa"/>
          </w:tcPr>
          <w:p w14:paraId="3DAFDB10" w14:textId="006BC432" w:rsidR="00B73549" w:rsidRPr="00B55AC3" w:rsidRDefault="00BA5ABC" w:rsidP="00BA5ABC">
            <w:pPr>
              <w:rPr>
                <w:b/>
                <w:bCs/>
                <w:color w:val="000000" w:themeColor="text1"/>
              </w:rPr>
            </w:pPr>
            <w:r>
              <w:rPr>
                <w:b/>
                <w:bCs/>
                <w:color w:val="000000" w:themeColor="text1"/>
              </w:rPr>
              <w:t xml:space="preserve">11: </w:t>
            </w:r>
            <w:r w:rsidRPr="00B55AC3">
              <w:rPr>
                <w:b/>
                <w:bCs/>
                <w:color w:val="000000" w:themeColor="text1"/>
              </w:rPr>
              <w:t>VAS Pain Rating</w:t>
            </w:r>
          </w:p>
        </w:tc>
        <w:tc>
          <w:tcPr>
            <w:tcW w:w="1524" w:type="dxa"/>
          </w:tcPr>
          <w:p w14:paraId="1E73CB35" w14:textId="77777777" w:rsidR="00B73549" w:rsidRPr="00B55AC3" w:rsidRDefault="00B73549" w:rsidP="00B73549">
            <w:pPr>
              <w:spacing w:line="480" w:lineRule="auto"/>
              <w:rPr>
                <w:color w:val="000000" w:themeColor="text1"/>
              </w:rPr>
            </w:pPr>
          </w:p>
        </w:tc>
        <w:tc>
          <w:tcPr>
            <w:tcW w:w="1503" w:type="dxa"/>
          </w:tcPr>
          <w:p w14:paraId="5B47744A" w14:textId="77777777" w:rsidR="00B73549" w:rsidRPr="00B55AC3" w:rsidRDefault="00B73549" w:rsidP="00B73549">
            <w:pPr>
              <w:spacing w:line="480" w:lineRule="auto"/>
              <w:rPr>
                <w:color w:val="000000" w:themeColor="text1"/>
              </w:rPr>
            </w:pPr>
          </w:p>
        </w:tc>
        <w:tc>
          <w:tcPr>
            <w:tcW w:w="1503" w:type="dxa"/>
          </w:tcPr>
          <w:p w14:paraId="5F451206" w14:textId="77777777" w:rsidR="00B73549" w:rsidRPr="00B55AC3" w:rsidRDefault="00B73549" w:rsidP="00B73549">
            <w:pPr>
              <w:spacing w:line="480" w:lineRule="auto"/>
              <w:rPr>
                <w:color w:val="000000" w:themeColor="text1"/>
              </w:rPr>
            </w:pPr>
          </w:p>
        </w:tc>
        <w:tc>
          <w:tcPr>
            <w:tcW w:w="1503" w:type="dxa"/>
          </w:tcPr>
          <w:p w14:paraId="77D15388" w14:textId="77777777" w:rsidR="00B73549" w:rsidRPr="00B55AC3" w:rsidRDefault="00B73549" w:rsidP="00B73549">
            <w:pPr>
              <w:spacing w:line="480" w:lineRule="auto"/>
              <w:rPr>
                <w:color w:val="000000" w:themeColor="text1"/>
              </w:rPr>
            </w:pPr>
          </w:p>
        </w:tc>
        <w:tc>
          <w:tcPr>
            <w:tcW w:w="1500" w:type="dxa"/>
          </w:tcPr>
          <w:p w14:paraId="347E8311" w14:textId="77777777" w:rsidR="00B73549" w:rsidRPr="00B55AC3" w:rsidRDefault="00B73549" w:rsidP="00B73549">
            <w:pPr>
              <w:spacing w:line="480" w:lineRule="auto"/>
              <w:rPr>
                <w:color w:val="000000" w:themeColor="text1"/>
              </w:rPr>
            </w:pPr>
          </w:p>
        </w:tc>
      </w:tr>
      <w:tr w:rsidR="00AB0E30" w:rsidRPr="00B55AC3" w14:paraId="3EF05264" w14:textId="77777777" w:rsidTr="001B49E2">
        <w:tc>
          <w:tcPr>
            <w:tcW w:w="1817" w:type="dxa"/>
          </w:tcPr>
          <w:p w14:paraId="545E3168" w14:textId="187318FD" w:rsidR="00AB0E30" w:rsidRPr="00B55AC3" w:rsidRDefault="00BA5ABC" w:rsidP="00BA5ABC">
            <w:pPr>
              <w:rPr>
                <w:b/>
                <w:bCs/>
                <w:color w:val="000000" w:themeColor="text1"/>
              </w:rPr>
            </w:pPr>
            <w:r>
              <w:rPr>
                <w:b/>
                <w:bCs/>
                <w:color w:val="000000" w:themeColor="text1"/>
              </w:rPr>
              <w:t xml:space="preserve">12: </w:t>
            </w:r>
            <w:r w:rsidR="00AB0E30" w:rsidRPr="00B55AC3">
              <w:rPr>
                <w:b/>
                <w:bCs/>
                <w:color w:val="000000" w:themeColor="text1"/>
              </w:rPr>
              <w:t xml:space="preserve">Current Pain Medications </w:t>
            </w:r>
          </w:p>
        </w:tc>
        <w:tc>
          <w:tcPr>
            <w:tcW w:w="1524" w:type="dxa"/>
          </w:tcPr>
          <w:p w14:paraId="3C9A3C79" w14:textId="77777777" w:rsidR="00AB0E30" w:rsidRPr="00B55AC3" w:rsidRDefault="00AB0E30" w:rsidP="00B73549">
            <w:pPr>
              <w:spacing w:line="480" w:lineRule="auto"/>
              <w:rPr>
                <w:color w:val="000000" w:themeColor="text1"/>
              </w:rPr>
            </w:pPr>
          </w:p>
        </w:tc>
        <w:tc>
          <w:tcPr>
            <w:tcW w:w="1503" w:type="dxa"/>
          </w:tcPr>
          <w:p w14:paraId="040EB1B2" w14:textId="77777777" w:rsidR="00AB0E30" w:rsidRPr="00B55AC3" w:rsidRDefault="00AB0E30" w:rsidP="00B73549">
            <w:pPr>
              <w:spacing w:line="480" w:lineRule="auto"/>
              <w:rPr>
                <w:color w:val="000000" w:themeColor="text1"/>
              </w:rPr>
            </w:pPr>
          </w:p>
        </w:tc>
        <w:tc>
          <w:tcPr>
            <w:tcW w:w="1503" w:type="dxa"/>
          </w:tcPr>
          <w:p w14:paraId="42C3B4EF" w14:textId="77777777" w:rsidR="00AB0E30" w:rsidRPr="00B55AC3" w:rsidRDefault="00AB0E30" w:rsidP="00B73549">
            <w:pPr>
              <w:spacing w:line="480" w:lineRule="auto"/>
              <w:rPr>
                <w:color w:val="000000" w:themeColor="text1"/>
              </w:rPr>
            </w:pPr>
          </w:p>
        </w:tc>
        <w:tc>
          <w:tcPr>
            <w:tcW w:w="1503" w:type="dxa"/>
          </w:tcPr>
          <w:p w14:paraId="6901024C" w14:textId="77777777" w:rsidR="00AB0E30" w:rsidRPr="00B55AC3" w:rsidRDefault="00AB0E30" w:rsidP="00B73549">
            <w:pPr>
              <w:spacing w:line="480" w:lineRule="auto"/>
              <w:rPr>
                <w:color w:val="000000" w:themeColor="text1"/>
              </w:rPr>
            </w:pPr>
          </w:p>
        </w:tc>
        <w:tc>
          <w:tcPr>
            <w:tcW w:w="1500" w:type="dxa"/>
          </w:tcPr>
          <w:p w14:paraId="66C216C4" w14:textId="77777777" w:rsidR="00AB0E30" w:rsidRPr="00B55AC3" w:rsidRDefault="00AB0E30" w:rsidP="00B73549">
            <w:pPr>
              <w:spacing w:line="480" w:lineRule="auto"/>
              <w:rPr>
                <w:color w:val="000000" w:themeColor="text1"/>
              </w:rPr>
            </w:pPr>
          </w:p>
        </w:tc>
      </w:tr>
      <w:tr w:rsidR="00047FA1" w:rsidRPr="00B55AC3" w14:paraId="459CD82E" w14:textId="77777777" w:rsidTr="001B49E2">
        <w:tc>
          <w:tcPr>
            <w:tcW w:w="1817" w:type="dxa"/>
          </w:tcPr>
          <w:p w14:paraId="10153F53" w14:textId="2CB38875" w:rsidR="00B73549" w:rsidRPr="00B55AC3" w:rsidRDefault="00BA5ABC" w:rsidP="00BA5ABC">
            <w:pPr>
              <w:rPr>
                <w:b/>
                <w:bCs/>
                <w:color w:val="000000" w:themeColor="text1"/>
              </w:rPr>
            </w:pPr>
            <w:r>
              <w:rPr>
                <w:b/>
                <w:bCs/>
                <w:color w:val="000000" w:themeColor="text1"/>
              </w:rPr>
              <w:t xml:space="preserve">13: </w:t>
            </w:r>
            <w:r w:rsidR="00822EA6">
              <w:rPr>
                <w:b/>
                <w:bCs/>
                <w:color w:val="000000" w:themeColor="text1"/>
              </w:rPr>
              <w:t xml:space="preserve">KOOS </w:t>
            </w:r>
            <w:r w:rsidR="000D2BDE">
              <w:rPr>
                <w:b/>
                <w:bCs/>
                <w:color w:val="000000" w:themeColor="text1"/>
              </w:rPr>
              <w:t xml:space="preserve">Total </w:t>
            </w:r>
            <w:r w:rsidR="00822EA6">
              <w:rPr>
                <w:b/>
                <w:bCs/>
                <w:color w:val="000000" w:themeColor="text1"/>
              </w:rPr>
              <w:t xml:space="preserve">Score </w:t>
            </w:r>
          </w:p>
        </w:tc>
        <w:tc>
          <w:tcPr>
            <w:tcW w:w="1524" w:type="dxa"/>
          </w:tcPr>
          <w:p w14:paraId="1A2B0189" w14:textId="77777777" w:rsidR="00B73549" w:rsidRPr="00B55AC3" w:rsidRDefault="00B73549" w:rsidP="00B73549">
            <w:pPr>
              <w:spacing w:line="480" w:lineRule="auto"/>
              <w:rPr>
                <w:color w:val="000000" w:themeColor="text1"/>
              </w:rPr>
            </w:pPr>
          </w:p>
        </w:tc>
        <w:tc>
          <w:tcPr>
            <w:tcW w:w="1503" w:type="dxa"/>
          </w:tcPr>
          <w:p w14:paraId="7EE6A8F3" w14:textId="77777777" w:rsidR="00B73549" w:rsidRPr="00B55AC3" w:rsidRDefault="00B73549" w:rsidP="00B73549">
            <w:pPr>
              <w:spacing w:line="480" w:lineRule="auto"/>
              <w:rPr>
                <w:color w:val="000000" w:themeColor="text1"/>
              </w:rPr>
            </w:pPr>
          </w:p>
        </w:tc>
        <w:tc>
          <w:tcPr>
            <w:tcW w:w="1503" w:type="dxa"/>
          </w:tcPr>
          <w:p w14:paraId="71EC7DB7" w14:textId="77777777" w:rsidR="00B73549" w:rsidRPr="00B55AC3" w:rsidRDefault="00B73549" w:rsidP="00B73549">
            <w:pPr>
              <w:spacing w:line="480" w:lineRule="auto"/>
              <w:rPr>
                <w:color w:val="000000" w:themeColor="text1"/>
              </w:rPr>
            </w:pPr>
          </w:p>
        </w:tc>
        <w:tc>
          <w:tcPr>
            <w:tcW w:w="1503" w:type="dxa"/>
          </w:tcPr>
          <w:p w14:paraId="189FD709" w14:textId="77777777" w:rsidR="00B73549" w:rsidRPr="00B55AC3" w:rsidRDefault="00B73549" w:rsidP="00B73549">
            <w:pPr>
              <w:spacing w:line="480" w:lineRule="auto"/>
              <w:rPr>
                <w:color w:val="000000" w:themeColor="text1"/>
              </w:rPr>
            </w:pPr>
          </w:p>
        </w:tc>
        <w:tc>
          <w:tcPr>
            <w:tcW w:w="1500" w:type="dxa"/>
          </w:tcPr>
          <w:p w14:paraId="470929FE" w14:textId="77777777" w:rsidR="00B73549" w:rsidRPr="00B55AC3" w:rsidRDefault="00B73549" w:rsidP="00B73549">
            <w:pPr>
              <w:spacing w:line="480" w:lineRule="auto"/>
              <w:rPr>
                <w:color w:val="000000" w:themeColor="text1"/>
              </w:rPr>
            </w:pPr>
          </w:p>
        </w:tc>
      </w:tr>
      <w:tr w:rsidR="00047FA1" w:rsidRPr="00B55AC3" w14:paraId="24EC29AF" w14:textId="77777777" w:rsidTr="001B49E2">
        <w:tc>
          <w:tcPr>
            <w:tcW w:w="1817" w:type="dxa"/>
          </w:tcPr>
          <w:p w14:paraId="2D1E2D8F" w14:textId="2ABCEFE9" w:rsidR="00B73549" w:rsidRPr="00B55AC3" w:rsidRDefault="00BA5ABC" w:rsidP="00BA5ABC">
            <w:pPr>
              <w:rPr>
                <w:b/>
                <w:bCs/>
                <w:color w:val="000000" w:themeColor="text1"/>
              </w:rPr>
            </w:pPr>
            <w:r>
              <w:rPr>
                <w:b/>
                <w:bCs/>
                <w:color w:val="000000" w:themeColor="text1"/>
              </w:rPr>
              <w:t xml:space="preserve">14: </w:t>
            </w:r>
            <w:r w:rsidR="00AD3B40" w:rsidRPr="00B55AC3">
              <w:rPr>
                <w:b/>
                <w:bCs/>
                <w:color w:val="000000" w:themeColor="text1"/>
              </w:rPr>
              <w:t>Post-Injection Goal of Patient &amp; Evaluation of Goal</w:t>
            </w:r>
          </w:p>
        </w:tc>
        <w:tc>
          <w:tcPr>
            <w:tcW w:w="1524" w:type="dxa"/>
          </w:tcPr>
          <w:p w14:paraId="79C6A069" w14:textId="77777777" w:rsidR="00B73549" w:rsidRPr="00B55AC3" w:rsidRDefault="00B73549" w:rsidP="00B73549">
            <w:pPr>
              <w:spacing w:line="480" w:lineRule="auto"/>
              <w:rPr>
                <w:color w:val="000000" w:themeColor="text1"/>
              </w:rPr>
            </w:pPr>
          </w:p>
        </w:tc>
        <w:tc>
          <w:tcPr>
            <w:tcW w:w="1503" w:type="dxa"/>
          </w:tcPr>
          <w:p w14:paraId="5404D7B3" w14:textId="77777777" w:rsidR="00B73549" w:rsidRPr="00B55AC3" w:rsidRDefault="00B73549" w:rsidP="00B73549">
            <w:pPr>
              <w:spacing w:line="480" w:lineRule="auto"/>
              <w:rPr>
                <w:color w:val="000000" w:themeColor="text1"/>
              </w:rPr>
            </w:pPr>
          </w:p>
        </w:tc>
        <w:tc>
          <w:tcPr>
            <w:tcW w:w="1503" w:type="dxa"/>
          </w:tcPr>
          <w:p w14:paraId="58D3DC19" w14:textId="77777777" w:rsidR="00B73549" w:rsidRPr="00B55AC3" w:rsidRDefault="00B73549" w:rsidP="00B73549">
            <w:pPr>
              <w:spacing w:line="480" w:lineRule="auto"/>
              <w:rPr>
                <w:color w:val="000000" w:themeColor="text1"/>
              </w:rPr>
            </w:pPr>
          </w:p>
        </w:tc>
        <w:tc>
          <w:tcPr>
            <w:tcW w:w="1503" w:type="dxa"/>
          </w:tcPr>
          <w:p w14:paraId="52AF7E67" w14:textId="77777777" w:rsidR="00B73549" w:rsidRPr="00B55AC3" w:rsidRDefault="00B73549" w:rsidP="00B73549">
            <w:pPr>
              <w:spacing w:line="480" w:lineRule="auto"/>
              <w:rPr>
                <w:color w:val="000000" w:themeColor="text1"/>
              </w:rPr>
            </w:pPr>
          </w:p>
        </w:tc>
        <w:tc>
          <w:tcPr>
            <w:tcW w:w="1500" w:type="dxa"/>
          </w:tcPr>
          <w:p w14:paraId="31910EA9" w14:textId="77777777" w:rsidR="00B73549" w:rsidRPr="00B55AC3" w:rsidRDefault="00B73549" w:rsidP="00B73549">
            <w:pPr>
              <w:spacing w:line="480" w:lineRule="auto"/>
              <w:rPr>
                <w:color w:val="000000" w:themeColor="text1"/>
              </w:rPr>
            </w:pPr>
          </w:p>
        </w:tc>
      </w:tr>
      <w:tr w:rsidR="00C01CBB" w:rsidRPr="00B55AC3" w14:paraId="733B2460" w14:textId="77777777" w:rsidTr="001B49E2">
        <w:tc>
          <w:tcPr>
            <w:tcW w:w="1817" w:type="dxa"/>
          </w:tcPr>
          <w:p w14:paraId="23954D9A" w14:textId="6612C90C" w:rsidR="00AD3B40" w:rsidRPr="00B55AC3" w:rsidRDefault="00BA5ABC" w:rsidP="00BA5ABC">
            <w:pPr>
              <w:rPr>
                <w:b/>
                <w:bCs/>
                <w:color w:val="000000" w:themeColor="text1"/>
              </w:rPr>
            </w:pPr>
            <w:r>
              <w:rPr>
                <w:b/>
                <w:bCs/>
                <w:color w:val="000000" w:themeColor="text1"/>
              </w:rPr>
              <w:t xml:space="preserve">15: </w:t>
            </w:r>
            <w:r w:rsidR="00AD3B40" w:rsidRPr="00B55AC3">
              <w:rPr>
                <w:b/>
                <w:bCs/>
                <w:color w:val="000000" w:themeColor="text1"/>
              </w:rPr>
              <w:t>Improvements in Lifestyle Modifications Since Injection</w:t>
            </w:r>
          </w:p>
        </w:tc>
        <w:tc>
          <w:tcPr>
            <w:tcW w:w="1524" w:type="dxa"/>
          </w:tcPr>
          <w:p w14:paraId="787ADDAE" w14:textId="7C49502A" w:rsidR="00B73549" w:rsidRPr="00B55AC3" w:rsidRDefault="00B73549" w:rsidP="00B73549">
            <w:pPr>
              <w:spacing w:line="480" w:lineRule="auto"/>
              <w:rPr>
                <w:color w:val="000000" w:themeColor="text1"/>
              </w:rPr>
            </w:pPr>
          </w:p>
        </w:tc>
        <w:tc>
          <w:tcPr>
            <w:tcW w:w="1503" w:type="dxa"/>
          </w:tcPr>
          <w:p w14:paraId="1C974D94" w14:textId="77777777" w:rsidR="00B73549" w:rsidRPr="00B55AC3" w:rsidRDefault="00B73549" w:rsidP="00B73549">
            <w:pPr>
              <w:spacing w:line="480" w:lineRule="auto"/>
              <w:rPr>
                <w:color w:val="000000" w:themeColor="text1"/>
              </w:rPr>
            </w:pPr>
          </w:p>
        </w:tc>
        <w:tc>
          <w:tcPr>
            <w:tcW w:w="1503" w:type="dxa"/>
          </w:tcPr>
          <w:p w14:paraId="7387F9DC" w14:textId="77777777" w:rsidR="00B73549" w:rsidRPr="00B55AC3" w:rsidRDefault="00B73549" w:rsidP="00B73549">
            <w:pPr>
              <w:spacing w:line="480" w:lineRule="auto"/>
              <w:rPr>
                <w:color w:val="000000" w:themeColor="text1"/>
              </w:rPr>
            </w:pPr>
          </w:p>
        </w:tc>
        <w:tc>
          <w:tcPr>
            <w:tcW w:w="1503" w:type="dxa"/>
          </w:tcPr>
          <w:p w14:paraId="4289579F" w14:textId="77777777" w:rsidR="00B73549" w:rsidRPr="00B55AC3" w:rsidRDefault="00B73549" w:rsidP="00B73549">
            <w:pPr>
              <w:spacing w:line="480" w:lineRule="auto"/>
              <w:rPr>
                <w:color w:val="000000" w:themeColor="text1"/>
              </w:rPr>
            </w:pPr>
          </w:p>
        </w:tc>
        <w:tc>
          <w:tcPr>
            <w:tcW w:w="1500" w:type="dxa"/>
          </w:tcPr>
          <w:p w14:paraId="29F33B6A" w14:textId="77777777" w:rsidR="00B73549" w:rsidRPr="00B55AC3" w:rsidRDefault="00B73549" w:rsidP="00B73549">
            <w:pPr>
              <w:spacing w:line="480" w:lineRule="auto"/>
              <w:rPr>
                <w:color w:val="000000" w:themeColor="text1"/>
              </w:rPr>
            </w:pPr>
          </w:p>
        </w:tc>
      </w:tr>
      <w:tr w:rsidR="00047FA1" w:rsidRPr="00B55AC3" w14:paraId="40E0E912" w14:textId="77777777" w:rsidTr="001B49E2">
        <w:tc>
          <w:tcPr>
            <w:tcW w:w="1817" w:type="dxa"/>
          </w:tcPr>
          <w:p w14:paraId="75C3C3F6" w14:textId="6EDFA138" w:rsidR="00047FA1" w:rsidRPr="00B55AC3" w:rsidRDefault="00BA5ABC" w:rsidP="00BA5ABC">
            <w:pPr>
              <w:rPr>
                <w:b/>
                <w:bCs/>
                <w:color w:val="000000" w:themeColor="text1"/>
              </w:rPr>
            </w:pPr>
            <w:r>
              <w:rPr>
                <w:b/>
                <w:bCs/>
                <w:color w:val="000000" w:themeColor="text1"/>
              </w:rPr>
              <w:t xml:space="preserve">16: </w:t>
            </w:r>
            <w:r w:rsidR="00822EA6">
              <w:rPr>
                <w:b/>
                <w:bCs/>
                <w:color w:val="000000" w:themeColor="text1"/>
              </w:rPr>
              <w:t>Total cost associated with treatment &amp; after treatment (injection cost, medications, functional support such as braces, PT/OT)</w:t>
            </w:r>
            <w:r w:rsidR="00047FA1" w:rsidRPr="00B55AC3">
              <w:rPr>
                <w:b/>
                <w:bCs/>
                <w:color w:val="000000" w:themeColor="text1"/>
              </w:rPr>
              <w:t xml:space="preserve"> </w:t>
            </w:r>
          </w:p>
        </w:tc>
        <w:tc>
          <w:tcPr>
            <w:tcW w:w="1524" w:type="dxa"/>
          </w:tcPr>
          <w:p w14:paraId="7241A37C" w14:textId="77777777" w:rsidR="00047FA1" w:rsidRPr="00B55AC3" w:rsidRDefault="00047FA1" w:rsidP="00B73549">
            <w:pPr>
              <w:spacing w:line="480" w:lineRule="auto"/>
              <w:rPr>
                <w:color w:val="000000" w:themeColor="text1"/>
              </w:rPr>
            </w:pPr>
          </w:p>
        </w:tc>
        <w:tc>
          <w:tcPr>
            <w:tcW w:w="1503" w:type="dxa"/>
          </w:tcPr>
          <w:p w14:paraId="5B29B445" w14:textId="77777777" w:rsidR="00047FA1" w:rsidRPr="00B55AC3" w:rsidRDefault="00047FA1" w:rsidP="00B73549">
            <w:pPr>
              <w:spacing w:line="480" w:lineRule="auto"/>
              <w:rPr>
                <w:color w:val="000000" w:themeColor="text1"/>
              </w:rPr>
            </w:pPr>
          </w:p>
        </w:tc>
        <w:tc>
          <w:tcPr>
            <w:tcW w:w="1503" w:type="dxa"/>
          </w:tcPr>
          <w:p w14:paraId="69F5AE61" w14:textId="77777777" w:rsidR="00047FA1" w:rsidRPr="00B55AC3" w:rsidRDefault="00047FA1" w:rsidP="00B73549">
            <w:pPr>
              <w:spacing w:line="480" w:lineRule="auto"/>
              <w:rPr>
                <w:color w:val="000000" w:themeColor="text1"/>
              </w:rPr>
            </w:pPr>
          </w:p>
        </w:tc>
        <w:tc>
          <w:tcPr>
            <w:tcW w:w="1503" w:type="dxa"/>
          </w:tcPr>
          <w:p w14:paraId="112FADFC" w14:textId="77777777" w:rsidR="00047FA1" w:rsidRPr="00B55AC3" w:rsidRDefault="00047FA1" w:rsidP="00B73549">
            <w:pPr>
              <w:spacing w:line="480" w:lineRule="auto"/>
              <w:rPr>
                <w:color w:val="000000" w:themeColor="text1"/>
              </w:rPr>
            </w:pPr>
          </w:p>
        </w:tc>
        <w:tc>
          <w:tcPr>
            <w:tcW w:w="1500" w:type="dxa"/>
          </w:tcPr>
          <w:p w14:paraId="6D3261DA" w14:textId="77777777" w:rsidR="00047FA1" w:rsidRPr="00B55AC3" w:rsidRDefault="00047FA1" w:rsidP="00B73549">
            <w:pPr>
              <w:spacing w:line="480" w:lineRule="auto"/>
              <w:rPr>
                <w:color w:val="000000" w:themeColor="text1"/>
              </w:rPr>
            </w:pPr>
          </w:p>
        </w:tc>
      </w:tr>
    </w:tbl>
    <w:p w14:paraId="1E6B02D0" w14:textId="4A449B6A" w:rsidR="0034304A" w:rsidRDefault="00A91A88" w:rsidP="00D772A4">
      <w:pPr>
        <w:spacing w:line="480" w:lineRule="auto"/>
        <w:rPr>
          <w:b/>
          <w:bCs/>
          <w:color w:val="000000" w:themeColor="text1"/>
        </w:rPr>
      </w:pPr>
      <w:r>
        <w:rPr>
          <w:b/>
          <w:bCs/>
          <w:color w:val="000000" w:themeColor="text1"/>
        </w:rPr>
        <w:t xml:space="preserve"> </w:t>
      </w:r>
    </w:p>
    <w:p w14:paraId="17677B0E" w14:textId="382F9ADA" w:rsidR="00B040CA" w:rsidRDefault="00857962" w:rsidP="00B040CA">
      <w:pPr>
        <w:spacing w:line="480" w:lineRule="auto"/>
        <w:jc w:val="center"/>
        <w:rPr>
          <w:b/>
          <w:bCs/>
          <w:color w:val="000000" w:themeColor="text1"/>
        </w:rPr>
      </w:pPr>
      <w:r>
        <w:rPr>
          <w:b/>
          <w:bCs/>
          <w:color w:val="000000" w:themeColor="text1"/>
        </w:rPr>
        <w:t>Analysis</w:t>
      </w:r>
    </w:p>
    <w:p w14:paraId="320B72C8" w14:textId="739AA879" w:rsidR="00B040CA" w:rsidRDefault="00B040CA" w:rsidP="00B040CA">
      <w:pPr>
        <w:spacing w:line="480" w:lineRule="auto"/>
        <w:rPr>
          <w:b/>
          <w:bCs/>
          <w:color w:val="000000" w:themeColor="text1"/>
        </w:rPr>
      </w:pPr>
      <w:r>
        <w:rPr>
          <w:b/>
          <w:bCs/>
          <w:color w:val="000000" w:themeColor="text1"/>
        </w:rPr>
        <w:t xml:space="preserve">Profile of Sample </w:t>
      </w:r>
    </w:p>
    <w:p w14:paraId="506B39AB" w14:textId="2DFCAC69" w:rsidR="00B040CA" w:rsidRPr="00566ABB" w:rsidRDefault="005556F6" w:rsidP="00B040CA">
      <w:pPr>
        <w:spacing w:line="480" w:lineRule="auto"/>
        <w:rPr>
          <w:color w:val="000000" w:themeColor="text1"/>
        </w:rPr>
      </w:pPr>
      <w:r w:rsidRPr="005556F6">
        <w:rPr>
          <w:color w:val="000000" w:themeColor="text1"/>
        </w:rPr>
        <w:tab/>
      </w:r>
      <w:r>
        <w:rPr>
          <w:color w:val="000000" w:themeColor="text1"/>
        </w:rPr>
        <w:t>This sample included</w:t>
      </w:r>
      <w:r w:rsidR="00857962">
        <w:rPr>
          <w:color w:val="000000" w:themeColor="text1"/>
        </w:rPr>
        <w:t xml:space="preserve"> 10 completed assessment tools on individuals ranging </w:t>
      </w:r>
      <w:r>
        <w:rPr>
          <w:color w:val="000000" w:themeColor="text1"/>
        </w:rPr>
        <w:t xml:space="preserve">from </w:t>
      </w:r>
      <w:r w:rsidRPr="005556F6">
        <w:rPr>
          <w:color w:val="000000" w:themeColor="text1"/>
        </w:rPr>
        <w:t>52</w:t>
      </w:r>
      <w:r>
        <w:rPr>
          <w:color w:val="000000" w:themeColor="text1"/>
        </w:rPr>
        <w:t xml:space="preserve"> to </w:t>
      </w:r>
      <w:r w:rsidRPr="005556F6">
        <w:rPr>
          <w:color w:val="000000" w:themeColor="text1"/>
        </w:rPr>
        <w:t>81 years of age</w:t>
      </w:r>
      <w:r>
        <w:rPr>
          <w:color w:val="000000" w:themeColor="text1"/>
        </w:rPr>
        <w:t xml:space="preserve">, with 6 males and 4 females. All individuals were suffering from chronic knee pain, had positive radiographic imaging for osteoarthritis, and received a single injection of 1mL. regenerative based tissue joint injection from Signature Biologics, into one knee joint. </w:t>
      </w:r>
    </w:p>
    <w:p w14:paraId="01E39AE4" w14:textId="6232E9CA" w:rsidR="00B040CA" w:rsidRDefault="00B040CA" w:rsidP="00857962">
      <w:pPr>
        <w:spacing w:line="480" w:lineRule="auto"/>
        <w:jc w:val="center"/>
        <w:rPr>
          <w:b/>
          <w:bCs/>
          <w:color w:val="000000" w:themeColor="text1"/>
        </w:rPr>
      </w:pPr>
      <w:r>
        <w:rPr>
          <w:b/>
          <w:bCs/>
          <w:color w:val="000000" w:themeColor="text1"/>
        </w:rPr>
        <w:t>Results of Standardized Screening Tool</w:t>
      </w:r>
    </w:p>
    <w:p w14:paraId="46F9397C" w14:textId="3EA56FD5" w:rsidR="00566ABB" w:rsidRDefault="00566ABB" w:rsidP="00566ABB">
      <w:pPr>
        <w:spacing w:line="480" w:lineRule="auto"/>
        <w:rPr>
          <w:b/>
          <w:bCs/>
          <w:color w:val="000000" w:themeColor="text1"/>
        </w:rPr>
      </w:pPr>
      <w:r>
        <w:rPr>
          <w:b/>
          <w:bCs/>
          <w:color w:val="000000" w:themeColor="text1"/>
        </w:rPr>
        <w:t xml:space="preserve">Pain </w:t>
      </w:r>
    </w:p>
    <w:p w14:paraId="6BC0142B" w14:textId="6DB209E8" w:rsidR="00247A6E" w:rsidRPr="00247A6E" w:rsidRDefault="00247A6E" w:rsidP="00566ABB">
      <w:pPr>
        <w:spacing w:line="480" w:lineRule="auto"/>
        <w:rPr>
          <w:color w:val="000000" w:themeColor="text1"/>
        </w:rPr>
      </w:pPr>
      <w:r>
        <w:rPr>
          <w:color w:val="000000" w:themeColor="text1"/>
        </w:rPr>
        <w:tab/>
      </w:r>
      <w:r w:rsidR="00857962">
        <w:rPr>
          <w:color w:val="000000" w:themeColor="text1"/>
        </w:rPr>
        <w:t>Of the 10 completed assessment tools analyzed, all had reported decreases in pain level</w:t>
      </w:r>
      <w:r>
        <w:rPr>
          <w:color w:val="000000" w:themeColor="text1"/>
        </w:rPr>
        <w:t xml:space="preserve"> from pre-injection to 6 months post</w:t>
      </w:r>
      <w:r w:rsidR="00E4132C">
        <w:rPr>
          <w:color w:val="000000" w:themeColor="text1"/>
        </w:rPr>
        <w:t>-</w:t>
      </w:r>
      <w:r>
        <w:rPr>
          <w:color w:val="000000" w:themeColor="text1"/>
        </w:rPr>
        <w:t>injection. The average pain rating pre-injection was 6.8/10. The average pain rating 6 months post injection was 2.2/10</w:t>
      </w:r>
      <w:r w:rsidR="00A142FF">
        <w:rPr>
          <w:color w:val="000000" w:themeColor="text1"/>
        </w:rPr>
        <w:t>; a 4.6 point decrease from pre-injection average</w:t>
      </w:r>
      <w:r>
        <w:rPr>
          <w:color w:val="000000" w:themeColor="text1"/>
        </w:rPr>
        <w:t xml:space="preserve">. The </w:t>
      </w:r>
      <w:r w:rsidR="00A142FF">
        <w:rPr>
          <w:color w:val="000000" w:themeColor="text1"/>
        </w:rPr>
        <w:t xml:space="preserve">overall </w:t>
      </w:r>
      <w:r>
        <w:rPr>
          <w:color w:val="000000" w:themeColor="text1"/>
        </w:rPr>
        <w:t>average decrease in pain</w:t>
      </w:r>
      <w:r w:rsidR="00E4132C">
        <w:rPr>
          <w:color w:val="000000" w:themeColor="text1"/>
        </w:rPr>
        <w:t xml:space="preserve"> rating utilizing the VAS pain scale</w:t>
      </w:r>
      <w:r>
        <w:rPr>
          <w:color w:val="000000" w:themeColor="text1"/>
        </w:rPr>
        <w:t xml:space="preserve"> from pre-injection to post</w:t>
      </w:r>
      <w:r w:rsidR="00E4132C">
        <w:rPr>
          <w:color w:val="000000" w:themeColor="text1"/>
        </w:rPr>
        <w:t>-</w:t>
      </w:r>
      <w:r>
        <w:rPr>
          <w:color w:val="000000" w:themeColor="text1"/>
        </w:rPr>
        <w:t xml:space="preserve">injection </w:t>
      </w:r>
      <w:r w:rsidR="00E4132C">
        <w:rPr>
          <w:color w:val="000000" w:themeColor="text1"/>
        </w:rPr>
        <w:t xml:space="preserve">was 5.1. </w:t>
      </w:r>
    </w:p>
    <w:p w14:paraId="621F1280" w14:textId="29A6E302" w:rsidR="00566ABB" w:rsidRDefault="00566ABB" w:rsidP="00566ABB">
      <w:pPr>
        <w:spacing w:line="480" w:lineRule="auto"/>
        <w:rPr>
          <w:b/>
          <w:bCs/>
          <w:color w:val="000000" w:themeColor="text1"/>
        </w:rPr>
      </w:pPr>
      <w:r>
        <w:rPr>
          <w:b/>
          <w:bCs/>
          <w:color w:val="000000" w:themeColor="text1"/>
        </w:rPr>
        <w:t xml:space="preserve">Objective Mobility Measurements </w:t>
      </w:r>
    </w:p>
    <w:p w14:paraId="025F9B19" w14:textId="432E079C" w:rsidR="00E4132C" w:rsidRPr="00A142FF" w:rsidRDefault="00E4132C" w:rsidP="00566ABB">
      <w:pPr>
        <w:spacing w:line="480" w:lineRule="auto"/>
        <w:rPr>
          <w:color w:val="000000" w:themeColor="text1"/>
        </w:rPr>
      </w:pPr>
      <w:r>
        <w:rPr>
          <w:b/>
          <w:bCs/>
          <w:color w:val="000000" w:themeColor="text1"/>
        </w:rPr>
        <w:tab/>
      </w:r>
      <w:r w:rsidR="00A142FF">
        <w:rPr>
          <w:color w:val="000000" w:themeColor="text1"/>
        </w:rPr>
        <w:t>The range of flexion between all participants, which was measured while lying face down on exam table with a goniometer varied from 95-148 degrees. The average degree of flexion at pre-injection was 122.7</w:t>
      </w:r>
      <w:r w:rsidR="0062655F">
        <w:rPr>
          <w:color w:val="000000" w:themeColor="text1"/>
        </w:rPr>
        <w:t xml:space="preserve"> degrees</w:t>
      </w:r>
      <w:r w:rsidR="00A142FF">
        <w:rPr>
          <w:color w:val="000000" w:themeColor="text1"/>
        </w:rPr>
        <w:t>. The range of flexion between all participants at post-injection varied from 95-155 degrees. The average degree of flexion at 6 months post-injection was 131.8; a 9.1 degree increase from pre-injection average</w:t>
      </w:r>
      <w:r w:rsidR="0023633A">
        <w:rPr>
          <w:color w:val="000000" w:themeColor="text1"/>
        </w:rPr>
        <w:t>; an overall improvement in flexion</w:t>
      </w:r>
      <w:r w:rsidR="00A142FF">
        <w:rPr>
          <w:color w:val="000000" w:themeColor="text1"/>
        </w:rPr>
        <w:t xml:space="preserve">. </w:t>
      </w:r>
    </w:p>
    <w:p w14:paraId="5D15AB24" w14:textId="340EC80E" w:rsidR="00566ABB" w:rsidRDefault="00566ABB" w:rsidP="00566ABB">
      <w:pPr>
        <w:spacing w:line="480" w:lineRule="auto"/>
        <w:rPr>
          <w:b/>
          <w:bCs/>
          <w:color w:val="000000" w:themeColor="text1"/>
        </w:rPr>
      </w:pPr>
      <w:r>
        <w:rPr>
          <w:b/>
          <w:bCs/>
          <w:color w:val="000000" w:themeColor="text1"/>
        </w:rPr>
        <w:t xml:space="preserve">Subjective Mobility </w:t>
      </w:r>
    </w:p>
    <w:p w14:paraId="129B8F8E" w14:textId="7A284D52" w:rsidR="00A14E98" w:rsidRPr="00293093" w:rsidRDefault="00CE6203" w:rsidP="00566ABB">
      <w:pPr>
        <w:spacing w:line="480" w:lineRule="auto"/>
        <w:rPr>
          <w:color w:val="000000" w:themeColor="text1"/>
        </w:rPr>
      </w:pPr>
      <w:r>
        <w:rPr>
          <w:b/>
          <w:bCs/>
          <w:color w:val="000000" w:themeColor="text1"/>
        </w:rPr>
        <w:tab/>
      </w:r>
      <w:r>
        <w:rPr>
          <w:color w:val="000000" w:themeColor="text1"/>
        </w:rPr>
        <w:t xml:space="preserve">Of the 10 completed assessment tools analyzed, all participants reported increase in mobility from pre-injection to 6 months post-injection. </w:t>
      </w:r>
    </w:p>
    <w:p w14:paraId="23535A79" w14:textId="2DEB1303" w:rsidR="00566ABB" w:rsidRDefault="00566ABB" w:rsidP="00566ABB">
      <w:pPr>
        <w:spacing w:line="480" w:lineRule="auto"/>
        <w:rPr>
          <w:b/>
          <w:bCs/>
          <w:color w:val="000000" w:themeColor="text1"/>
        </w:rPr>
      </w:pPr>
      <w:r>
        <w:rPr>
          <w:b/>
          <w:bCs/>
          <w:color w:val="000000" w:themeColor="text1"/>
        </w:rPr>
        <w:t xml:space="preserve">Medication Usage </w:t>
      </w:r>
    </w:p>
    <w:p w14:paraId="2E451775" w14:textId="1D292D1F" w:rsidR="005B304D" w:rsidRPr="00CE6203" w:rsidRDefault="00CE6203" w:rsidP="00566ABB">
      <w:pPr>
        <w:spacing w:line="480" w:lineRule="auto"/>
        <w:rPr>
          <w:color w:val="000000" w:themeColor="text1"/>
        </w:rPr>
      </w:pPr>
      <w:r>
        <w:rPr>
          <w:b/>
          <w:bCs/>
          <w:color w:val="000000" w:themeColor="text1"/>
        </w:rPr>
        <w:tab/>
      </w:r>
      <w:r>
        <w:rPr>
          <w:color w:val="000000" w:themeColor="text1"/>
        </w:rPr>
        <w:t xml:space="preserve">Of the 10 completed assessment tools </w:t>
      </w:r>
      <w:proofErr w:type="gramStart"/>
      <w:r>
        <w:rPr>
          <w:color w:val="000000" w:themeColor="text1"/>
        </w:rPr>
        <w:t>analyzed,  all</w:t>
      </w:r>
      <w:proofErr w:type="gramEnd"/>
      <w:r>
        <w:rPr>
          <w:color w:val="000000" w:themeColor="text1"/>
        </w:rPr>
        <w:t xml:space="preserve"> participants reported a decrease in over-the-counter and prescription medication usage from pre-injection to 6 months post-injection; with a 80% average decrease in medication usage reported. </w:t>
      </w:r>
    </w:p>
    <w:p w14:paraId="57F653E6" w14:textId="4812BD0B" w:rsidR="00B040CA" w:rsidRDefault="00566ABB" w:rsidP="00D772A4">
      <w:pPr>
        <w:spacing w:line="480" w:lineRule="auto"/>
        <w:rPr>
          <w:b/>
          <w:bCs/>
          <w:color w:val="000000" w:themeColor="text1"/>
        </w:rPr>
      </w:pPr>
      <w:r>
        <w:rPr>
          <w:b/>
          <w:bCs/>
          <w:color w:val="000000" w:themeColor="text1"/>
        </w:rPr>
        <w:t xml:space="preserve">Total Cost Associated </w:t>
      </w:r>
    </w:p>
    <w:p w14:paraId="4AF2379E" w14:textId="790A0EB8" w:rsidR="00642A4E" w:rsidRDefault="00CE6203" w:rsidP="00CE6203">
      <w:pPr>
        <w:spacing w:line="480" w:lineRule="auto"/>
        <w:ind w:firstLine="720"/>
        <w:rPr>
          <w:b/>
          <w:bCs/>
          <w:color w:val="000000" w:themeColor="text1"/>
        </w:rPr>
      </w:pPr>
      <w:r>
        <w:rPr>
          <w:color w:val="000000" w:themeColor="text1"/>
        </w:rPr>
        <w:t xml:space="preserve">Of the 10 completed assessment tools analyzed, all participants average total cost spent associated with treatment was $2,850. All participants received a single 1mL regenerative based tissue joint injection (cost reflected above). All participants did not report any other major associated costs except for one participant who opted to begin physical therapy shortly after receiving treatment. Exact cost was not able to be obtained as it was covered by insurance, however, no additional out-of-pocket costs were reported from the patient. </w:t>
      </w:r>
    </w:p>
    <w:p w14:paraId="71089C5C" w14:textId="1BFEF0DD" w:rsidR="0037396A" w:rsidRPr="00B55AC3" w:rsidRDefault="0037396A" w:rsidP="00D772A4">
      <w:pPr>
        <w:spacing w:line="480" w:lineRule="auto"/>
        <w:rPr>
          <w:b/>
          <w:bCs/>
          <w:color w:val="000000" w:themeColor="text1"/>
        </w:rPr>
      </w:pPr>
      <w:r w:rsidRPr="00B55AC3">
        <w:rPr>
          <w:b/>
          <w:bCs/>
          <w:color w:val="000000" w:themeColor="text1"/>
        </w:rPr>
        <w:t>Evaluation Methods</w:t>
      </w:r>
    </w:p>
    <w:p w14:paraId="6844A8BC" w14:textId="0C03201D" w:rsidR="00116C71" w:rsidRDefault="00515702" w:rsidP="00D772A4">
      <w:pPr>
        <w:spacing w:line="480" w:lineRule="auto"/>
        <w:rPr>
          <w:color w:val="000000" w:themeColor="text1"/>
        </w:rPr>
      </w:pPr>
      <w:r w:rsidRPr="00B55AC3">
        <w:rPr>
          <w:color w:val="000000" w:themeColor="text1"/>
        </w:rPr>
        <w:tab/>
        <w:t xml:space="preserve">Evaluation </w:t>
      </w:r>
      <w:r w:rsidR="005D347F">
        <w:rPr>
          <w:color w:val="000000" w:themeColor="text1"/>
        </w:rPr>
        <w:t>was</w:t>
      </w:r>
      <w:r w:rsidRPr="00B55AC3">
        <w:rPr>
          <w:color w:val="000000" w:themeColor="text1"/>
        </w:rPr>
        <w:t xml:space="preserve"> done at intervals and data for each variable w</w:t>
      </w:r>
      <w:r w:rsidR="005D347F">
        <w:rPr>
          <w:color w:val="000000" w:themeColor="text1"/>
        </w:rPr>
        <w:t>as</w:t>
      </w:r>
      <w:r w:rsidRPr="00B55AC3">
        <w:rPr>
          <w:color w:val="000000" w:themeColor="text1"/>
        </w:rPr>
        <w:t xml:space="preserve"> </w:t>
      </w:r>
      <w:r w:rsidR="00D00F9F">
        <w:rPr>
          <w:color w:val="000000" w:themeColor="text1"/>
        </w:rPr>
        <w:t xml:space="preserve">evaluated through descriptive statistics, as seen above. </w:t>
      </w:r>
      <w:r w:rsidRPr="00B55AC3">
        <w:rPr>
          <w:color w:val="000000" w:themeColor="text1"/>
        </w:rPr>
        <w:t xml:space="preserve">The </w:t>
      </w:r>
      <w:r w:rsidR="00D00F9F">
        <w:rPr>
          <w:color w:val="000000" w:themeColor="text1"/>
        </w:rPr>
        <w:t xml:space="preserve">descriptive statistics provided </w:t>
      </w:r>
      <w:r w:rsidRPr="00B55AC3">
        <w:rPr>
          <w:color w:val="000000" w:themeColor="text1"/>
        </w:rPr>
        <w:t>an objective way to determine if the intervention results in improvement (tracked in various variables listed</w:t>
      </w:r>
      <w:r w:rsidR="0034304A">
        <w:rPr>
          <w:color w:val="000000" w:themeColor="text1"/>
        </w:rPr>
        <w:t xml:space="preserve"> in Figure </w:t>
      </w:r>
      <w:r w:rsidR="00A863E7">
        <w:rPr>
          <w:color w:val="000000" w:themeColor="text1"/>
        </w:rPr>
        <w:t>6</w:t>
      </w:r>
      <w:r w:rsidRPr="00B55AC3">
        <w:rPr>
          <w:color w:val="000000" w:themeColor="text1"/>
        </w:rPr>
        <w:t>) over time. Th</w:t>
      </w:r>
      <w:r w:rsidR="00824BF7">
        <w:rPr>
          <w:color w:val="000000" w:themeColor="text1"/>
        </w:rPr>
        <w:t>ese measurements were done through self-reports</w:t>
      </w:r>
      <w:r w:rsidRPr="00B55AC3">
        <w:rPr>
          <w:color w:val="000000" w:themeColor="text1"/>
        </w:rPr>
        <w:t xml:space="preserve"> will be measured by self-reports and will continue as long as we are able to follow </w:t>
      </w:r>
      <w:r w:rsidR="00824BF7">
        <w:rPr>
          <w:color w:val="000000" w:themeColor="text1"/>
        </w:rPr>
        <w:t xml:space="preserve">the </w:t>
      </w:r>
      <w:r w:rsidRPr="00B55AC3">
        <w:rPr>
          <w:color w:val="000000" w:themeColor="text1"/>
        </w:rPr>
        <w:t xml:space="preserve">patient post injection. </w:t>
      </w:r>
    </w:p>
    <w:p w14:paraId="0427208C" w14:textId="2B8E31E1" w:rsidR="00A16C1A" w:rsidRDefault="00A16C1A" w:rsidP="00A16C1A">
      <w:pPr>
        <w:spacing w:line="480" w:lineRule="auto"/>
        <w:jc w:val="center"/>
        <w:rPr>
          <w:b/>
          <w:bCs/>
          <w:color w:val="000000" w:themeColor="text1"/>
        </w:rPr>
      </w:pPr>
      <w:r>
        <w:rPr>
          <w:b/>
          <w:bCs/>
          <w:color w:val="000000" w:themeColor="text1"/>
        </w:rPr>
        <w:t xml:space="preserve">Limitations </w:t>
      </w:r>
    </w:p>
    <w:p w14:paraId="42C53455" w14:textId="33DBC395" w:rsidR="004B1CCA" w:rsidRDefault="004B1CCA" w:rsidP="004B1CCA">
      <w:pPr>
        <w:spacing w:line="480" w:lineRule="auto"/>
        <w:rPr>
          <w:color w:val="000000" w:themeColor="text1"/>
        </w:rPr>
      </w:pPr>
      <w:r w:rsidRPr="00E221C1">
        <w:rPr>
          <w:color w:val="000000" w:themeColor="text1"/>
        </w:rPr>
        <w:t> </w:t>
      </w:r>
      <w:r>
        <w:rPr>
          <w:color w:val="000000" w:themeColor="text1"/>
        </w:rPr>
        <w:tab/>
        <w:t>Although there were many studies involving treatment of OA, KOA and chronic knee pain, there was limited data on treatment of KOA and chronic pain through usage of regenerative based tissue joint injections</w:t>
      </w:r>
      <w:r w:rsidR="0045796D">
        <w:rPr>
          <w:color w:val="000000" w:themeColor="text1"/>
        </w:rPr>
        <w:t>. There also remained a gap in literature regarding utilizing a standardized assessment tool to track these types of treatment, which in turn presented an opportunity for this Doctoral project. With the information available,</w:t>
      </w:r>
      <w:r w:rsidRPr="00E221C1">
        <w:rPr>
          <w:color w:val="000000" w:themeColor="text1"/>
        </w:rPr>
        <w:t xml:space="preserve"> evidence does not suggest whether one intervention is superior to another intervention in reducing </w:t>
      </w:r>
      <w:r w:rsidR="0045796D">
        <w:rPr>
          <w:color w:val="000000" w:themeColor="text1"/>
        </w:rPr>
        <w:t xml:space="preserve">chronic pain, costs, and overall feasibility and success of the treatment. </w:t>
      </w:r>
    </w:p>
    <w:p w14:paraId="10EAE966" w14:textId="56169442" w:rsidR="0045796D" w:rsidRPr="00E221C1" w:rsidRDefault="0045796D" w:rsidP="004B1CCA">
      <w:pPr>
        <w:spacing w:line="480" w:lineRule="auto"/>
        <w:rPr>
          <w:color w:val="000000" w:themeColor="text1"/>
        </w:rPr>
      </w:pPr>
      <w:r>
        <w:rPr>
          <w:color w:val="000000" w:themeColor="text1"/>
        </w:rPr>
        <w:tab/>
        <w:t xml:space="preserve">Limitations involved in this particular project include time. It is not yet known how long a single injection of regenerative based tissue joint injections will provide aide to the individual receiving it, since they have only been offered for a total of 7 years and have not been followed closely with a standardized assessment tool at interval times. </w:t>
      </w:r>
    </w:p>
    <w:p w14:paraId="7DD51024" w14:textId="767FE1DE" w:rsidR="00A16C1A" w:rsidRDefault="00A16C1A" w:rsidP="0045796D">
      <w:pPr>
        <w:spacing w:line="480" w:lineRule="auto"/>
        <w:jc w:val="center"/>
        <w:rPr>
          <w:b/>
          <w:bCs/>
          <w:color w:val="000000" w:themeColor="text1"/>
        </w:rPr>
      </w:pPr>
      <w:r>
        <w:rPr>
          <w:b/>
          <w:bCs/>
          <w:color w:val="000000" w:themeColor="text1"/>
        </w:rPr>
        <w:t>Recommendations</w:t>
      </w:r>
    </w:p>
    <w:p w14:paraId="23090094" w14:textId="1BF6526D" w:rsidR="0045796D" w:rsidRDefault="0045796D" w:rsidP="0045796D">
      <w:pPr>
        <w:spacing w:line="480" w:lineRule="auto"/>
        <w:rPr>
          <w:color w:val="000000" w:themeColor="text1"/>
        </w:rPr>
      </w:pPr>
      <w:r>
        <w:rPr>
          <w:color w:val="000000" w:themeColor="text1"/>
        </w:rPr>
        <w:tab/>
        <w:t>All aspects evaluated in the treatment of chronic knee pain secondary to osteoarthritis with the usage of regenerative based tissue joint injections demonstrate merit and warrant continuation</w:t>
      </w:r>
      <w:r w:rsidR="0062655F">
        <w:rPr>
          <w:color w:val="000000" w:themeColor="text1"/>
        </w:rPr>
        <w:t xml:space="preserve"> of monitoring</w:t>
      </w:r>
      <w:r>
        <w:rPr>
          <w:color w:val="000000" w:themeColor="text1"/>
        </w:rPr>
        <w:t xml:space="preserve">. Particularly in evaluation of chronic knee pain, regenerative based tissue joint injections prove to provide </w:t>
      </w:r>
      <w:r w:rsidR="00D00F9F">
        <w:rPr>
          <w:color w:val="000000" w:themeColor="text1"/>
        </w:rPr>
        <w:t>p</w:t>
      </w:r>
      <w:r>
        <w:rPr>
          <w:color w:val="000000" w:themeColor="text1"/>
        </w:rPr>
        <w:t>ain relief</w:t>
      </w:r>
      <w:r w:rsidR="00D00F9F">
        <w:rPr>
          <w:color w:val="000000" w:themeColor="text1"/>
        </w:rPr>
        <w:t xml:space="preserve">. Given the regeneration in nature, it is hopeful that results are long-term. However, the question remains on how long term results can be seen. It is our hope to continue to collect data to determine this, as long as patients will allow and comply. </w:t>
      </w:r>
    </w:p>
    <w:p w14:paraId="0F9BA8C6" w14:textId="1E1FE242" w:rsidR="0045796D" w:rsidRPr="0045796D" w:rsidRDefault="0045796D" w:rsidP="0045796D">
      <w:pPr>
        <w:spacing w:line="480" w:lineRule="auto"/>
        <w:rPr>
          <w:color w:val="000000" w:themeColor="text1"/>
        </w:rPr>
      </w:pPr>
      <w:r>
        <w:rPr>
          <w:color w:val="000000" w:themeColor="text1"/>
        </w:rPr>
        <w:tab/>
        <w:t xml:space="preserve">It would be my recommendation that we continue to </w:t>
      </w:r>
      <w:r w:rsidR="00080E40">
        <w:rPr>
          <w:color w:val="000000" w:themeColor="text1"/>
        </w:rPr>
        <w:t xml:space="preserve">implement measures in order to </w:t>
      </w:r>
      <w:r>
        <w:rPr>
          <w:color w:val="000000" w:themeColor="text1"/>
        </w:rPr>
        <w:t xml:space="preserve">evaluate the effectiveness of this treatment in terms of </w:t>
      </w:r>
      <w:proofErr w:type="gramStart"/>
      <w:r>
        <w:rPr>
          <w:color w:val="000000" w:themeColor="text1"/>
        </w:rPr>
        <w:t>patients</w:t>
      </w:r>
      <w:proofErr w:type="gramEnd"/>
      <w:r>
        <w:rPr>
          <w:color w:val="000000" w:themeColor="text1"/>
        </w:rPr>
        <w:t xml:space="preserve"> treatment and overall costs associated. It would also be my recommendation that insurance companies evaluate and consider this treatment as a part of regular insurance coverage for individuals deemed appropriate for treatment. Lastly, I highly recommend that studies continue in relation to </w:t>
      </w:r>
      <w:r w:rsidR="00080E40">
        <w:rPr>
          <w:color w:val="000000" w:themeColor="text1"/>
        </w:rPr>
        <w:t xml:space="preserve">validating the </w:t>
      </w:r>
      <w:r>
        <w:rPr>
          <w:color w:val="000000" w:themeColor="text1"/>
        </w:rPr>
        <w:t>standardized assessment</w:t>
      </w:r>
      <w:r w:rsidR="00080E40">
        <w:rPr>
          <w:color w:val="000000" w:themeColor="text1"/>
        </w:rPr>
        <w:t xml:space="preserve"> tool</w:t>
      </w:r>
      <w:r>
        <w:rPr>
          <w:color w:val="000000" w:themeColor="text1"/>
        </w:rPr>
        <w:t xml:space="preserve"> </w:t>
      </w:r>
      <w:r w:rsidR="00080E40">
        <w:rPr>
          <w:color w:val="000000" w:themeColor="text1"/>
        </w:rPr>
        <w:t xml:space="preserve">for </w:t>
      </w:r>
      <w:r>
        <w:rPr>
          <w:color w:val="000000" w:themeColor="text1"/>
        </w:rPr>
        <w:t xml:space="preserve">evaluation of outcomes </w:t>
      </w:r>
      <w:r w:rsidR="00080E40">
        <w:rPr>
          <w:color w:val="000000" w:themeColor="text1"/>
        </w:rPr>
        <w:t xml:space="preserve">related this treatment </w:t>
      </w:r>
      <w:r>
        <w:rPr>
          <w:color w:val="000000" w:themeColor="text1"/>
        </w:rPr>
        <w:t xml:space="preserve">to further literature </w:t>
      </w:r>
      <w:r w:rsidR="00C106A8">
        <w:rPr>
          <w:color w:val="000000" w:themeColor="text1"/>
        </w:rPr>
        <w:t xml:space="preserve">related to </w:t>
      </w:r>
      <w:proofErr w:type="spellStart"/>
      <w:r w:rsidR="00C106A8">
        <w:rPr>
          <w:color w:val="000000" w:themeColor="text1"/>
        </w:rPr>
        <w:t>regerenative</w:t>
      </w:r>
      <w:proofErr w:type="spellEnd"/>
      <w:r w:rsidR="00C106A8">
        <w:rPr>
          <w:color w:val="000000" w:themeColor="text1"/>
        </w:rPr>
        <w:t xml:space="preserve"> based tissue joint injections and outcomes for those with KOA or OA; as well as standardized</w:t>
      </w:r>
      <w:r>
        <w:rPr>
          <w:color w:val="000000" w:themeColor="text1"/>
        </w:rPr>
        <w:t xml:space="preserve"> offering of this treatment</w:t>
      </w:r>
      <w:r w:rsidR="00C106A8">
        <w:rPr>
          <w:color w:val="000000" w:themeColor="text1"/>
        </w:rPr>
        <w:t xml:space="preserve"> as a treatment option</w:t>
      </w:r>
      <w:r>
        <w:rPr>
          <w:color w:val="000000" w:themeColor="text1"/>
        </w:rPr>
        <w:t xml:space="preserve">. </w:t>
      </w:r>
    </w:p>
    <w:p w14:paraId="71D92BD6" w14:textId="63E68243" w:rsidR="00A16C1A" w:rsidRDefault="0045796D" w:rsidP="0045796D">
      <w:pPr>
        <w:spacing w:line="480" w:lineRule="auto"/>
        <w:jc w:val="center"/>
        <w:rPr>
          <w:b/>
          <w:bCs/>
          <w:color w:val="000000" w:themeColor="text1"/>
        </w:rPr>
      </w:pPr>
      <w:r>
        <w:rPr>
          <w:b/>
          <w:bCs/>
          <w:color w:val="000000" w:themeColor="text1"/>
        </w:rPr>
        <w:t xml:space="preserve">Discussion &amp; </w:t>
      </w:r>
      <w:proofErr w:type="spellStart"/>
      <w:r>
        <w:rPr>
          <w:b/>
          <w:bCs/>
          <w:color w:val="000000" w:themeColor="text1"/>
        </w:rPr>
        <w:t>Dissemenation</w:t>
      </w:r>
      <w:proofErr w:type="spellEnd"/>
    </w:p>
    <w:p w14:paraId="3373AD33" w14:textId="3124AE69" w:rsidR="00A16C1A" w:rsidRDefault="00A16C1A" w:rsidP="00A16C1A">
      <w:pPr>
        <w:spacing w:line="480" w:lineRule="auto"/>
        <w:rPr>
          <w:color w:val="000000" w:themeColor="text1"/>
        </w:rPr>
      </w:pPr>
      <w:r>
        <w:rPr>
          <w:color w:val="000000" w:themeColor="text1"/>
        </w:rPr>
        <w:tab/>
      </w:r>
      <w:r w:rsidR="0045796D">
        <w:rPr>
          <w:color w:val="000000" w:themeColor="text1"/>
        </w:rPr>
        <w:t>It is</w:t>
      </w:r>
      <w:r w:rsidR="00C106A8">
        <w:rPr>
          <w:color w:val="000000" w:themeColor="text1"/>
        </w:rPr>
        <w:t xml:space="preserve"> plan</w:t>
      </w:r>
      <w:r w:rsidR="000913BD">
        <w:rPr>
          <w:color w:val="000000" w:themeColor="text1"/>
        </w:rPr>
        <w:t>ned</w:t>
      </w:r>
      <w:r w:rsidR="0045796D">
        <w:rPr>
          <w:color w:val="000000" w:themeColor="text1"/>
        </w:rPr>
        <w:t xml:space="preserve"> to continue to follow these patients as long as they comply and make themselves available to obtain long-term data on the effectiveness of regenerative based tissue joint injections. </w:t>
      </w:r>
      <w:r>
        <w:rPr>
          <w:color w:val="000000" w:themeColor="text1"/>
        </w:rPr>
        <w:t xml:space="preserve">The process and results of this quality improvement project and program evaluation shall provide the foundation for ongoing assessments and monitoring of individuals undergoing regenerative based tissue joint injections. Dissemination of the findings and recommendations of this quality improvement project will include a presentation to the staff at West Coast RegenMed, as well as other healthcare providers administering regenerative based tissue joint injections. A manuscript will be developed for publication in order to disseminate the findings through a peer-reviewed nursing journal in efforts to expand the available knowledge on the importance of implementing a standardized screening tool in patients receiving this treatment. </w:t>
      </w:r>
    </w:p>
    <w:p w14:paraId="18FA6E6F" w14:textId="77777777" w:rsidR="00C106A8" w:rsidRDefault="00C106A8" w:rsidP="00C106A8">
      <w:pPr>
        <w:spacing w:line="480" w:lineRule="auto"/>
        <w:ind w:firstLine="360"/>
        <w:rPr>
          <w:color w:val="000000" w:themeColor="text1"/>
        </w:rPr>
      </w:pPr>
      <w:r w:rsidRPr="00C106A8">
        <w:rPr>
          <w:color w:val="000000" w:themeColor="text1"/>
        </w:rPr>
        <w:t>The development of this standardized assessment tool for use in patients receiving regenerative based tissue joint injections serves as the first known assessment tool in this area</w:t>
      </w:r>
      <w:r>
        <w:rPr>
          <w:color w:val="000000" w:themeColor="text1"/>
        </w:rPr>
        <w:t xml:space="preserve">. </w:t>
      </w:r>
      <w:r w:rsidRPr="00C106A8">
        <w:rPr>
          <w:color w:val="000000" w:themeColor="text1"/>
        </w:rPr>
        <w:t>This tool has been shared with Signature Biologics in hopes of integration of this tool in the usage of all MSC injections that are supplied from this company as a form of standardized assessments, and data sharing to advocate for the usage of regenerative based tissue joint injections</w:t>
      </w:r>
      <w:r>
        <w:rPr>
          <w:color w:val="000000" w:themeColor="text1"/>
        </w:rPr>
        <w:t xml:space="preserve">. </w:t>
      </w:r>
    </w:p>
    <w:p w14:paraId="221BD239" w14:textId="549E19DC" w:rsidR="00C106A8" w:rsidRPr="00C106A8" w:rsidRDefault="00C106A8" w:rsidP="00C106A8">
      <w:pPr>
        <w:spacing w:line="480" w:lineRule="auto"/>
        <w:ind w:firstLine="360"/>
        <w:rPr>
          <w:color w:val="000000" w:themeColor="text1"/>
        </w:rPr>
      </w:pPr>
      <w:r w:rsidRPr="00C106A8">
        <w:rPr>
          <w:color w:val="000000" w:themeColor="text1"/>
        </w:rPr>
        <w:t xml:space="preserve">To date, this tool continues to be used in practice at West Coast </w:t>
      </w:r>
      <w:proofErr w:type="spellStart"/>
      <w:r w:rsidRPr="00C106A8">
        <w:rPr>
          <w:color w:val="000000" w:themeColor="text1"/>
        </w:rPr>
        <w:t>RegenMed</w:t>
      </w:r>
      <w:proofErr w:type="spellEnd"/>
      <w:r w:rsidRPr="00C106A8">
        <w:rPr>
          <w:color w:val="000000" w:themeColor="text1"/>
        </w:rPr>
        <w:t xml:space="preserve"> as well as Wellness Co., a west MI based office offering this service. It will continue to undergo PDSA cycles as additional data and learning occurs</w:t>
      </w:r>
      <w:r>
        <w:rPr>
          <w:color w:val="000000" w:themeColor="text1"/>
        </w:rPr>
        <w:t>. The process and results of this quality improvement project and program evaluation shall provide the foundation for ongoing assessments and monitoring of individuals undergoing regenerative based tissue joint injections</w:t>
      </w:r>
      <w:r w:rsidR="00FF7E6B">
        <w:rPr>
          <w:color w:val="000000" w:themeColor="text1"/>
        </w:rPr>
        <w:t xml:space="preserve">, as well as creating a process for monitoring outcomes for quality improvement in patient care. </w:t>
      </w:r>
      <w:r>
        <w:rPr>
          <w:color w:val="000000" w:themeColor="text1"/>
        </w:rPr>
        <w:t xml:space="preserve"> </w:t>
      </w:r>
    </w:p>
    <w:p w14:paraId="59547589" w14:textId="77777777" w:rsidR="00C106A8" w:rsidRPr="00B040CA" w:rsidRDefault="00C106A8" w:rsidP="00A16C1A">
      <w:pPr>
        <w:spacing w:line="480" w:lineRule="auto"/>
        <w:rPr>
          <w:color w:val="000000" w:themeColor="text1"/>
        </w:rPr>
      </w:pPr>
    </w:p>
    <w:p w14:paraId="77C84C20" w14:textId="77777777" w:rsidR="00A16C1A" w:rsidRDefault="00A16C1A" w:rsidP="00A16C1A">
      <w:pPr>
        <w:spacing w:line="480" w:lineRule="auto"/>
        <w:rPr>
          <w:b/>
          <w:bCs/>
          <w:color w:val="000000" w:themeColor="text1"/>
        </w:rPr>
      </w:pPr>
    </w:p>
    <w:p w14:paraId="11397BDD" w14:textId="65517F43" w:rsidR="007A4BFF" w:rsidRDefault="007A4BFF" w:rsidP="00D772A4">
      <w:pPr>
        <w:spacing w:line="480" w:lineRule="auto"/>
        <w:rPr>
          <w:color w:val="000000" w:themeColor="text1"/>
        </w:rPr>
      </w:pPr>
    </w:p>
    <w:p w14:paraId="028C0D1A" w14:textId="51DF572A" w:rsidR="007A4BFF" w:rsidRDefault="007A4BFF" w:rsidP="00D772A4">
      <w:pPr>
        <w:spacing w:line="480" w:lineRule="auto"/>
        <w:rPr>
          <w:color w:val="000000" w:themeColor="text1"/>
        </w:rPr>
      </w:pPr>
    </w:p>
    <w:p w14:paraId="001FD35C" w14:textId="5FFC2685" w:rsidR="007A4BFF" w:rsidRDefault="007A4BFF" w:rsidP="00D772A4">
      <w:pPr>
        <w:spacing w:line="480" w:lineRule="auto"/>
        <w:rPr>
          <w:color w:val="000000" w:themeColor="text1"/>
        </w:rPr>
      </w:pPr>
    </w:p>
    <w:p w14:paraId="675E9BB3" w14:textId="33881305" w:rsidR="007A4BFF" w:rsidRDefault="007A4BFF" w:rsidP="00D772A4">
      <w:pPr>
        <w:spacing w:line="480" w:lineRule="auto"/>
        <w:rPr>
          <w:color w:val="000000" w:themeColor="text1"/>
        </w:rPr>
      </w:pPr>
    </w:p>
    <w:p w14:paraId="064E7D5D" w14:textId="0C2C0466" w:rsidR="007A4BFF" w:rsidRDefault="007A4BFF" w:rsidP="00D772A4">
      <w:pPr>
        <w:spacing w:line="480" w:lineRule="auto"/>
        <w:rPr>
          <w:color w:val="000000" w:themeColor="text1"/>
        </w:rPr>
      </w:pPr>
    </w:p>
    <w:p w14:paraId="2BEB8142" w14:textId="32D93D30" w:rsidR="00DD313A" w:rsidRDefault="00DD313A" w:rsidP="00DD313A">
      <w:pPr>
        <w:spacing w:line="480" w:lineRule="auto"/>
        <w:rPr>
          <w:color w:val="000000" w:themeColor="text1"/>
        </w:rPr>
      </w:pPr>
    </w:p>
    <w:p w14:paraId="21BD11DC" w14:textId="6D62DA92" w:rsidR="007A4BFF" w:rsidRDefault="007A4BFF" w:rsidP="00D772A4">
      <w:pPr>
        <w:spacing w:line="480" w:lineRule="auto"/>
        <w:rPr>
          <w:color w:val="000000" w:themeColor="text1"/>
        </w:rPr>
      </w:pPr>
    </w:p>
    <w:p w14:paraId="046805FC" w14:textId="75782D38" w:rsidR="007A4BFF" w:rsidRDefault="007A4BFF" w:rsidP="00D772A4">
      <w:pPr>
        <w:spacing w:line="480" w:lineRule="auto"/>
        <w:rPr>
          <w:color w:val="000000" w:themeColor="text1"/>
        </w:rPr>
      </w:pPr>
    </w:p>
    <w:p w14:paraId="1E6BB4C8" w14:textId="250324D0" w:rsidR="00C106A8" w:rsidRDefault="00C106A8" w:rsidP="00D772A4">
      <w:pPr>
        <w:spacing w:line="480" w:lineRule="auto"/>
        <w:rPr>
          <w:color w:val="000000" w:themeColor="text1"/>
        </w:rPr>
      </w:pPr>
    </w:p>
    <w:p w14:paraId="04A81655" w14:textId="3F6D7B64" w:rsidR="00C106A8" w:rsidRDefault="00C106A8" w:rsidP="00D772A4">
      <w:pPr>
        <w:spacing w:line="480" w:lineRule="auto"/>
        <w:rPr>
          <w:color w:val="000000" w:themeColor="text1"/>
        </w:rPr>
      </w:pPr>
    </w:p>
    <w:p w14:paraId="6623943A" w14:textId="7DFA5A4C" w:rsidR="00C106A8" w:rsidRDefault="00C106A8" w:rsidP="00D772A4">
      <w:pPr>
        <w:spacing w:line="480" w:lineRule="auto"/>
        <w:rPr>
          <w:color w:val="000000" w:themeColor="text1"/>
        </w:rPr>
      </w:pPr>
    </w:p>
    <w:p w14:paraId="0866FEAA" w14:textId="72446658" w:rsidR="00C106A8" w:rsidRDefault="00C106A8" w:rsidP="00D772A4">
      <w:pPr>
        <w:spacing w:line="480" w:lineRule="auto"/>
        <w:rPr>
          <w:color w:val="000000" w:themeColor="text1"/>
        </w:rPr>
      </w:pPr>
    </w:p>
    <w:p w14:paraId="45172CB6" w14:textId="251B2DF1" w:rsidR="00C106A8" w:rsidRDefault="00C106A8" w:rsidP="00D772A4">
      <w:pPr>
        <w:spacing w:line="480" w:lineRule="auto"/>
        <w:rPr>
          <w:color w:val="000000" w:themeColor="text1"/>
        </w:rPr>
      </w:pPr>
    </w:p>
    <w:p w14:paraId="1EBE38A4" w14:textId="028FA700" w:rsidR="00C106A8" w:rsidRDefault="00C106A8" w:rsidP="00D772A4">
      <w:pPr>
        <w:spacing w:line="480" w:lineRule="auto"/>
        <w:rPr>
          <w:color w:val="000000" w:themeColor="text1"/>
        </w:rPr>
      </w:pPr>
    </w:p>
    <w:p w14:paraId="5C06600C" w14:textId="7B9F9D46" w:rsidR="00C106A8" w:rsidRDefault="00C106A8" w:rsidP="00D772A4">
      <w:pPr>
        <w:spacing w:line="480" w:lineRule="auto"/>
        <w:rPr>
          <w:color w:val="000000" w:themeColor="text1"/>
        </w:rPr>
      </w:pPr>
    </w:p>
    <w:p w14:paraId="3561935F" w14:textId="77777777" w:rsidR="00C106A8" w:rsidRDefault="00C106A8" w:rsidP="00D772A4">
      <w:pPr>
        <w:spacing w:line="480" w:lineRule="auto"/>
        <w:rPr>
          <w:color w:val="000000" w:themeColor="text1"/>
        </w:rPr>
      </w:pPr>
    </w:p>
    <w:p w14:paraId="7458F7A5" w14:textId="14216BB5" w:rsidR="007A4BFF" w:rsidRDefault="007A4BFF" w:rsidP="00D772A4">
      <w:pPr>
        <w:spacing w:line="480" w:lineRule="auto"/>
        <w:rPr>
          <w:color w:val="000000" w:themeColor="text1"/>
        </w:rPr>
      </w:pPr>
    </w:p>
    <w:p w14:paraId="612DAE7B" w14:textId="308B9993" w:rsidR="007A4BFF" w:rsidRDefault="007A4BFF" w:rsidP="00D772A4">
      <w:pPr>
        <w:spacing w:line="480" w:lineRule="auto"/>
        <w:rPr>
          <w:color w:val="000000" w:themeColor="text1"/>
        </w:rPr>
      </w:pPr>
    </w:p>
    <w:p w14:paraId="0DD78EEF" w14:textId="77777777" w:rsidR="008A5F90" w:rsidRPr="00B55AC3" w:rsidRDefault="008A5F90" w:rsidP="00800F6E">
      <w:pPr>
        <w:spacing w:line="480" w:lineRule="auto"/>
        <w:rPr>
          <w:color w:val="000000" w:themeColor="text1"/>
        </w:rPr>
      </w:pPr>
    </w:p>
    <w:p w14:paraId="69AD6137" w14:textId="1E93DFCC" w:rsidR="00605E46" w:rsidRPr="00B55AC3" w:rsidRDefault="00205C1D" w:rsidP="00800F6E">
      <w:pPr>
        <w:spacing w:line="480" w:lineRule="auto"/>
        <w:jc w:val="center"/>
        <w:rPr>
          <w:color w:val="000000" w:themeColor="text1"/>
        </w:rPr>
      </w:pPr>
      <w:r w:rsidRPr="00B55AC3">
        <w:rPr>
          <w:color w:val="000000" w:themeColor="text1"/>
        </w:rPr>
        <w:t>References</w:t>
      </w:r>
    </w:p>
    <w:p w14:paraId="69A594A4" w14:textId="017E10F2" w:rsidR="007C2882" w:rsidRPr="00B55AC3" w:rsidRDefault="007C2882" w:rsidP="00800F6E">
      <w:pPr>
        <w:spacing w:line="480" w:lineRule="auto"/>
        <w:rPr>
          <w:color w:val="000000" w:themeColor="text1"/>
          <w:shd w:val="clear" w:color="auto" w:fill="FFFFFF"/>
        </w:rPr>
      </w:pPr>
      <w:r w:rsidRPr="00B55AC3">
        <w:rPr>
          <w:color w:val="000000" w:themeColor="text1"/>
        </w:rPr>
        <w:t xml:space="preserve">American Academy of Orthopedic Surgeons. (2014). </w:t>
      </w:r>
      <w:r w:rsidRPr="00B55AC3">
        <w:rPr>
          <w:i/>
          <w:iCs/>
          <w:color w:val="000000" w:themeColor="text1"/>
          <w:shd w:val="clear" w:color="auto" w:fill="FFFFFF"/>
        </w:rPr>
        <w:t xml:space="preserve">Arthritis of the Knee - </w:t>
      </w:r>
      <w:proofErr w:type="spellStart"/>
      <w:r w:rsidRPr="00B55AC3">
        <w:rPr>
          <w:i/>
          <w:iCs/>
          <w:color w:val="000000" w:themeColor="text1"/>
          <w:shd w:val="clear" w:color="auto" w:fill="FFFFFF"/>
        </w:rPr>
        <w:t>OrthoInfo</w:t>
      </w:r>
      <w:proofErr w:type="spellEnd"/>
      <w:r w:rsidRPr="00B55AC3">
        <w:rPr>
          <w:i/>
          <w:iCs/>
          <w:color w:val="000000" w:themeColor="text1"/>
          <w:shd w:val="clear" w:color="auto" w:fill="FFFFFF"/>
        </w:rPr>
        <w:t xml:space="preserve"> - AAOS</w:t>
      </w:r>
      <w:r w:rsidRPr="00B55AC3">
        <w:rPr>
          <w:color w:val="000000" w:themeColor="text1"/>
          <w:shd w:val="clear" w:color="auto" w:fill="FFFFFF"/>
        </w:rPr>
        <w:t xml:space="preserve">. </w:t>
      </w:r>
    </w:p>
    <w:p w14:paraId="29FD45E4" w14:textId="7449DFA0" w:rsidR="007C2882" w:rsidRPr="00B55AC3" w:rsidRDefault="007C2882" w:rsidP="00800F6E">
      <w:pPr>
        <w:spacing w:line="480" w:lineRule="auto"/>
        <w:rPr>
          <w:color w:val="000000" w:themeColor="text1"/>
        </w:rPr>
      </w:pPr>
      <w:r w:rsidRPr="00B55AC3">
        <w:rPr>
          <w:color w:val="000000" w:themeColor="text1"/>
          <w:shd w:val="clear" w:color="auto" w:fill="FFFFFF"/>
        </w:rPr>
        <w:tab/>
        <w:t>Retrieved from https://orthoinfo.aaos.org/en/diseases--conditions/arthritis-of-the-knee/</w:t>
      </w:r>
    </w:p>
    <w:p w14:paraId="34699268" w14:textId="2CCA3170" w:rsidR="00157672" w:rsidRPr="00B55AC3" w:rsidRDefault="00157672" w:rsidP="00800F6E">
      <w:pPr>
        <w:spacing w:line="480" w:lineRule="auto"/>
        <w:rPr>
          <w:i/>
          <w:iCs/>
          <w:color w:val="000000" w:themeColor="text1"/>
          <w:shd w:val="clear" w:color="auto" w:fill="FFFFFF"/>
        </w:rPr>
      </w:pPr>
      <w:r w:rsidRPr="00B55AC3">
        <w:rPr>
          <w:color w:val="000000" w:themeColor="text1"/>
          <w:shd w:val="clear" w:color="auto" w:fill="FFFFFF"/>
        </w:rPr>
        <w:t xml:space="preserve">Atala, A., </w:t>
      </w:r>
      <w:proofErr w:type="spellStart"/>
      <w:r w:rsidRPr="00B55AC3">
        <w:rPr>
          <w:color w:val="000000" w:themeColor="text1"/>
          <w:shd w:val="clear" w:color="auto" w:fill="FFFFFF"/>
        </w:rPr>
        <w:t>Cetrulo</w:t>
      </w:r>
      <w:proofErr w:type="spellEnd"/>
      <w:r w:rsidRPr="00B55AC3">
        <w:rPr>
          <w:color w:val="000000" w:themeColor="text1"/>
          <w:shd w:val="clear" w:color="auto" w:fill="FFFFFF"/>
        </w:rPr>
        <w:t xml:space="preserve">, K. J., </w:t>
      </w:r>
      <w:proofErr w:type="spellStart"/>
      <w:r w:rsidRPr="00B55AC3">
        <w:rPr>
          <w:color w:val="000000" w:themeColor="text1"/>
          <w:shd w:val="clear" w:color="auto" w:fill="FFFFFF"/>
        </w:rPr>
        <w:t>Taghizadeh</w:t>
      </w:r>
      <w:proofErr w:type="spellEnd"/>
      <w:r w:rsidRPr="00B55AC3">
        <w:rPr>
          <w:color w:val="000000" w:themeColor="text1"/>
          <w:shd w:val="clear" w:color="auto" w:fill="FFFFFF"/>
        </w:rPr>
        <w:t xml:space="preserve">, R. R., Murphy, S. V., &amp; </w:t>
      </w:r>
      <w:proofErr w:type="spellStart"/>
      <w:r w:rsidRPr="00B55AC3">
        <w:rPr>
          <w:color w:val="000000" w:themeColor="text1"/>
          <w:shd w:val="clear" w:color="auto" w:fill="FFFFFF"/>
        </w:rPr>
        <w:t>Cetrulo</w:t>
      </w:r>
      <w:proofErr w:type="spellEnd"/>
      <w:r w:rsidRPr="00B55AC3">
        <w:rPr>
          <w:color w:val="000000" w:themeColor="text1"/>
          <w:shd w:val="clear" w:color="auto" w:fill="FFFFFF"/>
        </w:rPr>
        <w:t>, C. L. (2018). </w:t>
      </w:r>
      <w:r w:rsidRPr="00B55AC3">
        <w:rPr>
          <w:i/>
          <w:iCs/>
          <w:color w:val="000000" w:themeColor="text1"/>
          <w:shd w:val="clear" w:color="auto" w:fill="FFFFFF"/>
        </w:rPr>
        <w:t xml:space="preserve">Perinatal </w:t>
      </w:r>
    </w:p>
    <w:p w14:paraId="53314F5B" w14:textId="56035CB0" w:rsidR="00157672" w:rsidRPr="00B55AC3" w:rsidRDefault="00157672" w:rsidP="00800F6E">
      <w:pPr>
        <w:spacing w:line="480" w:lineRule="auto"/>
        <w:rPr>
          <w:color w:val="000000" w:themeColor="text1"/>
        </w:rPr>
      </w:pPr>
      <w:r w:rsidRPr="00B55AC3">
        <w:rPr>
          <w:i/>
          <w:iCs/>
          <w:color w:val="000000" w:themeColor="text1"/>
          <w:shd w:val="clear" w:color="auto" w:fill="FFFFFF"/>
        </w:rPr>
        <w:tab/>
        <w:t>stem cells: research and therapy</w:t>
      </w:r>
      <w:r w:rsidRPr="00B55AC3">
        <w:rPr>
          <w:color w:val="000000" w:themeColor="text1"/>
          <w:shd w:val="clear" w:color="auto" w:fill="FFFFFF"/>
        </w:rPr>
        <w:t>. London, United Kingdom: Elsevier/Academic Press.</w:t>
      </w:r>
    </w:p>
    <w:p w14:paraId="100B413C" w14:textId="724BFE4D" w:rsidR="001F4AE6" w:rsidRPr="00B55AC3" w:rsidRDefault="001F4AE6" w:rsidP="00800F6E">
      <w:pPr>
        <w:spacing w:line="480" w:lineRule="auto"/>
        <w:rPr>
          <w:i/>
          <w:iCs/>
          <w:color w:val="000000" w:themeColor="text1"/>
        </w:rPr>
      </w:pPr>
      <w:r w:rsidRPr="00B55AC3">
        <w:rPr>
          <w:color w:val="000000" w:themeColor="text1"/>
        </w:rPr>
        <w:t xml:space="preserve">Benson, H. (2005). Chaos and complexity: Applications for healthcare quality and patient safety. </w:t>
      </w:r>
    </w:p>
    <w:p w14:paraId="6867CAC7" w14:textId="5053003C" w:rsidR="001F4AE6" w:rsidRPr="00B55AC3" w:rsidRDefault="001F4AE6" w:rsidP="00800F6E">
      <w:pPr>
        <w:spacing w:line="480" w:lineRule="auto"/>
        <w:rPr>
          <w:color w:val="000000" w:themeColor="text1"/>
        </w:rPr>
      </w:pPr>
      <w:r w:rsidRPr="00B55AC3">
        <w:rPr>
          <w:i/>
          <w:iCs/>
          <w:color w:val="000000" w:themeColor="text1"/>
        </w:rPr>
        <w:tab/>
        <w:t>Journal for Healthcare Quality</w:t>
      </w:r>
      <w:r w:rsidRPr="00B55AC3">
        <w:rPr>
          <w:color w:val="000000" w:themeColor="text1"/>
        </w:rPr>
        <w:t xml:space="preserve">, </w:t>
      </w:r>
      <w:r w:rsidRPr="00FF7E6B">
        <w:rPr>
          <w:i/>
          <w:iCs/>
          <w:color w:val="000000" w:themeColor="text1"/>
        </w:rPr>
        <w:t>27</w:t>
      </w:r>
      <w:r w:rsidRPr="00B55AC3">
        <w:rPr>
          <w:color w:val="000000" w:themeColor="text1"/>
        </w:rPr>
        <w:t>(5), 4-10. Doi:10.1111/j.1945-1474.2005.tb00571.x</w:t>
      </w:r>
    </w:p>
    <w:p w14:paraId="1B17B752" w14:textId="69A7C29C" w:rsidR="00BC7182" w:rsidRDefault="00BC7182" w:rsidP="00800F6E">
      <w:pPr>
        <w:spacing w:line="480" w:lineRule="auto"/>
        <w:rPr>
          <w:i/>
          <w:iCs/>
          <w:color w:val="000000" w:themeColor="text1"/>
          <w:shd w:val="clear" w:color="auto" w:fill="FFFFFF"/>
        </w:rPr>
      </w:pPr>
      <w:r w:rsidRPr="00B55AC3">
        <w:rPr>
          <w:color w:val="000000" w:themeColor="text1"/>
          <w:shd w:val="clear" w:color="auto" w:fill="FFFFFF"/>
        </w:rPr>
        <w:t>Brown, K., Rao, M., &amp; Brown, H. (2019). The</w:t>
      </w:r>
      <w:r w:rsidR="009E4172">
        <w:rPr>
          <w:color w:val="000000" w:themeColor="text1"/>
          <w:shd w:val="clear" w:color="auto" w:fill="FFFFFF"/>
        </w:rPr>
        <w:t xml:space="preserve"> future state of newborn stem cell banking.</w:t>
      </w:r>
      <w:r w:rsidR="009E4172">
        <w:rPr>
          <w:i/>
          <w:iCs/>
          <w:color w:val="000000" w:themeColor="text1"/>
          <w:shd w:val="clear" w:color="auto" w:fill="FFFFFF"/>
        </w:rPr>
        <w:t xml:space="preserve"> </w:t>
      </w:r>
    </w:p>
    <w:p w14:paraId="63E1C538" w14:textId="30633C59" w:rsidR="009E4172" w:rsidRPr="009E4172" w:rsidRDefault="009E4172" w:rsidP="00800F6E">
      <w:pPr>
        <w:spacing w:line="480" w:lineRule="auto"/>
        <w:rPr>
          <w:i/>
          <w:iCs/>
          <w:color w:val="000000" w:themeColor="text1"/>
          <w:shd w:val="clear" w:color="auto" w:fill="FFFFFF"/>
        </w:rPr>
      </w:pPr>
      <w:r>
        <w:rPr>
          <w:i/>
          <w:iCs/>
          <w:color w:val="000000" w:themeColor="text1"/>
          <w:shd w:val="clear" w:color="auto" w:fill="FFFFFF"/>
        </w:rPr>
        <w:tab/>
      </w:r>
      <w:r w:rsidRPr="00B55AC3">
        <w:rPr>
          <w:i/>
          <w:iCs/>
          <w:color w:val="000000" w:themeColor="text1"/>
          <w:shd w:val="clear" w:color="auto" w:fill="FFFFFF"/>
        </w:rPr>
        <w:t>Journal of Clinical Medicine</w:t>
      </w:r>
      <w:r w:rsidRPr="00B55AC3">
        <w:rPr>
          <w:color w:val="000000" w:themeColor="text1"/>
          <w:shd w:val="clear" w:color="auto" w:fill="FFFFFF"/>
        </w:rPr>
        <w:t>,</w:t>
      </w:r>
      <w:r w:rsidRPr="00B55AC3">
        <w:rPr>
          <w:rStyle w:val="apple-converted-space"/>
          <w:color w:val="000000" w:themeColor="text1"/>
          <w:shd w:val="clear" w:color="auto" w:fill="FFFFFF"/>
        </w:rPr>
        <w:t> </w:t>
      </w:r>
      <w:r w:rsidRPr="00B55AC3">
        <w:rPr>
          <w:i/>
          <w:iCs/>
          <w:color w:val="000000" w:themeColor="text1"/>
          <w:shd w:val="clear" w:color="auto" w:fill="FFFFFF"/>
        </w:rPr>
        <w:t>8</w:t>
      </w:r>
      <w:r w:rsidRPr="00B55AC3">
        <w:rPr>
          <w:color w:val="000000" w:themeColor="text1"/>
          <w:shd w:val="clear" w:color="auto" w:fill="FFFFFF"/>
        </w:rPr>
        <w:t xml:space="preserve">(1), 117. </w:t>
      </w:r>
      <w:proofErr w:type="spellStart"/>
      <w:r w:rsidRPr="00B55AC3">
        <w:rPr>
          <w:color w:val="000000" w:themeColor="text1"/>
          <w:shd w:val="clear" w:color="auto" w:fill="FFFFFF"/>
        </w:rPr>
        <w:t>doi</w:t>
      </w:r>
      <w:proofErr w:type="spellEnd"/>
      <w:r w:rsidRPr="00B55AC3">
        <w:rPr>
          <w:color w:val="000000" w:themeColor="text1"/>
          <w:shd w:val="clear" w:color="auto" w:fill="FFFFFF"/>
        </w:rPr>
        <w:t>: 10.3390/jcm8010117</w:t>
      </w:r>
    </w:p>
    <w:p w14:paraId="4DED5D46" w14:textId="77777777" w:rsidR="00BC7182" w:rsidRPr="00B55AC3" w:rsidRDefault="00205C1D" w:rsidP="00800F6E">
      <w:pPr>
        <w:spacing w:line="480" w:lineRule="auto"/>
        <w:rPr>
          <w:color w:val="000000" w:themeColor="text1"/>
        </w:rPr>
      </w:pPr>
      <w:r w:rsidRPr="00B55AC3">
        <w:rPr>
          <w:color w:val="000000" w:themeColor="text1"/>
          <w:shd w:val="clear" w:color="auto" w:fill="FFFFFF"/>
        </w:rPr>
        <w:t xml:space="preserve">Centeno, C., Schultz, J., Cheever, M., Robinson, B., Freeman, M., &amp; Marasco, W. </w:t>
      </w:r>
      <w:r w:rsidR="00BC7182" w:rsidRPr="00B55AC3">
        <w:rPr>
          <w:color w:val="000000" w:themeColor="text1"/>
        </w:rPr>
        <w:tab/>
      </w:r>
    </w:p>
    <w:p w14:paraId="34820188" w14:textId="64279A59" w:rsidR="00A22059" w:rsidRDefault="00BC7182" w:rsidP="00FF7E6B">
      <w:pPr>
        <w:spacing w:line="480" w:lineRule="auto"/>
        <w:ind w:left="720"/>
        <w:rPr>
          <w:color w:val="000000" w:themeColor="text1"/>
          <w:shd w:val="clear" w:color="auto" w:fill="FFFFFF"/>
        </w:rPr>
      </w:pPr>
      <w:r w:rsidRPr="00B55AC3">
        <w:rPr>
          <w:color w:val="000000" w:themeColor="text1"/>
          <w:shd w:val="clear" w:color="auto" w:fill="FFFFFF"/>
        </w:rPr>
        <w:t xml:space="preserve">(2010). </w:t>
      </w:r>
      <w:r w:rsidR="00A22059" w:rsidRPr="00B55AC3">
        <w:rPr>
          <w:color w:val="000000" w:themeColor="text1"/>
          <w:shd w:val="clear" w:color="auto" w:fill="FFFFFF"/>
        </w:rPr>
        <w:t xml:space="preserve">Center for Biologics Evaluation and Research. (2019). Tissue &amp; </w:t>
      </w:r>
      <w:r w:rsidR="007A4BFF">
        <w:rPr>
          <w:color w:val="000000" w:themeColor="text1"/>
          <w:shd w:val="clear" w:color="auto" w:fill="FFFFFF"/>
        </w:rPr>
        <w:t>t</w:t>
      </w:r>
      <w:r w:rsidR="00A22059" w:rsidRPr="00B55AC3">
        <w:rPr>
          <w:color w:val="000000" w:themeColor="text1"/>
          <w:shd w:val="clear" w:color="auto" w:fill="FFFFFF"/>
        </w:rPr>
        <w:t xml:space="preserve">issue </w:t>
      </w:r>
      <w:r w:rsidR="007A4BFF">
        <w:rPr>
          <w:color w:val="000000" w:themeColor="text1"/>
          <w:shd w:val="clear" w:color="auto" w:fill="FFFFFF"/>
        </w:rPr>
        <w:t>p</w:t>
      </w:r>
      <w:r w:rsidR="00A22059" w:rsidRPr="00B55AC3">
        <w:rPr>
          <w:color w:val="000000" w:themeColor="text1"/>
          <w:shd w:val="clear" w:color="auto" w:fill="FFFFFF"/>
        </w:rPr>
        <w:t xml:space="preserve">roducts. Retrieved from </w:t>
      </w:r>
      <w:hyperlink r:id="rId22" w:history="1">
        <w:r w:rsidR="000913BD" w:rsidRPr="000913BD">
          <w:rPr>
            <w:rStyle w:val="Hyperlink"/>
            <w:shd w:val="clear" w:color="auto" w:fill="FFFFFF"/>
          </w:rPr>
          <w:t>https://www.fda.gov/vaccines-blood-biologics/tissue-tissue-products</w:t>
        </w:r>
      </w:hyperlink>
    </w:p>
    <w:p w14:paraId="17DD39EB" w14:textId="50DC6D36" w:rsidR="003B323A" w:rsidRDefault="003B323A" w:rsidP="00FF7E6B">
      <w:pPr>
        <w:spacing w:before="100" w:beforeAutospacing="1" w:after="100" w:afterAutospacing="1" w:line="480" w:lineRule="auto"/>
        <w:rPr>
          <w:rFonts w:ascii="-webkit-standard" w:hAnsi="-webkit-standard"/>
          <w:color w:val="000000"/>
        </w:rPr>
      </w:pPr>
      <w:proofErr w:type="spellStart"/>
      <w:r>
        <w:rPr>
          <w:rFonts w:ascii="-webkit-standard" w:hAnsi="-webkit-standard"/>
          <w:color w:val="000000"/>
        </w:rPr>
        <w:t>Cona</w:t>
      </w:r>
      <w:proofErr w:type="spellEnd"/>
      <w:r>
        <w:rPr>
          <w:rFonts w:ascii="-webkit-standard" w:hAnsi="-webkit-standard"/>
          <w:color w:val="000000"/>
        </w:rPr>
        <w:t>, L.</w:t>
      </w:r>
      <w:r w:rsidRPr="003B323A">
        <w:rPr>
          <w:rFonts w:ascii="-webkit-standard" w:hAnsi="-webkit-standard"/>
          <w:color w:val="000000"/>
        </w:rPr>
        <w:t xml:space="preserve"> (2020, March 13). Stem cell therapy cost. Retrieved May 28, 2020, from </w:t>
      </w:r>
    </w:p>
    <w:p w14:paraId="0CFECFEA" w14:textId="75D4806A" w:rsidR="003B323A" w:rsidRPr="003B323A" w:rsidRDefault="003B323A" w:rsidP="00800F6E">
      <w:pPr>
        <w:spacing w:before="100" w:beforeAutospacing="1" w:after="100" w:afterAutospacing="1" w:line="480" w:lineRule="auto"/>
        <w:ind w:left="567" w:hanging="567"/>
        <w:rPr>
          <w:rFonts w:ascii="-webkit-standard" w:hAnsi="-webkit-standard"/>
          <w:color w:val="000000"/>
        </w:rPr>
      </w:pPr>
      <w:r>
        <w:rPr>
          <w:rFonts w:ascii="-webkit-standard" w:hAnsi="-webkit-standard"/>
          <w:color w:val="000000"/>
        </w:rPr>
        <w:tab/>
      </w:r>
      <w:r w:rsidRPr="003B323A">
        <w:rPr>
          <w:rFonts w:ascii="-webkit-standard" w:hAnsi="-webkit-standard"/>
          <w:color w:val="000000"/>
        </w:rPr>
        <w:t>https://www.dvcstem.com/post/stem-cell-costs</w:t>
      </w:r>
    </w:p>
    <w:p w14:paraId="42A75B32" w14:textId="1E4835CE" w:rsidR="008C164E" w:rsidRPr="00B55AC3" w:rsidRDefault="00C72D28" w:rsidP="00800F6E">
      <w:pPr>
        <w:spacing w:line="480" w:lineRule="auto"/>
        <w:rPr>
          <w:color w:val="000000" w:themeColor="text1"/>
          <w:shd w:val="clear" w:color="auto" w:fill="FFFFFF"/>
        </w:rPr>
      </w:pPr>
      <w:r w:rsidRPr="00B55AC3">
        <w:rPr>
          <w:color w:val="000000" w:themeColor="text1"/>
          <w:shd w:val="clear" w:color="auto" w:fill="FFFFFF"/>
        </w:rPr>
        <w:t xml:space="preserve">Hickey,  J. V. &amp; </w:t>
      </w:r>
      <w:proofErr w:type="spellStart"/>
      <w:r w:rsidRPr="00B55AC3">
        <w:rPr>
          <w:color w:val="000000" w:themeColor="text1"/>
          <w:shd w:val="clear" w:color="auto" w:fill="FFFFFF"/>
        </w:rPr>
        <w:t>Borsnan</w:t>
      </w:r>
      <w:proofErr w:type="spellEnd"/>
      <w:r w:rsidRPr="00B55AC3">
        <w:rPr>
          <w:color w:val="000000" w:themeColor="text1"/>
          <w:shd w:val="clear" w:color="auto" w:fill="FFFFFF"/>
        </w:rPr>
        <w:t xml:space="preserve">, C. A. (2017). Evaluation of </w:t>
      </w:r>
      <w:r w:rsidR="000913BD">
        <w:rPr>
          <w:color w:val="000000" w:themeColor="text1"/>
          <w:shd w:val="clear" w:color="auto" w:fill="FFFFFF"/>
        </w:rPr>
        <w:t>h</w:t>
      </w:r>
      <w:r w:rsidRPr="00B55AC3">
        <w:rPr>
          <w:color w:val="000000" w:themeColor="text1"/>
          <w:shd w:val="clear" w:color="auto" w:fill="FFFFFF"/>
        </w:rPr>
        <w:t xml:space="preserve">ealth </w:t>
      </w:r>
      <w:r w:rsidR="000913BD">
        <w:rPr>
          <w:color w:val="000000" w:themeColor="text1"/>
          <w:shd w:val="clear" w:color="auto" w:fill="FFFFFF"/>
        </w:rPr>
        <w:t>c</w:t>
      </w:r>
      <w:r w:rsidRPr="00B55AC3">
        <w:rPr>
          <w:color w:val="000000" w:themeColor="text1"/>
          <w:shd w:val="clear" w:color="auto" w:fill="FFFFFF"/>
        </w:rPr>
        <w:t xml:space="preserve">are </w:t>
      </w:r>
      <w:r w:rsidR="000913BD">
        <w:rPr>
          <w:color w:val="000000" w:themeColor="text1"/>
          <w:shd w:val="clear" w:color="auto" w:fill="FFFFFF"/>
        </w:rPr>
        <w:t>q</w:t>
      </w:r>
      <w:r w:rsidRPr="00B55AC3">
        <w:rPr>
          <w:color w:val="000000" w:themeColor="text1"/>
          <w:shd w:val="clear" w:color="auto" w:fill="FFFFFF"/>
        </w:rPr>
        <w:t xml:space="preserve">uality for DNPs. New York: </w:t>
      </w:r>
    </w:p>
    <w:p w14:paraId="5F462429" w14:textId="37830FC9" w:rsidR="00C72D28" w:rsidRPr="00B55AC3" w:rsidRDefault="00C72D28" w:rsidP="00800F6E">
      <w:pPr>
        <w:spacing w:line="480" w:lineRule="auto"/>
        <w:rPr>
          <w:color w:val="000000" w:themeColor="text1"/>
          <w:shd w:val="clear" w:color="auto" w:fill="FFFFFF"/>
        </w:rPr>
      </w:pPr>
      <w:r w:rsidRPr="00B55AC3">
        <w:rPr>
          <w:color w:val="000000" w:themeColor="text1"/>
          <w:shd w:val="clear" w:color="auto" w:fill="FFFFFF"/>
        </w:rPr>
        <w:tab/>
        <w:t>Springer Publishing Company.</w:t>
      </w:r>
    </w:p>
    <w:p w14:paraId="1EB57876" w14:textId="24B9B700" w:rsidR="00DE3160" w:rsidRPr="00B55AC3" w:rsidRDefault="00DE3160" w:rsidP="00800F6E">
      <w:pPr>
        <w:spacing w:line="480" w:lineRule="auto"/>
        <w:rPr>
          <w:color w:val="000000" w:themeColor="text1"/>
          <w:shd w:val="clear" w:color="auto" w:fill="FFFFFF"/>
        </w:rPr>
      </w:pPr>
      <w:proofErr w:type="spellStart"/>
      <w:r w:rsidRPr="00B55AC3">
        <w:rPr>
          <w:color w:val="000000" w:themeColor="text1"/>
          <w:shd w:val="clear" w:color="auto" w:fill="FFFFFF"/>
        </w:rPr>
        <w:t>Iijima</w:t>
      </w:r>
      <w:proofErr w:type="spellEnd"/>
      <w:r w:rsidRPr="00B55AC3">
        <w:rPr>
          <w:color w:val="000000" w:themeColor="text1"/>
          <w:shd w:val="clear" w:color="auto" w:fill="FFFFFF"/>
        </w:rPr>
        <w:t xml:space="preserve">, H., </w:t>
      </w:r>
      <w:proofErr w:type="spellStart"/>
      <w:r w:rsidRPr="00B55AC3">
        <w:rPr>
          <w:color w:val="000000" w:themeColor="text1"/>
          <w:shd w:val="clear" w:color="auto" w:fill="FFFFFF"/>
        </w:rPr>
        <w:t>Isho</w:t>
      </w:r>
      <w:proofErr w:type="spellEnd"/>
      <w:r w:rsidRPr="00B55AC3">
        <w:rPr>
          <w:color w:val="000000" w:themeColor="text1"/>
          <w:shd w:val="clear" w:color="auto" w:fill="FFFFFF"/>
        </w:rPr>
        <w:t xml:space="preserve">, T., Kuroki, H., Takahashi, M., &amp; Aoyama, T. (2018). Effectiveness of </w:t>
      </w:r>
    </w:p>
    <w:p w14:paraId="56FAF260" w14:textId="56C0239B" w:rsidR="00DE3160" w:rsidRPr="00B55AC3" w:rsidRDefault="00DE3160" w:rsidP="00800F6E">
      <w:pPr>
        <w:spacing w:line="480" w:lineRule="auto"/>
        <w:ind w:left="720"/>
        <w:rPr>
          <w:color w:val="000000" w:themeColor="text1"/>
        </w:rPr>
      </w:pPr>
      <w:r w:rsidRPr="00B55AC3">
        <w:rPr>
          <w:color w:val="000000" w:themeColor="text1"/>
          <w:shd w:val="clear" w:color="auto" w:fill="FFFFFF"/>
        </w:rPr>
        <w:t>mesenchymal stem cells for treating patients with knee osteoarthritis: a meta-analysis toward the establishment of effective regenerative rehabilitation. </w:t>
      </w:r>
      <w:proofErr w:type="spellStart"/>
      <w:r w:rsidRPr="00B55AC3">
        <w:rPr>
          <w:i/>
          <w:iCs/>
          <w:color w:val="000000" w:themeColor="text1"/>
          <w:shd w:val="clear" w:color="auto" w:fill="FFFFFF"/>
        </w:rPr>
        <w:t>Npj</w:t>
      </w:r>
      <w:proofErr w:type="spellEnd"/>
      <w:r w:rsidRPr="00B55AC3">
        <w:rPr>
          <w:i/>
          <w:iCs/>
          <w:color w:val="000000" w:themeColor="text1"/>
          <w:shd w:val="clear" w:color="auto" w:fill="FFFFFF"/>
        </w:rPr>
        <w:t xml:space="preserve"> Regenerative Medicine</w:t>
      </w:r>
      <w:r w:rsidRPr="00B55AC3">
        <w:rPr>
          <w:color w:val="000000" w:themeColor="text1"/>
          <w:shd w:val="clear" w:color="auto" w:fill="FFFFFF"/>
        </w:rPr>
        <w:t>, </w:t>
      </w:r>
      <w:r w:rsidRPr="00B55AC3">
        <w:rPr>
          <w:i/>
          <w:iCs/>
          <w:color w:val="000000" w:themeColor="text1"/>
          <w:shd w:val="clear" w:color="auto" w:fill="FFFFFF"/>
        </w:rPr>
        <w:t>3</w:t>
      </w:r>
      <w:r w:rsidRPr="00B55AC3">
        <w:rPr>
          <w:color w:val="000000" w:themeColor="text1"/>
          <w:shd w:val="clear" w:color="auto" w:fill="FFFFFF"/>
        </w:rPr>
        <w:t xml:space="preserve">(1).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10.1038/s41536-018-0041-8</w:t>
      </w:r>
    </w:p>
    <w:p w14:paraId="2F3AAD90" w14:textId="08F576CC" w:rsidR="008540C6" w:rsidRPr="00B55AC3" w:rsidRDefault="008540C6" w:rsidP="00800F6E">
      <w:pPr>
        <w:spacing w:before="100" w:beforeAutospacing="1" w:line="480" w:lineRule="auto"/>
        <w:rPr>
          <w:bCs/>
          <w:color w:val="000000" w:themeColor="text1"/>
        </w:rPr>
      </w:pPr>
      <w:r w:rsidRPr="00B55AC3">
        <w:rPr>
          <w:bCs/>
          <w:color w:val="000000" w:themeColor="text1"/>
        </w:rPr>
        <w:t xml:space="preserve">Jo, C. H., Lee, Y. G., Shin, W. H., Kim, H., Chai, J. W., </w:t>
      </w:r>
      <w:proofErr w:type="spellStart"/>
      <w:r w:rsidRPr="00B55AC3">
        <w:rPr>
          <w:bCs/>
          <w:color w:val="000000" w:themeColor="text1"/>
        </w:rPr>
        <w:t>Jeong</w:t>
      </w:r>
      <w:proofErr w:type="spellEnd"/>
      <w:r w:rsidRPr="00B55AC3">
        <w:rPr>
          <w:bCs/>
          <w:color w:val="000000" w:themeColor="text1"/>
        </w:rPr>
        <w:t xml:space="preserve">, E. C., … Yoon, K. S. (2014). </w:t>
      </w:r>
    </w:p>
    <w:p w14:paraId="4BDB332B" w14:textId="37CF93B6" w:rsidR="008540C6" w:rsidRPr="00B55AC3" w:rsidRDefault="008540C6" w:rsidP="00800F6E">
      <w:pPr>
        <w:spacing w:before="100" w:beforeAutospacing="1" w:line="480" w:lineRule="auto"/>
        <w:ind w:left="720"/>
        <w:rPr>
          <w:bCs/>
          <w:color w:val="000000" w:themeColor="text1"/>
        </w:rPr>
      </w:pPr>
      <w:r w:rsidRPr="00B55AC3">
        <w:rPr>
          <w:bCs/>
          <w:color w:val="000000" w:themeColor="text1"/>
        </w:rPr>
        <w:t>Intra-</w:t>
      </w:r>
      <w:r w:rsidR="003E34E1">
        <w:rPr>
          <w:bCs/>
          <w:color w:val="000000" w:themeColor="text1"/>
        </w:rPr>
        <w:t>a</w:t>
      </w:r>
      <w:r w:rsidRPr="00B55AC3">
        <w:rPr>
          <w:bCs/>
          <w:color w:val="000000" w:themeColor="text1"/>
        </w:rPr>
        <w:t xml:space="preserve">rticular </w:t>
      </w:r>
      <w:r w:rsidR="003E34E1">
        <w:rPr>
          <w:bCs/>
          <w:color w:val="000000" w:themeColor="text1"/>
        </w:rPr>
        <w:t>i</w:t>
      </w:r>
      <w:r w:rsidRPr="00B55AC3">
        <w:rPr>
          <w:bCs/>
          <w:color w:val="000000" w:themeColor="text1"/>
        </w:rPr>
        <w:t xml:space="preserve">njection of </w:t>
      </w:r>
      <w:r w:rsidR="003E34E1">
        <w:rPr>
          <w:bCs/>
          <w:color w:val="000000" w:themeColor="text1"/>
        </w:rPr>
        <w:t>m</w:t>
      </w:r>
      <w:r w:rsidRPr="00B55AC3">
        <w:rPr>
          <w:bCs/>
          <w:color w:val="000000" w:themeColor="text1"/>
        </w:rPr>
        <w:t xml:space="preserve">esenchymal </w:t>
      </w:r>
      <w:r w:rsidR="003E34E1">
        <w:rPr>
          <w:bCs/>
          <w:color w:val="000000" w:themeColor="text1"/>
        </w:rPr>
        <w:t>s</w:t>
      </w:r>
      <w:r w:rsidRPr="00B55AC3">
        <w:rPr>
          <w:bCs/>
          <w:color w:val="000000" w:themeColor="text1"/>
        </w:rPr>
        <w:t xml:space="preserve">tem </w:t>
      </w:r>
      <w:r w:rsidR="003E34E1">
        <w:rPr>
          <w:bCs/>
          <w:color w:val="000000" w:themeColor="text1"/>
        </w:rPr>
        <w:t>ce</w:t>
      </w:r>
      <w:r w:rsidRPr="00B55AC3">
        <w:rPr>
          <w:bCs/>
          <w:color w:val="000000" w:themeColor="text1"/>
        </w:rPr>
        <w:t xml:space="preserve">lls for the </w:t>
      </w:r>
      <w:r w:rsidR="003E34E1">
        <w:rPr>
          <w:bCs/>
          <w:color w:val="000000" w:themeColor="text1"/>
        </w:rPr>
        <w:t>t</w:t>
      </w:r>
      <w:r w:rsidRPr="00B55AC3">
        <w:rPr>
          <w:bCs/>
          <w:color w:val="000000" w:themeColor="text1"/>
        </w:rPr>
        <w:t xml:space="preserve">reatment of </w:t>
      </w:r>
      <w:r w:rsidR="003E34E1">
        <w:rPr>
          <w:bCs/>
          <w:color w:val="000000" w:themeColor="text1"/>
        </w:rPr>
        <w:t>o</w:t>
      </w:r>
      <w:r w:rsidRPr="00B55AC3">
        <w:rPr>
          <w:bCs/>
          <w:color w:val="000000" w:themeColor="text1"/>
        </w:rPr>
        <w:t xml:space="preserve">steoarthritis of the </w:t>
      </w:r>
      <w:r w:rsidR="003E34E1">
        <w:rPr>
          <w:bCs/>
          <w:color w:val="000000" w:themeColor="text1"/>
        </w:rPr>
        <w:t>k</w:t>
      </w:r>
      <w:r w:rsidRPr="00B55AC3">
        <w:rPr>
          <w:bCs/>
          <w:color w:val="000000" w:themeColor="text1"/>
        </w:rPr>
        <w:t xml:space="preserve">nee: A </w:t>
      </w:r>
      <w:r w:rsidR="003E34E1">
        <w:rPr>
          <w:bCs/>
          <w:color w:val="000000" w:themeColor="text1"/>
        </w:rPr>
        <w:t>p</w:t>
      </w:r>
      <w:r w:rsidRPr="00B55AC3">
        <w:rPr>
          <w:bCs/>
          <w:color w:val="000000" w:themeColor="text1"/>
        </w:rPr>
        <w:t>roof-of-</w:t>
      </w:r>
      <w:r w:rsidR="003E34E1">
        <w:rPr>
          <w:bCs/>
          <w:color w:val="000000" w:themeColor="text1"/>
        </w:rPr>
        <w:t>c</w:t>
      </w:r>
      <w:r w:rsidRPr="00B55AC3">
        <w:rPr>
          <w:bCs/>
          <w:color w:val="000000" w:themeColor="text1"/>
        </w:rPr>
        <w:t xml:space="preserve">oncept </w:t>
      </w:r>
      <w:r w:rsidR="003E34E1">
        <w:rPr>
          <w:bCs/>
          <w:color w:val="000000" w:themeColor="text1"/>
        </w:rPr>
        <w:t>c</w:t>
      </w:r>
      <w:r w:rsidRPr="00B55AC3">
        <w:rPr>
          <w:bCs/>
          <w:color w:val="000000" w:themeColor="text1"/>
        </w:rPr>
        <w:t xml:space="preserve">linical </w:t>
      </w:r>
      <w:r w:rsidR="003E34E1">
        <w:rPr>
          <w:bCs/>
          <w:color w:val="000000" w:themeColor="text1"/>
        </w:rPr>
        <w:t>t</w:t>
      </w:r>
      <w:r w:rsidRPr="00B55AC3">
        <w:rPr>
          <w:bCs/>
          <w:color w:val="000000" w:themeColor="text1"/>
        </w:rPr>
        <w:t xml:space="preserve">rial. </w:t>
      </w:r>
      <w:r w:rsidRPr="00B55AC3">
        <w:rPr>
          <w:bCs/>
          <w:i/>
          <w:iCs/>
          <w:color w:val="000000" w:themeColor="text1"/>
        </w:rPr>
        <w:t>Stem Cells</w:t>
      </w:r>
      <w:r w:rsidRPr="00B55AC3">
        <w:rPr>
          <w:bCs/>
          <w:color w:val="000000" w:themeColor="text1"/>
        </w:rPr>
        <w:t xml:space="preserve">, </w:t>
      </w:r>
      <w:r w:rsidRPr="00B55AC3">
        <w:rPr>
          <w:bCs/>
          <w:i/>
          <w:iCs/>
          <w:color w:val="000000" w:themeColor="text1"/>
        </w:rPr>
        <w:t>32</w:t>
      </w:r>
      <w:r w:rsidRPr="00B55AC3">
        <w:rPr>
          <w:bCs/>
          <w:color w:val="000000" w:themeColor="text1"/>
        </w:rPr>
        <w:t xml:space="preserve">(5), 1254–1266. </w:t>
      </w:r>
      <w:proofErr w:type="spellStart"/>
      <w:r w:rsidRPr="00B55AC3">
        <w:rPr>
          <w:bCs/>
          <w:color w:val="000000" w:themeColor="text1"/>
        </w:rPr>
        <w:t>doi</w:t>
      </w:r>
      <w:proofErr w:type="spellEnd"/>
      <w:r w:rsidRPr="00B55AC3">
        <w:rPr>
          <w:bCs/>
          <w:color w:val="000000" w:themeColor="text1"/>
        </w:rPr>
        <w:t>: 10.1002/stem.1634</w:t>
      </w:r>
    </w:p>
    <w:p w14:paraId="40B10F84" w14:textId="49129AF2" w:rsidR="00157672" w:rsidRPr="00B55AC3" w:rsidRDefault="00157672" w:rsidP="00800F6E">
      <w:pPr>
        <w:spacing w:line="480" w:lineRule="auto"/>
        <w:rPr>
          <w:color w:val="000000" w:themeColor="text1"/>
          <w:shd w:val="clear" w:color="auto" w:fill="FFFFFF"/>
        </w:rPr>
      </w:pPr>
      <w:proofErr w:type="spellStart"/>
      <w:r w:rsidRPr="00B55AC3">
        <w:rPr>
          <w:color w:val="000000" w:themeColor="text1"/>
          <w:shd w:val="clear" w:color="auto" w:fill="FFFFFF"/>
        </w:rPr>
        <w:t>Kyurkchiev</w:t>
      </w:r>
      <w:proofErr w:type="spellEnd"/>
      <w:r w:rsidRPr="00B55AC3">
        <w:rPr>
          <w:color w:val="000000" w:themeColor="text1"/>
          <w:shd w:val="clear" w:color="auto" w:fill="FFFFFF"/>
        </w:rPr>
        <w:t xml:space="preserve">, D., </w:t>
      </w:r>
      <w:proofErr w:type="spellStart"/>
      <w:r w:rsidRPr="00B55AC3">
        <w:rPr>
          <w:color w:val="000000" w:themeColor="text1"/>
          <w:shd w:val="clear" w:color="auto" w:fill="FFFFFF"/>
        </w:rPr>
        <w:t>Bochev</w:t>
      </w:r>
      <w:proofErr w:type="spellEnd"/>
      <w:r w:rsidRPr="00B55AC3">
        <w:rPr>
          <w:color w:val="000000" w:themeColor="text1"/>
          <w:shd w:val="clear" w:color="auto" w:fill="FFFFFF"/>
        </w:rPr>
        <w:t xml:space="preserve">, I., Ivanova-Todorova , E., </w:t>
      </w:r>
      <w:proofErr w:type="spellStart"/>
      <w:r w:rsidRPr="00B55AC3">
        <w:rPr>
          <w:color w:val="000000" w:themeColor="text1"/>
          <w:shd w:val="clear" w:color="auto" w:fill="FFFFFF"/>
        </w:rPr>
        <w:t>Mourdjeva</w:t>
      </w:r>
      <w:proofErr w:type="spellEnd"/>
      <w:r w:rsidRPr="00B55AC3">
        <w:rPr>
          <w:color w:val="000000" w:themeColor="text1"/>
          <w:shd w:val="clear" w:color="auto" w:fill="FFFFFF"/>
        </w:rPr>
        <w:t xml:space="preserve">, M., </w:t>
      </w:r>
      <w:proofErr w:type="spellStart"/>
      <w:r w:rsidRPr="00B55AC3">
        <w:rPr>
          <w:color w:val="000000" w:themeColor="text1"/>
          <w:shd w:val="clear" w:color="auto" w:fill="FFFFFF"/>
        </w:rPr>
        <w:t>Oreshkova</w:t>
      </w:r>
      <w:proofErr w:type="spellEnd"/>
      <w:r w:rsidRPr="00B55AC3">
        <w:rPr>
          <w:color w:val="000000" w:themeColor="text1"/>
          <w:shd w:val="clear" w:color="auto" w:fill="FFFFFF"/>
        </w:rPr>
        <w:t xml:space="preserve">, T., </w:t>
      </w:r>
      <w:proofErr w:type="spellStart"/>
      <w:r w:rsidRPr="00B55AC3">
        <w:rPr>
          <w:color w:val="000000" w:themeColor="text1"/>
          <w:shd w:val="clear" w:color="auto" w:fill="FFFFFF"/>
        </w:rPr>
        <w:t>Belemezova</w:t>
      </w:r>
      <w:proofErr w:type="spellEnd"/>
      <w:r w:rsidRPr="00B55AC3">
        <w:rPr>
          <w:color w:val="000000" w:themeColor="text1"/>
          <w:shd w:val="clear" w:color="auto" w:fill="FFFFFF"/>
        </w:rPr>
        <w:t xml:space="preserve"> </w:t>
      </w:r>
    </w:p>
    <w:p w14:paraId="246FB8D7" w14:textId="79016E53" w:rsidR="00157672" w:rsidRDefault="00157672" w:rsidP="00800F6E">
      <w:pPr>
        <w:spacing w:line="480" w:lineRule="auto"/>
        <w:ind w:left="720"/>
        <w:rPr>
          <w:color w:val="000000" w:themeColor="text1"/>
          <w:shd w:val="clear" w:color="auto" w:fill="FFFFFF"/>
        </w:rPr>
      </w:pPr>
      <w:r w:rsidRPr="00B55AC3">
        <w:rPr>
          <w:color w:val="000000" w:themeColor="text1"/>
          <w:shd w:val="clear" w:color="auto" w:fill="FFFFFF"/>
        </w:rPr>
        <w:t xml:space="preserve">, K., &amp; </w:t>
      </w:r>
      <w:proofErr w:type="spellStart"/>
      <w:r w:rsidRPr="00B55AC3">
        <w:rPr>
          <w:color w:val="000000" w:themeColor="text1"/>
          <w:shd w:val="clear" w:color="auto" w:fill="FFFFFF"/>
        </w:rPr>
        <w:t>Kyurkchiev</w:t>
      </w:r>
      <w:proofErr w:type="spellEnd"/>
      <w:r w:rsidRPr="00B55AC3">
        <w:rPr>
          <w:color w:val="000000" w:themeColor="text1"/>
          <w:shd w:val="clear" w:color="auto" w:fill="FFFFFF"/>
        </w:rPr>
        <w:t xml:space="preserve"> , S. (2014). Secretion of immunoregulatory cytokines by mesenchymal stem cells. </w:t>
      </w:r>
      <w:r w:rsidRPr="00B55AC3">
        <w:rPr>
          <w:i/>
          <w:iCs/>
          <w:color w:val="000000" w:themeColor="text1"/>
          <w:shd w:val="clear" w:color="auto" w:fill="FFFFFF"/>
        </w:rPr>
        <w:t>World Journal of Stem Cells</w:t>
      </w:r>
      <w:r w:rsidRPr="00B55AC3">
        <w:rPr>
          <w:color w:val="000000" w:themeColor="text1"/>
          <w:shd w:val="clear" w:color="auto" w:fill="FFFFFF"/>
        </w:rPr>
        <w:t>, </w:t>
      </w:r>
      <w:r w:rsidRPr="00B55AC3">
        <w:rPr>
          <w:i/>
          <w:iCs/>
          <w:color w:val="000000" w:themeColor="text1"/>
          <w:shd w:val="clear" w:color="auto" w:fill="FFFFFF"/>
        </w:rPr>
        <w:t>6</w:t>
      </w:r>
      <w:r w:rsidRPr="00B55AC3">
        <w:rPr>
          <w:color w:val="000000" w:themeColor="text1"/>
          <w:shd w:val="clear" w:color="auto" w:fill="FFFFFF"/>
        </w:rPr>
        <w:t xml:space="preserve">(5), 552. </w:t>
      </w:r>
      <w:proofErr w:type="spellStart"/>
      <w:r w:rsidRPr="00B55AC3">
        <w:rPr>
          <w:color w:val="000000" w:themeColor="text1"/>
          <w:shd w:val="clear" w:color="auto" w:fill="FFFFFF"/>
        </w:rPr>
        <w:t>doi</w:t>
      </w:r>
      <w:proofErr w:type="spellEnd"/>
      <w:r w:rsidRPr="00B55AC3">
        <w:rPr>
          <w:color w:val="000000" w:themeColor="text1"/>
          <w:shd w:val="clear" w:color="auto" w:fill="FFFFFF"/>
        </w:rPr>
        <w:t>: 10.4252/wjsc.v6.i5.552</w:t>
      </w:r>
    </w:p>
    <w:p w14:paraId="46F26D53" w14:textId="3694AF58" w:rsidR="003605CA" w:rsidRPr="003605CA" w:rsidRDefault="003605CA" w:rsidP="003605CA">
      <w:pPr>
        <w:spacing w:before="100" w:beforeAutospacing="1" w:after="100" w:afterAutospacing="1" w:line="480" w:lineRule="auto"/>
        <w:ind w:left="567" w:hanging="567"/>
        <w:rPr>
          <w:color w:val="000000"/>
        </w:rPr>
      </w:pPr>
      <w:proofErr w:type="spellStart"/>
      <w:r w:rsidRPr="003605CA">
        <w:rPr>
          <w:color w:val="000000"/>
        </w:rPr>
        <w:t>Lapane</w:t>
      </w:r>
      <w:proofErr w:type="spellEnd"/>
      <w:r w:rsidRPr="003605CA">
        <w:rPr>
          <w:color w:val="000000"/>
        </w:rPr>
        <w:t xml:space="preserve">, K., Yang, S., </w:t>
      </w:r>
      <w:proofErr w:type="spellStart"/>
      <w:r w:rsidRPr="003605CA">
        <w:rPr>
          <w:color w:val="000000"/>
        </w:rPr>
        <w:t>Driban</w:t>
      </w:r>
      <w:proofErr w:type="spellEnd"/>
      <w:r w:rsidRPr="003605CA">
        <w:rPr>
          <w:color w:val="000000"/>
        </w:rPr>
        <w:t xml:space="preserve">, J., Liu, S., </w:t>
      </w:r>
      <w:proofErr w:type="spellStart"/>
      <w:r w:rsidRPr="003605CA">
        <w:rPr>
          <w:color w:val="000000"/>
        </w:rPr>
        <w:t>Dubé</w:t>
      </w:r>
      <w:proofErr w:type="spellEnd"/>
      <w:r w:rsidRPr="003605CA">
        <w:rPr>
          <w:color w:val="000000"/>
        </w:rPr>
        <w:t xml:space="preserve">, C., </w:t>
      </w:r>
      <w:proofErr w:type="spellStart"/>
      <w:r w:rsidRPr="003605CA">
        <w:rPr>
          <w:color w:val="000000"/>
        </w:rPr>
        <w:t>McAlindon</w:t>
      </w:r>
      <w:proofErr w:type="spellEnd"/>
      <w:r w:rsidRPr="003605CA">
        <w:rPr>
          <w:color w:val="000000"/>
        </w:rPr>
        <w:t>, T., &amp; Eaton, C. (2016). Effects of prescription non-steroidal anti-inflammatory agents on symptoms and disease progression among patients with knee osteoarthritis. </w:t>
      </w:r>
      <w:r w:rsidRPr="003605CA">
        <w:rPr>
          <w:i/>
          <w:iCs/>
          <w:color w:val="000000"/>
        </w:rPr>
        <w:t xml:space="preserve">Arthritis </w:t>
      </w:r>
      <w:proofErr w:type="spellStart"/>
      <w:r w:rsidRPr="003605CA">
        <w:rPr>
          <w:i/>
          <w:iCs/>
          <w:color w:val="000000"/>
        </w:rPr>
        <w:t>Rheumatol</w:t>
      </w:r>
      <w:proofErr w:type="spellEnd"/>
      <w:r w:rsidRPr="003605CA">
        <w:rPr>
          <w:i/>
          <w:iCs/>
          <w:color w:val="000000"/>
        </w:rPr>
        <w:t>,</w:t>
      </w:r>
      <w:r w:rsidRPr="003605CA">
        <w:rPr>
          <w:color w:val="000000"/>
        </w:rPr>
        <w:t> 1-17. doi:10.1002/art.38933</w:t>
      </w:r>
    </w:p>
    <w:p w14:paraId="24368F11" w14:textId="4CDA64F9" w:rsidR="00F63BF2" w:rsidRPr="00B55AC3" w:rsidRDefault="00F63BF2" w:rsidP="00800F6E">
      <w:pPr>
        <w:spacing w:line="480" w:lineRule="auto"/>
        <w:rPr>
          <w:i/>
          <w:iCs/>
          <w:color w:val="000000" w:themeColor="text1"/>
          <w:shd w:val="clear" w:color="auto" w:fill="FFFFFF"/>
        </w:rPr>
      </w:pPr>
      <w:r w:rsidRPr="00B55AC3">
        <w:rPr>
          <w:color w:val="000000" w:themeColor="text1"/>
          <w:shd w:val="clear" w:color="auto" w:fill="FFFFFF"/>
        </w:rPr>
        <w:t xml:space="preserve">Lawrence, T. (2009). The </w:t>
      </w:r>
      <w:r w:rsidR="009E4172">
        <w:rPr>
          <w:color w:val="000000" w:themeColor="text1"/>
          <w:shd w:val="clear" w:color="auto" w:fill="FFFFFF"/>
        </w:rPr>
        <w:t>n</w:t>
      </w:r>
      <w:r w:rsidRPr="00B55AC3">
        <w:rPr>
          <w:color w:val="000000" w:themeColor="text1"/>
          <w:shd w:val="clear" w:color="auto" w:fill="FFFFFF"/>
        </w:rPr>
        <w:t xml:space="preserve">uclear </w:t>
      </w:r>
      <w:r w:rsidR="009E4172">
        <w:rPr>
          <w:color w:val="000000" w:themeColor="text1"/>
          <w:shd w:val="clear" w:color="auto" w:fill="FFFFFF"/>
        </w:rPr>
        <w:t>f</w:t>
      </w:r>
      <w:r w:rsidRPr="00B55AC3">
        <w:rPr>
          <w:color w:val="000000" w:themeColor="text1"/>
          <w:shd w:val="clear" w:color="auto" w:fill="FFFFFF"/>
        </w:rPr>
        <w:t xml:space="preserve">actor NF- B </w:t>
      </w:r>
      <w:r w:rsidR="009E4172">
        <w:rPr>
          <w:color w:val="000000" w:themeColor="text1"/>
          <w:shd w:val="clear" w:color="auto" w:fill="FFFFFF"/>
        </w:rPr>
        <w:t>p</w:t>
      </w:r>
      <w:r w:rsidRPr="00B55AC3">
        <w:rPr>
          <w:color w:val="000000" w:themeColor="text1"/>
          <w:shd w:val="clear" w:color="auto" w:fill="FFFFFF"/>
        </w:rPr>
        <w:t xml:space="preserve">athway in </w:t>
      </w:r>
      <w:r w:rsidR="009E4172">
        <w:rPr>
          <w:color w:val="000000" w:themeColor="text1"/>
          <w:shd w:val="clear" w:color="auto" w:fill="FFFFFF"/>
        </w:rPr>
        <w:t>i</w:t>
      </w:r>
      <w:r w:rsidRPr="00B55AC3">
        <w:rPr>
          <w:color w:val="000000" w:themeColor="text1"/>
          <w:shd w:val="clear" w:color="auto" w:fill="FFFFFF"/>
        </w:rPr>
        <w:t>nflammation.</w:t>
      </w:r>
      <w:r w:rsidRPr="00B55AC3">
        <w:rPr>
          <w:rStyle w:val="apple-converted-space"/>
          <w:color w:val="000000" w:themeColor="text1"/>
          <w:shd w:val="clear" w:color="auto" w:fill="FFFFFF"/>
        </w:rPr>
        <w:t> </w:t>
      </w:r>
      <w:r w:rsidRPr="00B55AC3">
        <w:rPr>
          <w:i/>
          <w:iCs/>
          <w:color w:val="000000" w:themeColor="text1"/>
          <w:shd w:val="clear" w:color="auto" w:fill="FFFFFF"/>
        </w:rPr>
        <w:t xml:space="preserve">Cold Spring Harbor </w:t>
      </w:r>
    </w:p>
    <w:p w14:paraId="0561A59B" w14:textId="5A264673" w:rsidR="00F63BF2" w:rsidRPr="00B55AC3" w:rsidRDefault="00F63BF2" w:rsidP="00800F6E">
      <w:pPr>
        <w:spacing w:line="480" w:lineRule="auto"/>
        <w:rPr>
          <w:color w:val="000000" w:themeColor="text1"/>
          <w:shd w:val="clear" w:color="auto" w:fill="FFFFFF"/>
        </w:rPr>
      </w:pPr>
      <w:r w:rsidRPr="00B55AC3">
        <w:rPr>
          <w:i/>
          <w:iCs/>
          <w:color w:val="000000" w:themeColor="text1"/>
          <w:shd w:val="clear" w:color="auto" w:fill="FFFFFF"/>
        </w:rPr>
        <w:tab/>
        <w:t>Perspectives in Biology</w:t>
      </w:r>
      <w:r w:rsidRPr="00B55AC3">
        <w:rPr>
          <w:color w:val="000000" w:themeColor="text1"/>
          <w:shd w:val="clear" w:color="auto" w:fill="FFFFFF"/>
        </w:rPr>
        <w:t>,</w:t>
      </w:r>
      <w:r w:rsidRPr="00B55AC3">
        <w:rPr>
          <w:rStyle w:val="apple-converted-space"/>
          <w:color w:val="000000" w:themeColor="text1"/>
          <w:shd w:val="clear" w:color="auto" w:fill="FFFFFF"/>
        </w:rPr>
        <w:t> </w:t>
      </w:r>
      <w:r w:rsidRPr="00B55AC3">
        <w:rPr>
          <w:i/>
          <w:iCs/>
          <w:color w:val="000000" w:themeColor="text1"/>
          <w:shd w:val="clear" w:color="auto" w:fill="FFFFFF"/>
        </w:rPr>
        <w:t>1</w:t>
      </w:r>
      <w:r w:rsidRPr="00B55AC3">
        <w:rPr>
          <w:color w:val="000000" w:themeColor="text1"/>
          <w:shd w:val="clear" w:color="auto" w:fill="FFFFFF"/>
        </w:rPr>
        <w:t xml:space="preserve">(6).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10.1101/cshperspect.a001651</w:t>
      </w:r>
    </w:p>
    <w:p w14:paraId="7455C5D6" w14:textId="372C7D22" w:rsidR="00F86A57" w:rsidRPr="00B55AC3" w:rsidRDefault="00F86A57" w:rsidP="00FF7E6B">
      <w:pPr>
        <w:spacing w:line="480" w:lineRule="auto"/>
        <w:rPr>
          <w:color w:val="000000" w:themeColor="text1"/>
          <w:shd w:val="clear" w:color="auto" w:fill="FFFFFF"/>
        </w:rPr>
      </w:pPr>
      <w:r w:rsidRPr="00B55AC3">
        <w:rPr>
          <w:color w:val="000000" w:themeColor="text1"/>
          <w:shd w:val="clear" w:color="auto" w:fill="FFFFFF"/>
        </w:rPr>
        <w:t xml:space="preserve">Liu, S., Hou, K. D., Yuan, M., Peng, J., Zhang, L., Sui, X., … Guo, Q. (2014). Characteristics of </w:t>
      </w:r>
    </w:p>
    <w:p w14:paraId="09699D78" w14:textId="792F7B9B" w:rsidR="00F86A57" w:rsidRPr="00B55AC3" w:rsidRDefault="00F86A57" w:rsidP="00FF7E6B">
      <w:pPr>
        <w:spacing w:line="480" w:lineRule="auto"/>
        <w:ind w:left="720"/>
        <w:rPr>
          <w:color w:val="000000" w:themeColor="text1"/>
        </w:rPr>
      </w:pPr>
      <w:r w:rsidRPr="00B55AC3">
        <w:rPr>
          <w:color w:val="000000" w:themeColor="text1"/>
          <w:shd w:val="clear" w:color="auto" w:fill="FFFFFF"/>
        </w:rPr>
        <w:t xml:space="preserve">mesenchymal stem cells derived from </w:t>
      </w:r>
      <w:proofErr w:type="spellStart"/>
      <w:r w:rsidRPr="00B55AC3">
        <w:rPr>
          <w:color w:val="000000" w:themeColor="text1"/>
          <w:shd w:val="clear" w:color="auto" w:fill="FFFFFF"/>
        </w:rPr>
        <w:t>Whartons</w:t>
      </w:r>
      <w:proofErr w:type="spellEnd"/>
      <w:r w:rsidRPr="00B55AC3">
        <w:rPr>
          <w:color w:val="000000" w:themeColor="text1"/>
          <w:shd w:val="clear" w:color="auto" w:fill="FFFFFF"/>
        </w:rPr>
        <w:t xml:space="preserve"> jelly of human umbilical cord and for fabrication of non-scaffold tissue-engineered cartilage. </w:t>
      </w:r>
      <w:r w:rsidRPr="00B55AC3">
        <w:rPr>
          <w:i/>
          <w:iCs/>
          <w:color w:val="000000" w:themeColor="text1"/>
          <w:shd w:val="clear" w:color="auto" w:fill="FFFFFF"/>
        </w:rPr>
        <w:t>Journal of Bioscience and Bioengineering</w:t>
      </w:r>
      <w:r w:rsidRPr="00B55AC3">
        <w:rPr>
          <w:color w:val="000000" w:themeColor="text1"/>
          <w:shd w:val="clear" w:color="auto" w:fill="FFFFFF"/>
        </w:rPr>
        <w:t>, </w:t>
      </w:r>
      <w:r w:rsidRPr="00B55AC3">
        <w:rPr>
          <w:i/>
          <w:iCs/>
          <w:color w:val="000000" w:themeColor="text1"/>
          <w:shd w:val="clear" w:color="auto" w:fill="FFFFFF"/>
        </w:rPr>
        <w:t>117</w:t>
      </w:r>
      <w:r w:rsidRPr="00B55AC3">
        <w:rPr>
          <w:color w:val="000000" w:themeColor="text1"/>
          <w:shd w:val="clear" w:color="auto" w:fill="FFFFFF"/>
        </w:rPr>
        <w:t xml:space="preserve">(2), 229–235.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10.1016/j.jbiosc.2013.07.001</w:t>
      </w:r>
    </w:p>
    <w:p w14:paraId="00FE0C32" w14:textId="0DA5A22F" w:rsidR="00FF7E6B" w:rsidRDefault="00205C1D" w:rsidP="00800F6E">
      <w:pPr>
        <w:spacing w:before="100" w:beforeAutospacing="1" w:line="480" w:lineRule="auto"/>
        <w:rPr>
          <w:i/>
          <w:iCs/>
          <w:color w:val="000000" w:themeColor="text1"/>
          <w:shd w:val="clear" w:color="auto" w:fill="FFFFFF"/>
        </w:rPr>
      </w:pPr>
      <w:proofErr w:type="spellStart"/>
      <w:r w:rsidRPr="00B55AC3">
        <w:rPr>
          <w:color w:val="000000" w:themeColor="text1"/>
          <w:shd w:val="clear" w:color="auto" w:fill="FFFFFF"/>
        </w:rPr>
        <w:t>Losina</w:t>
      </w:r>
      <w:proofErr w:type="spellEnd"/>
      <w:r w:rsidRPr="00B55AC3">
        <w:rPr>
          <w:color w:val="000000" w:themeColor="text1"/>
          <w:shd w:val="clear" w:color="auto" w:fill="FFFFFF"/>
        </w:rPr>
        <w:t>, E. (2016). Cost-effectiveness of OA treatments. </w:t>
      </w:r>
      <w:r w:rsidRPr="00B55AC3">
        <w:rPr>
          <w:i/>
          <w:iCs/>
          <w:color w:val="000000" w:themeColor="text1"/>
          <w:shd w:val="clear" w:color="auto" w:fill="FFFFFF"/>
        </w:rPr>
        <w:t xml:space="preserve">Osteoarthritis and </w:t>
      </w:r>
    </w:p>
    <w:p w14:paraId="393A5397" w14:textId="0EB5A601" w:rsidR="00FF7E6B" w:rsidRPr="00FF7E6B" w:rsidRDefault="00FF7E6B" w:rsidP="00800F6E">
      <w:pPr>
        <w:spacing w:before="100" w:beforeAutospacing="1" w:line="480" w:lineRule="auto"/>
        <w:rPr>
          <w:color w:val="000000" w:themeColor="text1"/>
        </w:rPr>
      </w:pPr>
      <w:r>
        <w:rPr>
          <w:i/>
          <w:iCs/>
          <w:color w:val="000000" w:themeColor="text1"/>
          <w:shd w:val="clear" w:color="auto" w:fill="FFFFFF"/>
        </w:rPr>
        <w:tab/>
      </w:r>
      <w:r w:rsidRPr="00B55AC3">
        <w:rPr>
          <w:i/>
          <w:iCs/>
          <w:color w:val="000000" w:themeColor="text1"/>
          <w:shd w:val="clear" w:color="auto" w:fill="FFFFFF"/>
        </w:rPr>
        <w:tab/>
        <w:t>Cartilage</w:t>
      </w:r>
      <w:r w:rsidRPr="00B55AC3">
        <w:rPr>
          <w:color w:val="000000" w:themeColor="text1"/>
          <w:shd w:val="clear" w:color="auto" w:fill="FFFFFF"/>
        </w:rPr>
        <w:t>, </w:t>
      </w:r>
      <w:r w:rsidRPr="00B55AC3">
        <w:rPr>
          <w:i/>
          <w:iCs/>
          <w:color w:val="000000" w:themeColor="text1"/>
          <w:shd w:val="clear" w:color="auto" w:fill="FFFFFF"/>
        </w:rPr>
        <w:t>24</w:t>
      </w:r>
      <w:r w:rsidRPr="00B55AC3">
        <w:rPr>
          <w:color w:val="000000" w:themeColor="text1"/>
          <w:shd w:val="clear" w:color="auto" w:fill="FFFFFF"/>
        </w:rPr>
        <w:t xml:space="preserve">.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10.1016/j.joca.2016.01.022</w:t>
      </w:r>
    </w:p>
    <w:p w14:paraId="2C468F48" w14:textId="2D268147" w:rsidR="00205C1D" w:rsidRPr="00FF7E6B" w:rsidRDefault="00205C1D" w:rsidP="00800F6E">
      <w:pPr>
        <w:spacing w:before="100" w:beforeAutospacing="1" w:line="480" w:lineRule="auto"/>
        <w:rPr>
          <w:i/>
          <w:iCs/>
          <w:color w:val="000000" w:themeColor="text1"/>
          <w:shd w:val="clear" w:color="auto" w:fill="FFFFFF"/>
        </w:rPr>
      </w:pPr>
      <w:proofErr w:type="spellStart"/>
      <w:r w:rsidRPr="00B55AC3">
        <w:rPr>
          <w:color w:val="000000" w:themeColor="text1"/>
          <w:shd w:val="clear" w:color="auto" w:fill="FFFFFF"/>
        </w:rPr>
        <w:t>Maiese</w:t>
      </w:r>
      <w:proofErr w:type="spellEnd"/>
      <w:r w:rsidRPr="00B55AC3">
        <w:rPr>
          <w:color w:val="000000" w:themeColor="text1"/>
          <w:shd w:val="clear" w:color="auto" w:fill="FFFFFF"/>
        </w:rPr>
        <w:t xml:space="preserve">, K. (2016). Picking a bone with WISP1 (CCN4): new strategies against degenerative </w:t>
      </w:r>
    </w:p>
    <w:p w14:paraId="06A435A0" w14:textId="67755AC9" w:rsidR="009E4172" w:rsidRPr="00B55AC3" w:rsidRDefault="009E4172" w:rsidP="00800F6E">
      <w:pPr>
        <w:spacing w:before="100" w:beforeAutospacing="1" w:line="480" w:lineRule="auto"/>
        <w:rPr>
          <w:color w:val="000000" w:themeColor="text1"/>
          <w:shd w:val="clear" w:color="auto" w:fill="FFFFFF"/>
        </w:rPr>
      </w:pPr>
      <w:r>
        <w:rPr>
          <w:color w:val="000000" w:themeColor="text1"/>
          <w:shd w:val="clear" w:color="auto" w:fill="FFFFFF"/>
        </w:rPr>
        <w:tab/>
      </w:r>
      <w:r w:rsidRPr="00B55AC3">
        <w:rPr>
          <w:color w:val="000000" w:themeColor="text1"/>
          <w:shd w:val="clear" w:color="auto" w:fill="FFFFFF"/>
        </w:rPr>
        <w:t>joint disease. </w:t>
      </w:r>
      <w:r w:rsidRPr="00B55AC3">
        <w:rPr>
          <w:i/>
          <w:iCs/>
          <w:color w:val="000000" w:themeColor="text1"/>
          <w:shd w:val="clear" w:color="auto" w:fill="FFFFFF"/>
        </w:rPr>
        <w:t>Journal of Translational Science</w:t>
      </w:r>
      <w:r w:rsidRPr="00B55AC3">
        <w:rPr>
          <w:color w:val="000000" w:themeColor="text1"/>
          <w:shd w:val="clear" w:color="auto" w:fill="FFFFFF"/>
        </w:rPr>
        <w:t>, </w:t>
      </w:r>
      <w:r w:rsidRPr="00B55AC3">
        <w:rPr>
          <w:i/>
          <w:iCs/>
          <w:color w:val="000000" w:themeColor="text1"/>
          <w:shd w:val="clear" w:color="auto" w:fill="FFFFFF"/>
        </w:rPr>
        <w:t>2</w:t>
      </w:r>
      <w:r w:rsidRPr="00B55AC3">
        <w:rPr>
          <w:color w:val="000000" w:themeColor="text1"/>
          <w:shd w:val="clear" w:color="auto" w:fill="FFFFFF"/>
        </w:rPr>
        <w:t xml:space="preserve">(1).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10.15761/jts.1000120</w:t>
      </w:r>
    </w:p>
    <w:p w14:paraId="043ED7A9" w14:textId="77CD0B43" w:rsidR="00DF227C" w:rsidRPr="00B55AC3" w:rsidRDefault="00DF227C" w:rsidP="00800F6E">
      <w:pPr>
        <w:spacing w:line="480" w:lineRule="auto"/>
        <w:rPr>
          <w:color w:val="000000" w:themeColor="text1"/>
          <w:shd w:val="clear" w:color="auto" w:fill="FFFFFF"/>
        </w:rPr>
      </w:pPr>
      <w:r w:rsidRPr="00B55AC3">
        <w:rPr>
          <w:color w:val="000000" w:themeColor="text1"/>
          <w:shd w:val="clear" w:color="auto" w:fill="FFFFFF"/>
        </w:rPr>
        <w:t xml:space="preserve">Mancuso, P., Raman, S., Glynn, A., Barry, F., &amp; Murphy, J. M. (2019). </w:t>
      </w:r>
      <w:r w:rsidR="009E4172">
        <w:rPr>
          <w:color w:val="000000" w:themeColor="text1"/>
          <w:shd w:val="clear" w:color="auto" w:fill="FFFFFF"/>
        </w:rPr>
        <w:t>M</w:t>
      </w:r>
      <w:r w:rsidRPr="00B55AC3">
        <w:rPr>
          <w:color w:val="000000" w:themeColor="text1"/>
          <w:shd w:val="clear" w:color="auto" w:fill="FFFFFF"/>
        </w:rPr>
        <w:t xml:space="preserve">esenchymal </w:t>
      </w:r>
      <w:r w:rsidR="009E4172">
        <w:rPr>
          <w:color w:val="000000" w:themeColor="text1"/>
          <w:shd w:val="clear" w:color="auto" w:fill="FFFFFF"/>
        </w:rPr>
        <w:t>s</w:t>
      </w:r>
      <w:r w:rsidRPr="00B55AC3">
        <w:rPr>
          <w:color w:val="000000" w:themeColor="text1"/>
          <w:shd w:val="clear" w:color="auto" w:fill="FFFFFF"/>
        </w:rPr>
        <w:t xml:space="preserve">tem </w:t>
      </w:r>
      <w:r w:rsidR="009E4172">
        <w:rPr>
          <w:color w:val="000000" w:themeColor="text1"/>
          <w:shd w:val="clear" w:color="auto" w:fill="FFFFFF"/>
        </w:rPr>
        <w:t>c</w:t>
      </w:r>
      <w:r w:rsidRPr="00B55AC3">
        <w:rPr>
          <w:color w:val="000000" w:themeColor="text1"/>
          <w:shd w:val="clear" w:color="auto" w:fill="FFFFFF"/>
        </w:rPr>
        <w:t xml:space="preserve">ell </w:t>
      </w:r>
    </w:p>
    <w:p w14:paraId="6865A807" w14:textId="78A93FE7" w:rsidR="00DF227C" w:rsidRDefault="009E4172" w:rsidP="00800F6E">
      <w:pPr>
        <w:spacing w:line="480" w:lineRule="auto"/>
        <w:ind w:left="720"/>
        <w:rPr>
          <w:color w:val="000000" w:themeColor="text1"/>
          <w:shd w:val="clear" w:color="auto" w:fill="FFFFFF"/>
        </w:rPr>
      </w:pPr>
      <w:r>
        <w:rPr>
          <w:color w:val="000000" w:themeColor="text1"/>
          <w:shd w:val="clear" w:color="auto" w:fill="FFFFFF"/>
        </w:rPr>
        <w:t>t</w:t>
      </w:r>
      <w:r w:rsidR="00DF227C" w:rsidRPr="00B55AC3">
        <w:rPr>
          <w:color w:val="000000" w:themeColor="text1"/>
          <w:shd w:val="clear" w:color="auto" w:fill="FFFFFF"/>
        </w:rPr>
        <w:t xml:space="preserve">herapy for </w:t>
      </w:r>
      <w:r>
        <w:rPr>
          <w:color w:val="000000" w:themeColor="text1"/>
          <w:shd w:val="clear" w:color="auto" w:fill="FFFFFF"/>
        </w:rPr>
        <w:t>o</w:t>
      </w:r>
      <w:r w:rsidR="00DF227C" w:rsidRPr="00B55AC3">
        <w:rPr>
          <w:color w:val="000000" w:themeColor="text1"/>
          <w:shd w:val="clear" w:color="auto" w:fill="FFFFFF"/>
        </w:rPr>
        <w:t xml:space="preserve">steoarthritis: The </w:t>
      </w:r>
      <w:r w:rsidR="000913BD">
        <w:rPr>
          <w:color w:val="000000" w:themeColor="text1"/>
          <w:shd w:val="clear" w:color="auto" w:fill="FFFFFF"/>
        </w:rPr>
        <w:t>c</w:t>
      </w:r>
      <w:r w:rsidR="00DF227C" w:rsidRPr="00B55AC3">
        <w:rPr>
          <w:color w:val="000000" w:themeColor="text1"/>
          <w:shd w:val="clear" w:color="auto" w:fill="FFFFFF"/>
        </w:rPr>
        <w:t xml:space="preserve">ritical </w:t>
      </w:r>
      <w:r w:rsidR="000913BD">
        <w:rPr>
          <w:color w:val="000000" w:themeColor="text1"/>
          <w:shd w:val="clear" w:color="auto" w:fill="FFFFFF"/>
        </w:rPr>
        <w:t>r</w:t>
      </w:r>
      <w:r w:rsidR="00DF227C" w:rsidRPr="00B55AC3">
        <w:rPr>
          <w:color w:val="000000" w:themeColor="text1"/>
          <w:shd w:val="clear" w:color="auto" w:fill="FFFFFF"/>
        </w:rPr>
        <w:t xml:space="preserve">ole of the </w:t>
      </w:r>
      <w:r w:rsidR="000913BD">
        <w:rPr>
          <w:color w:val="000000" w:themeColor="text1"/>
          <w:shd w:val="clear" w:color="auto" w:fill="FFFFFF"/>
        </w:rPr>
        <w:t>c</w:t>
      </w:r>
      <w:r w:rsidR="00DF227C" w:rsidRPr="00B55AC3">
        <w:rPr>
          <w:color w:val="000000" w:themeColor="text1"/>
          <w:shd w:val="clear" w:color="auto" w:fill="FFFFFF"/>
        </w:rPr>
        <w:t xml:space="preserve">ell </w:t>
      </w:r>
      <w:proofErr w:type="spellStart"/>
      <w:r w:rsidR="000913BD">
        <w:rPr>
          <w:color w:val="000000" w:themeColor="text1"/>
          <w:shd w:val="clear" w:color="auto" w:fill="FFFFFF"/>
        </w:rPr>
        <w:t>s</w:t>
      </w:r>
      <w:r w:rsidR="00DF227C" w:rsidRPr="00B55AC3">
        <w:rPr>
          <w:color w:val="000000" w:themeColor="text1"/>
          <w:shd w:val="clear" w:color="auto" w:fill="FFFFFF"/>
        </w:rPr>
        <w:t>ecretome</w:t>
      </w:r>
      <w:proofErr w:type="spellEnd"/>
      <w:r w:rsidR="00DF227C" w:rsidRPr="00B55AC3">
        <w:rPr>
          <w:color w:val="000000" w:themeColor="text1"/>
          <w:shd w:val="clear" w:color="auto" w:fill="FFFFFF"/>
        </w:rPr>
        <w:t>.</w:t>
      </w:r>
      <w:r w:rsidR="00DF227C" w:rsidRPr="00B55AC3">
        <w:rPr>
          <w:rStyle w:val="apple-converted-space"/>
          <w:color w:val="000000" w:themeColor="text1"/>
          <w:shd w:val="clear" w:color="auto" w:fill="FFFFFF"/>
        </w:rPr>
        <w:t> </w:t>
      </w:r>
      <w:r w:rsidR="00DF227C" w:rsidRPr="00B55AC3">
        <w:rPr>
          <w:i/>
          <w:iCs/>
          <w:color w:val="000000" w:themeColor="text1"/>
          <w:shd w:val="clear" w:color="auto" w:fill="FFFFFF"/>
        </w:rPr>
        <w:t>Frontiers in Bioengineering and Biotechnology</w:t>
      </w:r>
      <w:r w:rsidR="00DF227C" w:rsidRPr="00B55AC3">
        <w:rPr>
          <w:color w:val="000000" w:themeColor="text1"/>
          <w:shd w:val="clear" w:color="auto" w:fill="FFFFFF"/>
        </w:rPr>
        <w:t>,</w:t>
      </w:r>
      <w:r w:rsidR="00DF227C" w:rsidRPr="00B55AC3">
        <w:rPr>
          <w:rStyle w:val="apple-converted-space"/>
          <w:color w:val="000000" w:themeColor="text1"/>
          <w:shd w:val="clear" w:color="auto" w:fill="FFFFFF"/>
        </w:rPr>
        <w:t> </w:t>
      </w:r>
      <w:r w:rsidR="00DF227C" w:rsidRPr="00B55AC3">
        <w:rPr>
          <w:i/>
          <w:iCs/>
          <w:color w:val="000000" w:themeColor="text1"/>
          <w:shd w:val="clear" w:color="auto" w:fill="FFFFFF"/>
        </w:rPr>
        <w:t>7</w:t>
      </w:r>
      <w:r w:rsidR="00DF227C" w:rsidRPr="00B55AC3">
        <w:rPr>
          <w:color w:val="000000" w:themeColor="text1"/>
          <w:shd w:val="clear" w:color="auto" w:fill="FFFFFF"/>
        </w:rPr>
        <w:t xml:space="preserve">. </w:t>
      </w:r>
      <w:proofErr w:type="spellStart"/>
      <w:r w:rsidR="00DF227C" w:rsidRPr="00B55AC3">
        <w:rPr>
          <w:color w:val="000000" w:themeColor="text1"/>
          <w:shd w:val="clear" w:color="auto" w:fill="FFFFFF"/>
        </w:rPr>
        <w:t>doi</w:t>
      </w:r>
      <w:proofErr w:type="spellEnd"/>
      <w:r w:rsidR="00DF227C" w:rsidRPr="00B55AC3">
        <w:rPr>
          <w:color w:val="000000" w:themeColor="text1"/>
          <w:shd w:val="clear" w:color="auto" w:fill="FFFFFF"/>
        </w:rPr>
        <w:t>: 10.3389/fbioe.2019.00009</w:t>
      </w:r>
    </w:p>
    <w:p w14:paraId="0A54BE31" w14:textId="6436E2BA" w:rsidR="009206F5" w:rsidRDefault="009206F5" w:rsidP="00800F6E">
      <w:pPr>
        <w:spacing w:before="100" w:beforeAutospacing="1" w:after="100" w:afterAutospacing="1" w:line="480" w:lineRule="auto"/>
        <w:ind w:left="567" w:hanging="567"/>
        <w:rPr>
          <w:rFonts w:ascii="-webkit-standard" w:hAnsi="-webkit-standard"/>
          <w:i/>
          <w:iCs/>
          <w:color w:val="000000"/>
        </w:rPr>
      </w:pPr>
      <w:r w:rsidRPr="009206F5">
        <w:rPr>
          <w:rFonts w:ascii="-webkit-standard" w:hAnsi="-webkit-standard"/>
          <w:color w:val="000000"/>
        </w:rPr>
        <w:t>Martel-Pelletier, J. (2004). Pathophysiology of osteoarthritis. </w:t>
      </w:r>
      <w:r w:rsidRPr="009206F5">
        <w:rPr>
          <w:rFonts w:ascii="-webkit-standard" w:hAnsi="-webkit-standard"/>
          <w:i/>
          <w:iCs/>
          <w:color w:val="000000"/>
        </w:rPr>
        <w:t xml:space="preserve">Osteoarthritis and </w:t>
      </w:r>
    </w:p>
    <w:p w14:paraId="79F751A5" w14:textId="4367DF07" w:rsidR="009206F5" w:rsidRPr="009206F5" w:rsidRDefault="009206F5" w:rsidP="00800F6E">
      <w:pPr>
        <w:spacing w:before="100" w:beforeAutospacing="1" w:after="100" w:afterAutospacing="1" w:line="480" w:lineRule="auto"/>
        <w:ind w:left="567" w:hanging="567"/>
        <w:rPr>
          <w:rFonts w:ascii="-webkit-standard" w:hAnsi="-webkit-standard"/>
          <w:color w:val="000000"/>
        </w:rPr>
      </w:pPr>
      <w:r>
        <w:rPr>
          <w:rFonts w:ascii="-webkit-standard" w:hAnsi="-webkit-standard"/>
          <w:i/>
          <w:iCs/>
          <w:color w:val="000000"/>
        </w:rPr>
        <w:tab/>
      </w:r>
      <w:r w:rsidRPr="009206F5">
        <w:rPr>
          <w:rFonts w:ascii="-webkit-standard" w:hAnsi="-webkit-standard"/>
          <w:i/>
          <w:iCs/>
          <w:color w:val="000000"/>
        </w:rPr>
        <w:t>Cartilage,12</w:t>
      </w:r>
      <w:r w:rsidRPr="009206F5">
        <w:rPr>
          <w:rFonts w:ascii="-webkit-standard" w:hAnsi="-webkit-standard"/>
          <w:color w:val="000000"/>
        </w:rPr>
        <w:t>, 31-33. doi:10.1016/j.joca.2003.10.002</w:t>
      </w:r>
    </w:p>
    <w:p w14:paraId="44A5284B" w14:textId="6F7B4B64" w:rsidR="00D15FB6" w:rsidRPr="00D15FB6" w:rsidRDefault="00D15FB6" w:rsidP="00800F6E">
      <w:pPr>
        <w:spacing w:before="100" w:beforeAutospacing="1" w:after="100" w:afterAutospacing="1" w:line="480" w:lineRule="auto"/>
        <w:ind w:left="567" w:hanging="567"/>
        <w:rPr>
          <w:rFonts w:ascii="-webkit-standard" w:hAnsi="-webkit-standard"/>
          <w:color w:val="000000"/>
        </w:rPr>
      </w:pPr>
      <w:r w:rsidRPr="00D15FB6">
        <w:rPr>
          <w:rFonts w:ascii="-webkit-standard" w:hAnsi="-webkit-standard"/>
          <w:color w:val="000000"/>
        </w:rPr>
        <w:t xml:space="preserve">Mora, J. C., </w:t>
      </w:r>
      <w:proofErr w:type="spellStart"/>
      <w:r w:rsidRPr="00D15FB6">
        <w:rPr>
          <w:rFonts w:ascii="-webkit-standard" w:hAnsi="-webkit-standard"/>
          <w:color w:val="000000"/>
        </w:rPr>
        <w:t>Przkora</w:t>
      </w:r>
      <w:proofErr w:type="spellEnd"/>
      <w:r w:rsidRPr="00D15FB6">
        <w:rPr>
          <w:rFonts w:ascii="-webkit-standard" w:hAnsi="-webkit-standard"/>
          <w:color w:val="000000"/>
        </w:rPr>
        <w:t>, R., &amp; Cruz-Almeida, Y. (2018). Knee osteoarthritis: Pathophysiology and current treatment modalities. </w:t>
      </w:r>
      <w:r w:rsidRPr="00D15FB6">
        <w:rPr>
          <w:rFonts w:ascii="-webkit-standard" w:hAnsi="-webkit-standard"/>
          <w:i/>
          <w:iCs/>
          <w:color w:val="000000"/>
        </w:rPr>
        <w:t>Journal of Pain Research,</w:t>
      </w:r>
      <w:r w:rsidR="00FF7E6B">
        <w:rPr>
          <w:rFonts w:ascii="-webkit-standard" w:hAnsi="-webkit-standard"/>
          <w:i/>
          <w:iCs/>
          <w:color w:val="000000"/>
        </w:rPr>
        <w:t xml:space="preserve"> </w:t>
      </w:r>
      <w:r w:rsidRPr="00D15FB6">
        <w:rPr>
          <w:rFonts w:ascii="-webkit-standard" w:hAnsi="-webkit-standard"/>
          <w:color w:val="000000"/>
        </w:rPr>
        <w:t xml:space="preserve"> 2189-2196. doi:10.2147/jpr.s154002</w:t>
      </w:r>
    </w:p>
    <w:p w14:paraId="497FF45C" w14:textId="21B25E8B" w:rsidR="00F86A57" w:rsidRDefault="00F86A57" w:rsidP="00800F6E">
      <w:pPr>
        <w:spacing w:line="480" w:lineRule="auto"/>
        <w:rPr>
          <w:color w:val="000000" w:themeColor="text1"/>
          <w:shd w:val="clear" w:color="auto" w:fill="FFFFFF"/>
        </w:rPr>
      </w:pPr>
      <w:r w:rsidRPr="00B55AC3">
        <w:rPr>
          <w:color w:val="000000" w:themeColor="text1"/>
          <w:shd w:val="clear" w:color="auto" w:fill="FFFFFF"/>
        </w:rPr>
        <w:t>Riordan, N. H. (2017).</w:t>
      </w:r>
      <w:r w:rsidRPr="00B55AC3">
        <w:rPr>
          <w:rStyle w:val="apple-converted-space"/>
          <w:color w:val="000000" w:themeColor="text1"/>
          <w:shd w:val="clear" w:color="auto" w:fill="FFFFFF"/>
        </w:rPr>
        <w:t> </w:t>
      </w:r>
      <w:r w:rsidRPr="00B55AC3">
        <w:rPr>
          <w:i/>
          <w:iCs/>
          <w:color w:val="000000" w:themeColor="text1"/>
          <w:shd w:val="clear" w:color="auto" w:fill="FFFFFF"/>
        </w:rPr>
        <w:t>Stem cell therapy: a rising tide</w:t>
      </w:r>
      <w:r w:rsidRPr="00B55AC3">
        <w:rPr>
          <w:color w:val="000000" w:themeColor="text1"/>
          <w:shd w:val="clear" w:color="auto" w:fill="FFFFFF"/>
        </w:rPr>
        <w:t>. United States: Neil Riordan.</w:t>
      </w:r>
    </w:p>
    <w:p w14:paraId="1E122BB1" w14:textId="7C152C35" w:rsidR="00F86A57" w:rsidRDefault="000D2BDE" w:rsidP="000D2BDE">
      <w:pPr>
        <w:spacing w:before="100" w:beforeAutospacing="1" w:after="100" w:afterAutospacing="1" w:line="480" w:lineRule="auto"/>
        <w:ind w:left="567" w:hanging="567"/>
        <w:rPr>
          <w:color w:val="000000"/>
        </w:rPr>
      </w:pPr>
      <w:proofErr w:type="spellStart"/>
      <w:r w:rsidRPr="000D2BDE">
        <w:rPr>
          <w:color w:val="000000"/>
        </w:rPr>
        <w:t>Roos</w:t>
      </w:r>
      <w:proofErr w:type="spellEnd"/>
      <w:r w:rsidRPr="000D2BDE">
        <w:rPr>
          <w:color w:val="000000"/>
        </w:rPr>
        <w:t xml:space="preserve">, E. M., </w:t>
      </w:r>
      <w:proofErr w:type="spellStart"/>
      <w:r w:rsidRPr="000D2BDE">
        <w:rPr>
          <w:color w:val="000000"/>
        </w:rPr>
        <w:t>Roos</w:t>
      </w:r>
      <w:proofErr w:type="spellEnd"/>
      <w:r w:rsidRPr="000D2BDE">
        <w:rPr>
          <w:color w:val="000000"/>
        </w:rPr>
        <w:t xml:space="preserve">, H. P., </w:t>
      </w:r>
      <w:proofErr w:type="spellStart"/>
      <w:r w:rsidRPr="000D2BDE">
        <w:rPr>
          <w:color w:val="000000"/>
        </w:rPr>
        <w:t>Lohmander</w:t>
      </w:r>
      <w:proofErr w:type="spellEnd"/>
      <w:r w:rsidRPr="000D2BDE">
        <w:rPr>
          <w:color w:val="000000"/>
        </w:rPr>
        <w:t xml:space="preserve">, L. S., </w:t>
      </w:r>
      <w:proofErr w:type="spellStart"/>
      <w:r w:rsidRPr="000D2BDE">
        <w:rPr>
          <w:color w:val="000000"/>
        </w:rPr>
        <w:t>Ekdahl</w:t>
      </w:r>
      <w:proofErr w:type="spellEnd"/>
      <w:r w:rsidRPr="000D2BDE">
        <w:rPr>
          <w:color w:val="000000"/>
        </w:rPr>
        <w:t xml:space="preserve">, C., &amp; </w:t>
      </w:r>
      <w:proofErr w:type="spellStart"/>
      <w:r w:rsidRPr="000D2BDE">
        <w:rPr>
          <w:color w:val="000000"/>
        </w:rPr>
        <w:t>Beynnon</w:t>
      </w:r>
      <w:proofErr w:type="spellEnd"/>
      <w:r w:rsidRPr="000D2BDE">
        <w:rPr>
          <w:color w:val="000000"/>
        </w:rPr>
        <w:t xml:space="preserve">, B. D. (1998). Knee Injury and Osteoarthritis Outcome Score (KOOS)—Development of a </w:t>
      </w:r>
      <w:r w:rsidR="003D74FE">
        <w:rPr>
          <w:color w:val="000000"/>
        </w:rPr>
        <w:t>s</w:t>
      </w:r>
      <w:r w:rsidRPr="000D2BDE">
        <w:rPr>
          <w:color w:val="000000"/>
        </w:rPr>
        <w:t>elf-</w:t>
      </w:r>
      <w:r w:rsidR="003D74FE">
        <w:rPr>
          <w:color w:val="000000"/>
        </w:rPr>
        <w:t>a</w:t>
      </w:r>
      <w:r w:rsidRPr="000D2BDE">
        <w:rPr>
          <w:color w:val="000000"/>
        </w:rPr>
        <w:t xml:space="preserve">dministered </w:t>
      </w:r>
      <w:r w:rsidR="003D74FE">
        <w:rPr>
          <w:color w:val="000000"/>
        </w:rPr>
        <w:t>o</w:t>
      </w:r>
      <w:r w:rsidRPr="000D2BDE">
        <w:rPr>
          <w:color w:val="000000"/>
        </w:rPr>
        <w:t xml:space="preserve">utcome </w:t>
      </w:r>
      <w:r w:rsidR="003D74FE">
        <w:rPr>
          <w:color w:val="000000"/>
        </w:rPr>
        <w:t>m</w:t>
      </w:r>
      <w:r w:rsidRPr="000D2BDE">
        <w:rPr>
          <w:color w:val="000000"/>
        </w:rPr>
        <w:t>easure. </w:t>
      </w:r>
      <w:r w:rsidRPr="000D2BDE">
        <w:rPr>
          <w:i/>
          <w:iCs/>
          <w:color w:val="000000"/>
        </w:rPr>
        <w:t xml:space="preserve">Journal of </w:t>
      </w:r>
      <w:proofErr w:type="spellStart"/>
      <w:r w:rsidRPr="000D2BDE">
        <w:rPr>
          <w:i/>
          <w:iCs/>
          <w:color w:val="000000"/>
        </w:rPr>
        <w:t>Orthopaedic</w:t>
      </w:r>
      <w:proofErr w:type="spellEnd"/>
      <w:r w:rsidRPr="000D2BDE">
        <w:rPr>
          <w:i/>
          <w:iCs/>
          <w:color w:val="000000"/>
        </w:rPr>
        <w:t xml:space="preserve"> &amp; Sports Physical Therapy,</w:t>
      </w:r>
      <w:r w:rsidRPr="000D2BDE">
        <w:rPr>
          <w:color w:val="000000"/>
        </w:rPr>
        <w:t> </w:t>
      </w:r>
      <w:r w:rsidRPr="000D2BDE">
        <w:rPr>
          <w:i/>
          <w:iCs/>
          <w:color w:val="000000"/>
        </w:rPr>
        <w:t>28</w:t>
      </w:r>
      <w:r w:rsidRPr="000D2BDE">
        <w:rPr>
          <w:color w:val="000000"/>
        </w:rPr>
        <w:t>(2), 88-96. doi:10.2519/jospt.1998.28.2.88</w:t>
      </w:r>
    </w:p>
    <w:p w14:paraId="5E8BDA4E" w14:textId="77777777" w:rsidR="003A3BD2" w:rsidRDefault="003A3BD2" w:rsidP="003A3BD2">
      <w:pPr>
        <w:spacing w:line="480" w:lineRule="auto"/>
        <w:rPr>
          <w:color w:val="000000" w:themeColor="text1"/>
          <w:shd w:val="clear" w:color="auto" w:fill="FFFFFF"/>
        </w:rPr>
      </w:pPr>
      <w:r w:rsidRPr="00B55AC3">
        <w:rPr>
          <w:color w:val="000000" w:themeColor="text1"/>
          <w:shd w:val="clear" w:color="auto" w:fill="FFFFFF"/>
        </w:rPr>
        <w:t xml:space="preserve">Safety and </w:t>
      </w:r>
      <w:r>
        <w:rPr>
          <w:color w:val="000000" w:themeColor="text1"/>
          <w:shd w:val="clear" w:color="auto" w:fill="FFFFFF"/>
        </w:rPr>
        <w:t>c</w:t>
      </w:r>
      <w:r w:rsidRPr="00B55AC3">
        <w:rPr>
          <w:color w:val="000000" w:themeColor="text1"/>
          <w:shd w:val="clear" w:color="auto" w:fill="FFFFFF"/>
        </w:rPr>
        <w:t xml:space="preserve">omplications </w:t>
      </w:r>
      <w:r>
        <w:rPr>
          <w:color w:val="000000" w:themeColor="text1"/>
          <w:shd w:val="clear" w:color="auto" w:fill="FFFFFF"/>
        </w:rPr>
        <w:t>r</w:t>
      </w:r>
      <w:r w:rsidRPr="00B55AC3">
        <w:rPr>
          <w:color w:val="000000" w:themeColor="text1"/>
          <w:shd w:val="clear" w:color="auto" w:fill="FFFFFF"/>
        </w:rPr>
        <w:t xml:space="preserve">eporting on the </w:t>
      </w:r>
      <w:r>
        <w:rPr>
          <w:color w:val="000000" w:themeColor="text1"/>
          <w:shd w:val="clear" w:color="auto" w:fill="FFFFFF"/>
        </w:rPr>
        <w:t>r</w:t>
      </w:r>
      <w:r w:rsidRPr="00B55AC3">
        <w:rPr>
          <w:color w:val="000000" w:themeColor="text1"/>
          <w:shd w:val="clear" w:color="auto" w:fill="FFFFFF"/>
        </w:rPr>
        <w:t xml:space="preserve">e-implantation of </w:t>
      </w:r>
      <w:r>
        <w:rPr>
          <w:color w:val="000000" w:themeColor="text1"/>
          <w:shd w:val="clear" w:color="auto" w:fill="FFFFFF"/>
        </w:rPr>
        <w:t>c</w:t>
      </w:r>
      <w:r w:rsidRPr="00B55AC3">
        <w:rPr>
          <w:color w:val="000000" w:themeColor="text1"/>
          <w:shd w:val="clear" w:color="auto" w:fill="FFFFFF"/>
        </w:rPr>
        <w:t>ulture-</w:t>
      </w:r>
      <w:r>
        <w:rPr>
          <w:color w:val="000000" w:themeColor="text1"/>
          <w:shd w:val="clear" w:color="auto" w:fill="FFFFFF"/>
        </w:rPr>
        <w:t>e</w:t>
      </w:r>
      <w:r w:rsidRPr="00B55AC3">
        <w:rPr>
          <w:color w:val="000000" w:themeColor="text1"/>
          <w:shd w:val="clear" w:color="auto" w:fill="FFFFFF"/>
        </w:rPr>
        <w:t xml:space="preserve">xpanded </w:t>
      </w:r>
      <w:r>
        <w:rPr>
          <w:color w:val="000000" w:themeColor="text1"/>
          <w:shd w:val="clear" w:color="auto" w:fill="FFFFFF"/>
        </w:rPr>
        <w:t>m</w:t>
      </w:r>
      <w:r w:rsidRPr="00B55AC3">
        <w:rPr>
          <w:color w:val="000000" w:themeColor="text1"/>
          <w:shd w:val="clear" w:color="auto" w:fill="FFFFFF"/>
        </w:rPr>
        <w:t xml:space="preserve">esenchymal </w:t>
      </w:r>
    </w:p>
    <w:p w14:paraId="1C90153F" w14:textId="748CCC87" w:rsidR="003A3BD2" w:rsidRPr="007F595C" w:rsidRDefault="003A3BD2" w:rsidP="007F595C">
      <w:pPr>
        <w:spacing w:line="480" w:lineRule="auto"/>
        <w:ind w:left="720"/>
        <w:rPr>
          <w:color w:val="000000" w:themeColor="text1"/>
          <w:shd w:val="clear" w:color="auto" w:fill="FFFFFF"/>
        </w:rPr>
      </w:pPr>
      <w:r>
        <w:rPr>
          <w:color w:val="000000" w:themeColor="text1"/>
          <w:shd w:val="clear" w:color="auto" w:fill="FFFFFF"/>
        </w:rPr>
        <w:t>s</w:t>
      </w:r>
      <w:r w:rsidRPr="00B55AC3">
        <w:rPr>
          <w:color w:val="000000" w:themeColor="text1"/>
          <w:shd w:val="clear" w:color="auto" w:fill="FFFFFF"/>
        </w:rPr>
        <w:t xml:space="preserve">tem </w:t>
      </w:r>
      <w:r>
        <w:rPr>
          <w:color w:val="000000" w:themeColor="text1"/>
          <w:shd w:val="clear" w:color="auto" w:fill="FFFFFF"/>
        </w:rPr>
        <w:t>c</w:t>
      </w:r>
      <w:r w:rsidRPr="00B55AC3">
        <w:rPr>
          <w:color w:val="000000" w:themeColor="text1"/>
          <w:shd w:val="clear" w:color="auto" w:fill="FFFFFF"/>
        </w:rPr>
        <w:t xml:space="preserve">ells using </w:t>
      </w:r>
      <w:r>
        <w:rPr>
          <w:color w:val="000000" w:themeColor="text1"/>
          <w:shd w:val="clear" w:color="auto" w:fill="FFFFFF"/>
        </w:rPr>
        <w:t>a</w:t>
      </w:r>
      <w:r w:rsidRPr="00B55AC3">
        <w:rPr>
          <w:color w:val="000000" w:themeColor="text1"/>
          <w:shd w:val="clear" w:color="auto" w:fill="FFFFFF"/>
        </w:rPr>
        <w:t xml:space="preserve">utologous </w:t>
      </w:r>
      <w:r>
        <w:rPr>
          <w:color w:val="000000" w:themeColor="text1"/>
          <w:shd w:val="clear" w:color="auto" w:fill="FFFFFF"/>
        </w:rPr>
        <w:t>p</w:t>
      </w:r>
      <w:r w:rsidRPr="00B55AC3">
        <w:rPr>
          <w:color w:val="000000" w:themeColor="text1"/>
          <w:shd w:val="clear" w:color="auto" w:fill="FFFFFF"/>
        </w:rPr>
        <w:t xml:space="preserve">latelet </w:t>
      </w:r>
      <w:r>
        <w:rPr>
          <w:color w:val="000000" w:themeColor="text1"/>
          <w:shd w:val="clear" w:color="auto" w:fill="FFFFFF"/>
        </w:rPr>
        <w:t>l</w:t>
      </w:r>
      <w:r w:rsidRPr="00B55AC3">
        <w:rPr>
          <w:color w:val="000000" w:themeColor="text1"/>
          <w:shd w:val="clear" w:color="auto" w:fill="FFFFFF"/>
        </w:rPr>
        <w:t xml:space="preserve">ysate </w:t>
      </w:r>
      <w:r>
        <w:rPr>
          <w:color w:val="000000" w:themeColor="text1"/>
          <w:shd w:val="clear" w:color="auto" w:fill="FFFFFF"/>
        </w:rPr>
        <w:t>t</w:t>
      </w:r>
      <w:r w:rsidRPr="00B55AC3">
        <w:rPr>
          <w:color w:val="000000" w:themeColor="text1"/>
          <w:shd w:val="clear" w:color="auto" w:fill="FFFFFF"/>
        </w:rPr>
        <w:t>echnique. </w:t>
      </w:r>
      <w:r w:rsidRPr="00B55AC3">
        <w:rPr>
          <w:i/>
          <w:iCs/>
          <w:color w:val="000000" w:themeColor="text1"/>
          <w:shd w:val="clear" w:color="auto" w:fill="FFFFFF"/>
        </w:rPr>
        <w:t>Current Stem Cell Research &amp; Therapy</w:t>
      </w:r>
      <w:r w:rsidRPr="00B55AC3">
        <w:rPr>
          <w:color w:val="000000" w:themeColor="text1"/>
          <w:shd w:val="clear" w:color="auto" w:fill="FFFFFF"/>
        </w:rPr>
        <w:t>, </w:t>
      </w:r>
      <w:r w:rsidRPr="00B55AC3">
        <w:rPr>
          <w:i/>
          <w:iCs/>
          <w:color w:val="000000" w:themeColor="text1"/>
          <w:shd w:val="clear" w:color="auto" w:fill="FFFFFF"/>
        </w:rPr>
        <w:t>5</w:t>
      </w:r>
      <w:r w:rsidRPr="00B55AC3">
        <w:rPr>
          <w:color w:val="000000" w:themeColor="text1"/>
          <w:shd w:val="clear" w:color="auto" w:fill="FFFFFF"/>
        </w:rPr>
        <w:t xml:space="preserve">(1), 81–93. </w:t>
      </w:r>
      <w:proofErr w:type="spellStart"/>
      <w:r w:rsidRPr="00B55AC3">
        <w:rPr>
          <w:color w:val="000000" w:themeColor="text1"/>
          <w:shd w:val="clear" w:color="auto" w:fill="FFFFFF"/>
        </w:rPr>
        <w:t>doi</w:t>
      </w:r>
      <w:proofErr w:type="spellEnd"/>
      <w:r w:rsidRPr="00B55AC3">
        <w:rPr>
          <w:color w:val="000000" w:themeColor="text1"/>
          <w:shd w:val="clear" w:color="auto" w:fill="FFFFFF"/>
        </w:rPr>
        <w:t>: 10.2174/157488810790442796</w:t>
      </w:r>
    </w:p>
    <w:p w14:paraId="353774D3" w14:textId="39A18543" w:rsidR="00157672" w:rsidRPr="00B55AC3" w:rsidRDefault="00157672" w:rsidP="00800F6E">
      <w:pPr>
        <w:spacing w:line="480" w:lineRule="auto"/>
        <w:rPr>
          <w:color w:val="000000" w:themeColor="text1"/>
          <w:shd w:val="clear" w:color="auto" w:fill="FFFFFF"/>
        </w:rPr>
      </w:pPr>
      <w:r w:rsidRPr="00B55AC3">
        <w:rPr>
          <w:color w:val="000000" w:themeColor="text1"/>
          <w:shd w:val="clear" w:color="auto" w:fill="FFFFFF"/>
        </w:rPr>
        <w:t xml:space="preserve">Sane, M. S., </w:t>
      </w:r>
      <w:proofErr w:type="spellStart"/>
      <w:r w:rsidRPr="00B55AC3">
        <w:rPr>
          <w:color w:val="000000" w:themeColor="text1"/>
          <w:shd w:val="clear" w:color="auto" w:fill="FFFFFF"/>
        </w:rPr>
        <w:t>Misra</w:t>
      </w:r>
      <w:proofErr w:type="spellEnd"/>
      <w:r w:rsidRPr="00B55AC3">
        <w:rPr>
          <w:color w:val="000000" w:themeColor="text1"/>
          <w:shd w:val="clear" w:color="auto" w:fill="FFFFFF"/>
        </w:rPr>
        <w:t xml:space="preserve">, N., Mousa, O. M., </w:t>
      </w:r>
      <w:proofErr w:type="spellStart"/>
      <w:r w:rsidRPr="00B55AC3">
        <w:rPr>
          <w:color w:val="000000" w:themeColor="text1"/>
          <w:shd w:val="clear" w:color="auto" w:fill="FFFFFF"/>
        </w:rPr>
        <w:t>Czop</w:t>
      </w:r>
      <w:proofErr w:type="spellEnd"/>
      <w:r w:rsidRPr="00B55AC3">
        <w:rPr>
          <w:color w:val="000000" w:themeColor="text1"/>
          <w:shd w:val="clear" w:color="auto" w:fill="FFFFFF"/>
        </w:rPr>
        <w:t xml:space="preserve">, S., Tang, H., Khoo, L. T., … </w:t>
      </w:r>
      <w:proofErr w:type="spellStart"/>
      <w:r w:rsidRPr="00B55AC3">
        <w:rPr>
          <w:color w:val="000000" w:themeColor="text1"/>
          <w:shd w:val="clear" w:color="auto" w:fill="FFFFFF"/>
        </w:rPr>
        <w:t>Mustafi</w:t>
      </w:r>
      <w:proofErr w:type="spellEnd"/>
      <w:r w:rsidRPr="00B55AC3">
        <w:rPr>
          <w:color w:val="000000" w:themeColor="text1"/>
          <w:shd w:val="clear" w:color="auto" w:fill="FFFFFF"/>
        </w:rPr>
        <w:t xml:space="preserve">, S. B. (2018). </w:t>
      </w:r>
    </w:p>
    <w:p w14:paraId="73795C00" w14:textId="182F5314" w:rsidR="00157672" w:rsidRPr="00B55AC3" w:rsidRDefault="00157672" w:rsidP="00800F6E">
      <w:pPr>
        <w:spacing w:line="480" w:lineRule="auto"/>
        <w:ind w:left="720"/>
        <w:rPr>
          <w:color w:val="000000" w:themeColor="text1"/>
          <w:shd w:val="clear" w:color="auto" w:fill="FFFFFF"/>
        </w:rPr>
      </w:pPr>
      <w:r w:rsidRPr="00B55AC3">
        <w:rPr>
          <w:color w:val="000000" w:themeColor="text1"/>
          <w:shd w:val="clear" w:color="auto" w:fill="FFFFFF"/>
        </w:rPr>
        <w:t>Cytokines in umbilical cord blood-derived cellular product: a mechanistic insight into bone repair. </w:t>
      </w:r>
      <w:r w:rsidRPr="00B55AC3">
        <w:rPr>
          <w:i/>
          <w:iCs/>
          <w:color w:val="000000" w:themeColor="text1"/>
          <w:shd w:val="clear" w:color="auto" w:fill="FFFFFF"/>
        </w:rPr>
        <w:t>Regenerative Medicine</w:t>
      </w:r>
      <w:r w:rsidRPr="00B55AC3">
        <w:rPr>
          <w:color w:val="000000" w:themeColor="text1"/>
          <w:shd w:val="clear" w:color="auto" w:fill="FFFFFF"/>
        </w:rPr>
        <w:t>, </w:t>
      </w:r>
      <w:r w:rsidRPr="00B55AC3">
        <w:rPr>
          <w:i/>
          <w:iCs/>
          <w:color w:val="000000" w:themeColor="text1"/>
          <w:shd w:val="clear" w:color="auto" w:fill="FFFFFF"/>
        </w:rPr>
        <w:t>13</w:t>
      </w:r>
      <w:r w:rsidRPr="00B55AC3">
        <w:rPr>
          <w:color w:val="000000" w:themeColor="text1"/>
          <w:shd w:val="clear" w:color="auto" w:fill="FFFFFF"/>
        </w:rPr>
        <w:t xml:space="preserve">(8), 881–898. </w:t>
      </w:r>
      <w:proofErr w:type="spellStart"/>
      <w:r w:rsidRPr="00B55AC3">
        <w:rPr>
          <w:color w:val="000000" w:themeColor="text1"/>
          <w:shd w:val="clear" w:color="auto" w:fill="FFFFFF"/>
        </w:rPr>
        <w:t>doi</w:t>
      </w:r>
      <w:proofErr w:type="spellEnd"/>
      <w:r w:rsidRPr="00B55AC3">
        <w:rPr>
          <w:color w:val="000000" w:themeColor="text1"/>
          <w:shd w:val="clear" w:color="auto" w:fill="FFFFFF"/>
        </w:rPr>
        <w:t>: 10.2217/rme-2018-0102</w:t>
      </w:r>
    </w:p>
    <w:p w14:paraId="6831F800" w14:textId="61BD5DE0" w:rsidR="00887771" w:rsidRPr="00B55AC3" w:rsidRDefault="00887771" w:rsidP="00800F6E">
      <w:pPr>
        <w:spacing w:line="480" w:lineRule="auto"/>
        <w:rPr>
          <w:i/>
          <w:iCs/>
          <w:color w:val="000000" w:themeColor="text1"/>
          <w:shd w:val="clear" w:color="auto" w:fill="FFFFFF"/>
        </w:rPr>
      </w:pPr>
      <w:r w:rsidRPr="00B55AC3">
        <w:rPr>
          <w:color w:val="000000" w:themeColor="text1"/>
          <w:shd w:val="clear" w:color="auto" w:fill="FFFFFF"/>
        </w:rPr>
        <w:t>Sassi, F. (2006). Calculating QALYs, comparing QALY and DALY calculations.</w:t>
      </w:r>
      <w:r w:rsidRPr="00B55AC3">
        <w:rPr>
          <w:rStyle w:val="apple-converted-space"/>
          <w:color w:val="000000" w:themeColor="text1"/>
          <w:shd w:val="clear" w:color="auto" w:fill="FFFFFF"/>
        </w:rPr>
        <w:t> </w:t>
      </w:r>
      <w:r w:rsidRPr="00B55AC3">
        <w:rPr>
          <w:i/>
          <w:iCs/>
          <w:color w:val="000000" w:themeColor="text1"/>
          <w:shd w:val="clear" w:color="auto" w:fill="FFFFFF"/>
        </w:rPr>
        <w:t xml:space="preserve">Health Policy </w:t>
      </w:r>
    </w:p>
    <w:p w14:paraId="6A92DFA9" w14:textId="1116BE60" w:rsidR="00887771" w:rsidRPr="00B55AC3" w:rsidRDefault="00887771" w:rsidP="00800F6E">
      <w:pPr>
        <w:spacing w:line="480" w:lineRule="auto"/>
        <w:rPr>
          <w:color w:val="000000" w:themeColor="text1"/>
        </w:rPr>
      </w:pPr>
      <w:r w:rsidRPr="00B55AC3">
        <w:rPr>
          <w:i/>
          <w:iCs/>
          <w:color w:val="000000" w:themeColor="text1"/>
          <w:shd w:val="clear" w:color="auto" w:fill="FFFFFF"/>
        </w:rPr>
        <w:tab/>
        <w:t>and Planning</w:t>
      </w:r>
      <w:r w:rsidRPr="00B55AC3">
        <w:rPr>
          <w:color w:val="000000" w:themeColor="text1"/>
          <w:shd w:val="clear" w:color="auto" w:fill="FFFFFF"/>
        </w:rPr>
        <w:t>,</w:t>
      </w:r>
      <w:r w:rsidRPr="00B55AC3">
        <w:rPr>
          <w:rStyle w:val="apple-converted-space"/>
          <w:color w:val="000000" w:themeColor="text1"/>
          <w:shd w:val="clear" w:color="auto" w:fill="FFFFFF"/>
        </w:rPr>
        <w:t> </w:t>
      </w:r>
      <w:r w:rsidRPr="00B55AC3">
        <w:rPr>
          <w:i/>
          <w:iCs/>
          <w:color w:val="000000" w:themeColor="text1"/>
          <w:shd w:val="clear" w:color="auto" w:fill="FFFFFF"/>
        </w:rPr>
        <w:t>21</w:t>
      </w:r>
      <w:r w:rsidRPr="00B55AC3">
        <w:rPr>
          <w:color w:val="000000" w:themeColor="text1"/>
          <w:shd w:val="clear" w:color="auto" w:fill="FFFFFF"/>
        </w:rPr>
        <w:t xml:space="preserve">(5), 402–408.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10.1093/</w:t>
      </w:r>
      <w:proofErr w:type="spellStart"/>
      <w:r w:rsidRPr="00B55AC3">
        <w:rPr>
          <w:color w:val="000000" w:themeColor="text1"/>
          <w:shd w:val="clear" w:color="auto" w:fill="FFFFFF"/>
        </w:rPr>
        <w:t>heapol</w:t>
      </w:r>
      <w:proofErr w:type="spellEnd"/>
      <w:r w:rsidRPr="00B55AC3">
        <w:rPr>
          <w:color w:val="000000" w:themeColor="text1"/>
          <w:shd w:val="clear" w:color="auto" w:fill="FFFFFF"/>
        </w:rPr>
        <w:t>/czl018</w:t>
      </w:r>
    </w:p>
    <w:p w14:paraId="00EE340A" w14:textId="244E9DC0" w:rsidR="00C07DA4" w:rsidRPr="00B55AC3" w:rsidRDefault="00C07DA4" w:rsidP="00800F6E">
      <w:pPr>
        <w:spacing w:line="480" w:lineRule="auto"/>
        <w:rPr>
          <w:color w:val="000000" w:themeColor="text1"/>
          <w:shd w:val="clear" w:color="auto" w:fill="FFFFFF"/>
        </w:rPr>
      </w:pPr>
      <w:r w:rsidRPr="00B55AC3">
        <w:rPr>
          <w:color w:val="000000" w:themeColor="text1"/>
          <w:shd w:val="clear" w:color="auto" w:fill="FFFFFF"/>
        </w:rPr>
        <w:t xml:space="preserve">Signature Biologicals. (2019). Discover the future. Retrieved from </w:t>
      </w:r>
    </w:p>
    <w:p w14:paraId="38CB0CD8" w14:textId="611AD710" w:rsidR="00DF227C" w:rsidRPr="00B55AC3" w:rsidRDefault="00C07DA4" w:rsidP="00800F6E">
      <w:pPr>
        <w:spacing w:line="480" w:lineRule="auto"/>
        <w:rPr>
          <w:color w:val="000000" w:themeColor="text1"/>
        </w:rPr>
      </w:pPr>
      <w:r w:rsidRPr="00B55AC3">
        <w:rPr>
          <w:color w:val="000000" w:themeColor="text1"/>
          <w:shd w:val="clear" w:color="auto" w:fill="FFFFFF"/>
        </w:rPr>
        <w:tab/>
        <w:t>https://www.signaturebiologics.com/</w:t>
      </w:r>
    </w:p>
    <w:p w14:paraId="5A6F8B2D" w14:textId="003ACDB4" w:rsidR="000B525F" w:rsidRPr="00B55AC3" w:rsidRDefault="000B525F" w:rsidP="00800F6E">
      <w:pPr>
        <w:spacing w:line="480" w:lineRule="auto"/>
        <w:rPr>
          <w:color w:val="000000" w:themeColor="text1"/>
          <w:shd w:val="clear" w:color="auto" w:fill="FFFFFF"/>
        </w:rPr>
      </w:pPr>
      <w:r w:rsidRPr="00B55AC3">
        <w:rPr>
          <w:color w:val="000000" w:themeColor="text1"/>
          <w:shd w:val="clear" w:color="auto" w:fill="FFFFFF"/>
        </w:rPr>
        <w:t>Sisson, P. (2017, June). How health care costs are linked to foreclosures. </w:t>
      </w:r>
      <w:r w:rsidRPr="00B55AC3">
        <w:rPr>
          <w:i/>
          <w:iCs/>
          <w:color w:val="000000" w:themeColor="text1"/>
          <w:shd w:val="clear" w:color="auto" w:fill="FFFFFF"/>
        </w:rPr>
        <w:t>Curbed</w:t>
      </w:r>
      <w:r w:rsidRPr="00B55AC3">
        <w:rPr>
          <w:color w:val="000000" w:themeColor="text1"/>
          <w:shd w:val="clear" w:color="auto" w:fill="FFFFFF"/>
        </w:rPr>
        <w:t xml:space="preserve">. Retrieved from </w:t>
      </w:r>
    </w:p>
    <w:p w14:paraId="6DECD9A8" w14:textId="72BFDCE2" w:rsidR="000B525F" w:rsidRPr="00B55AC3" w:rsidRDefault="000B525F" w:rsidP="00800F6E">
      <w:pPr>
        <w:spacing w:line="480" w:lineRule="auto"/>
        <w:ind w:left="720"/>
        <w:rPr>
          <w:color w:val="000000" w:themeColor="text1"/>
        </w:rPr>
      </w:pPr>
      <w:r w:rsidRPr="00B55AC3">
        <w:rPr>
          <w:color w:val="000000" w:themeColor="text1"/>
          <w:shd w:val="clear" w:color="auto" w:fill="FFFFFF"/>
        </w:rPr>
        <w:t>h</w:t>
      </w:r>
      <w:hyperlink r:id="rId23" w:history="1">
        <w:r w:rsidRPr="00B55AC3">
          <w:rPr>
            <w:rStyle w:val="Hyperlink"/>
            <w:color w:val="000000" w:themeColor="text1"/>
            <w:u w:val="none"/>
            <w:shd w:val="clear" w:color="auto" w:fill="FFFFFF"/>
          </w:rPr>
          <w:t>ttps://www.curbed.com/2017/6/26/15873206/bankruptcy-obamacare-medical-debt-f</w:t>
        </w:r>
      </w:hyperlink>
      <w:r w:rsidRPr="00B55AC3">
        <w:rPr>
          <w:color w:val="000000" w:themeColor="text1"/>
          <w:shd w:val="clear" w:color="auto" w:fill="FFFFFF"/>
        </w:rPr>
        <w:t>oreclosures</w:t>
      </w:r>
    </w:p>
    <w:p w14:paraId="0E03840F" w14:textId="614A146D" w:rsidR="00B1402A" w:rsidRPr="00B55AC3" w:rsidRDefault="00B1402A" w:rsidP="00800F6E">
      <w:pPr>
        <w:spacing w:line="480" w:lineRule="auto"/>
        <w:rPr>
          <w:color w:val="000000" w:themeColor="text1"/>
          <w:shd w:val="clear" w:color="auto" w:fill="FFFFFF"/>
        </w:rPr>
      </w:pPr>
      <w:r w:rsidRPr="00B55AC3">
        <w:rPr>
          <w:color w:val="000000" w:themeColor="text1"/>
          <w:shd w:val="clear" w:color="auto" w:fill="FFFFFF"/>
        </w:rPr>
        <w:t xml:space="preserve">Stan, G., </w:t>
      </w:r>
      <w:proofErr w:type="spellStart"/>
      <w:r w:rsidRPr="00B55AC3">
        <w:rPr>
          <w:color w:val="000000" w:themeColor="text1"/>
          <w:shd w:val="clear" w:color="auto" w:fill="FFFFFF"/>
        </w:rPr>
        <w:t>Orban</w:t>
      </w:r>
      <w:proofErr w:type="spellEnd"/>
      <w:r w:rsidRPr="00B55AC3">
        <w:rPr>
          <w:color w:val="000000" w:themeColor="text1"/>
          <w:shd w:val="clear" w:color="auto" w:fill="FFFFFF"/>
        </w:rPr>
        <w:t xml:space="preserve">, H., &amp; </w:t>
      </w:r>
      <w:proofErr w:type="spellStart"/>
      <w:r w:rsidRPr="00B55AC3">
        <w:rPr>
          <w:color w:val="000000" w:themeColor="text1"/>
          <w:shd w:val="clear" w:color="auto" w:fill="FFFFFF"/>
        </w:rPr>
        <w:t>Orban</w:t>
      </w:r>
      <w:proofErr w:type="spellEnd"/>
      <w:r w:rsidRPr="00B55AC3">
        <w:rPr>
          <w:color w:val="000000" w:themeColor="text1"/>
          <w:shd w:val="clear" w:color="auto" w:fill="FFFFFF"/>
        </w:rPr>
        <w:t xml:space="preserve">, C. (2015). Cost </w:t>
      </w:r>
      <w:r w:rsidR="009E4172">
        <w:rPr>
          <w:color w:val="000000" w:themeColor="text1"/>
          <w:shd w:val="clear" w:color="auto" w:fill="FFFFFF"/>
        </w:rPr>
        <w:t>e</w:t>
      </w:r>
      <w:r w:rsidRPr="00B55AC3">
        <w:rPr>
          <w:color w:val="000000" w:themeColor="text1"/>
          <w:shd w:val="clear" w:color="auto" w:fill="FFFFFF"/>
        </w:rPr>
        <w:t xml:space="preserve">ffectiveness </w:t>
      </w:r>
      <w:r w:rsidR="009E4172">
        <w:rPr>
          <w:color w:val="000000" w:themeColor="text1"/>
          <w:shd w:val="clear" w:color="auto" w:fill="FFFFFF"/>
        </w:rPr>
        <w:t>a</w:t>
      </w:r>
      <w:r w:rsidRPr="00B55AC3">
        <w:rPr>
          <w:color w:val="000000" w:themeColor="text1"/>
          <w:shd w:val="clear" w:color="auto" w:fill="FFFFFF"/>
        </w:rPr>
        <w:t xml:space="preserve">nalysis of </w:t>
      </w:r>
      <w:r w:rsidR="009E4172">
        <w:rPr>
          <w:color w:val="000000" w:themeColor="text1"/>
          <w:shd w:val="clear" w:color="auto" w:fill="FFFFFF"/>
        </w:rPr>
        <w:t>k</w:t>
      </w:r>
      <w:r w:rsidRPr="00B55AC3">
        <w:rPr>
          <w:color w:val="000000" w:themeColor="text1"/>
          <w:shd w:val="clear" w:color="auto" w:fill="FFFFFF"/>
        </w:rPr>
        <w:t xml:space="preserve">nee </w:t>
      </w:r>
      <w:r w:rsidR="009E4172">
        <w:rPr>
          <w:color w:val="000000" w:themeColor="text1"/>
          <w:shd w:val="clear" w:color="auto" w:fill="FFFFFF"/>
        </w:rPr>
        <w:t>o</w:t>
      </w:r>
      <w:r w:rsidRPr="00B55AC3">
        <w:rPr>
          <w:color w:val="000000" w:themeColor="text1"/>
          <w:shd w:val="clear" w:color="auto" w:fill="FFFFFF"/>
        </w:rPr>
        <w:t xml:space="preserve">steoarthritis </w:t>
      </w:r>
    </w:p>
    <w:p w14:paraId="675700D5" w14:textId="4B4BAE17" w:rsidR="00B1402A" w:rsidRPr="00B55AC3" w:rsidRDefault="00B1402A" w:rsidP="00800F6E">
      <w:pPr>
        <w:spacing w:line="480" w:lineRule="auto"/>
        <w:rPr>
          <w:color w:val="000000" w:themeColor="text1"/>
          <w:shd w:val="clear" w:color="auto" w:fill="FFFFFF"/>
        </w:rPr>
      </w:pPr>
      <w:r w:rsidRPr="00B55AC3">
        <w:rPr>
          <w:color w:val="000000" w:themeColor="text1"/>
          <w:shd w:val="clear" w:color="auto" w:fill="FFFFFF"/>
        </w:rPr>
        <w:tab/>
      </w:r>
      <w:r w:rsidR="009E4172">
        <w:rPr>
          <w:color w:val="000000" w:themeColor="text1"/>
          <w:shd w:val="clear" w:color="auto" w:fill="FFFFFF"/>
        </w:rPr>
        <w:t>t</w:t>
      </w:r>
      <w:r w:rsidRPr="00B55AC3">
        <w:rPr>
          <w:color w:val="000000" w:themeColor="text1"/>
          <w:shd w:val="clear" w:color="auto" w:fill="FFFFFF"/>
        </w:rPr>
        <w:t>reatment, </w:t>
      </w:r>
      <w:r w:rsidRPr="00B55AC3">
        <w:rPr>
          <w:i/>
          <w:iCs/>
          <w:color w:val="000000" w:themeColor="text1"/>
          <w:shd w:val="clear" w:color="auto" w:fill="FFFFFF"/>
        </w:rPr>
        <w:t>4</w:t>
      </w:r>
      <w:r w:rsidRPr="00B55AC3">
        <w:rPr>
          <w:color w:val="000000" w:themeColor="text1"/>
          <w:shd w:val="clear" w:color="auto" w:fill="FFFFFF"/>
        </w:rPr>
        <w:t xml:space="preserve">. Retrieved from </w:t>
      </w:r>
      <w:hyperlink r:id="rId24" w:history="1">
        <w:r w:rsidR="00233EBC" w:rsidRPr="00B55AC3">
          <w:rPr>
            <w:rStyle w:val="Hyperlink"/>
            <w:color w:val="000000" w:themeColor="text1"/>
            <w:u w:val="none"/>
            <w:shd w:val="clear" w:color="auto" w:fill="FFFFFF"/>
          </w:rPr>
          <w:t>http://revistachirurgia.ro/pdfs/2015-4-368.pdf</w:t>
        </w:r>
      </w:hyperlink>
    </w:p>
    <w:p w14:paraId="0A840072" w14:textId="76AA3A85" w:rsidR="00233EBC" w:rsidRPr="00B55AC3" w:rsidRDefault="00233EBC" w:rsidP="00800F6E">
      <w:pPr>
        <w:spacing w:line="480" w:lineRule="auto"/>
        <w:rPr>
          <w:color w:val="000000" w:themeColor="text1"/>
          <w:shd w:val="clear" w:color="auto" w:fill="FFFFFF"/>
        </w:rPr>
      </w:pPr>
      <w:r w:rsidRPr="00B55AC3">
        <w:rPr>
          <w:color w:val="000000" w:themeColor="text1"/>
          <w:shd w:val="clear" w:color="auto" w:fill="FFFFFF"/>
        </w:rPr>
        <w:t xml:space="preserve">Tanaka, T., </w:t>
      </w:r>
      <w:proofErr w:type="spellStart"/>
      <w:r w:rsidRPr="00B55AC3">
        <w:rPr>
          <w:color w:val="000000" w:themeColor="text1"/>
          <w:shd w:val="clear" w:color="auto" w:fill="FFFFFF"/>
        </w:rPr>
        <w:t>Narazaki</w:t>
      </w:r>
      <w:proofErr w:type="spellEnd"/>
      <w:r w:rsidRPr="00B55AC3">
        <w:rPr>
          <w:color w:val="000000" w:themeColor="text1"/>
          <w:shd w:val="clear" w:color="auto" w:fill="FFFFFF"/>
        </w:rPr>
        <w:t xml:space="preserve">, M., &amp; </w:t>
      </w:r>
      <w:proofErr w:type="spellStart"/>
      <w:r w:rsidRPr="00B55AC3">
        <w:rPr>
          <w:color w:val="000000" w:themeColor="text1"/>
          <w:shd w:val="clear" w:color="auto" w:fill="FFFFFF"/>
        </w:rPr>
        <w:t>Kishimoto</w:t>
      </w:r>
      <w:proofErr w:type="spellEnd"/>
      <w:r w:rsidRPr="00B55AC3">
        <w:rPr>
          <w:color w:val="000000" w:themeColor="text1"/>
          <w:shd w:val="clear" w:color="auto" w:fill="FFFFFF"/>
        </w:rPr>
        <w:t xml:space="preserve">, T. (2014). IL-6 in </w:t>
      </w:r>
      <w:r w:rsidR="009E4172">
        <w:rPr>
          <w:color w:val="000000" w:themeColor="text1"/>
          <w:shd w:val="clear" w:color="auto" w:fill="FFFFFF"/>
        </w:rPr>
        <w:t>i</w:t>
      </w:r>
      <w:r w:rsidRPr="00B55AC3">
        <w:rPr>
          <w:color w:val="000000" w:themeColor="text1"/>
          <w:shd w:val="clear" w:color="auto" w:fill="FFFFFF"/>
        </w:rPr>
        <w:t xml:space="preserve">nflammation, </w:t>
      </w:r>
      <w:r w:rsidR="009E4172">
        <w:rPr>
          <w:color w:val="000000" w:themeColor="text1"/>
          <w:shd w:val="clear" w:color="auto" w:fill="FFFFFF"/>
        </w:rPr>
        <w:t>i</w:t>
      </w:r>
      <w:r w:rsidRPr="00B55AC3">
        <w:rPr>
          <w:color w:val="000000" w:themeColor="text1"/>
          <w:shd w:val="clear" w:color="auto" w:fill="FFFFFF"/>
        </w:rPr>
        <w:t xml:space="preserve">mmunity, and </w:t>
      </w:r>
    </w:p>
    <w:p w14:paraId="28FB859D" w14:textId="7618D4C1" w:rsidR="00233EBC" w:rsidRPr="00B55AC3" w:rsidRDefault="009E4172" w:rsidP="00800F6E">
      <w:pPr>
        <w:spacing w:line="480" w:lineRule="auto"/>
        <w:ind w:left="720"/>
        <w:rPr>
          <w:color w:val="000000" w:themeColor="text1"/>
          <w:shd w:val="clear" w:color="auto" w:fill="FFFFFF"/>
        </w:rPr>
      </w:pPr>
      <w:r>
        <w:rPr>
          <w:color w:val="000000" w:themeColor="text1"/>
          <w:shd w:val="clear" w:color="auto" w:fill="FFFFFF"/>
        </w:rPr>
        <w:t>d</w:t>
      </w:r>
      <w:r w:rsidR="00233EBC" w:rsidRPr="00B55AC3">
        <w:rPr>
          <w:color w:val="000000" w:themeColor="text1"/>
          <w:shd w:val="clear" w:color="auto" w:fill="FFFFFF"/>
        </w:rPr>
        <w:t>isease.</w:t>
      </w:r>
      <w:r w:rsidR="00233EBC" w:rsidRPr="00B55AC3">
        <w:rPr>
          <w:rStyle w:val="apple-converted-space"/>
          <w:color w:val="000000" w:themeColor="text1"/>
          <w:shd w:val="clear" w:color="auto" w:fill="FFFFFF"/>
        </w:rPr>
        <w:t> </w:t>
      </w:r>
      <w:r w:rsidR="00233EBC" w:rsidRPr="00B55AC3">
        <w:rPr>
          <w:i/>
          <w:iCs/>
          <w:color w:val="000000" w:themeColor="text1"/>
          <w:shd w:val="clear" w:color="auto" w:fill="FFFFFF"/>
        </w:rPr>
        <w:t>Cold Spring Harbor Perspective in Biology</w:t>
      </w:r>
      <w:r w:rsidR="00233EBC" w:rsidRPr="00B55AC3">
        <w:rPr>
          <w:color w:val="000000" w:themeColor="text1"/>
          <w:shd w:val="clear" w:color="auto" w:fill="FFFFFF"/>
        </w:rPr>
        <w:t xml:space="preserve">, 1–16. Retrieved from </w:t>
      </w:r>
      <w:hyperlink r:id="rId25" w:history="1">
        <w:r w:rsidR="007D43E8" w:rsidRPr="00B55AC3">
          <w:rPr>
            <w:rStyle w:val="Hyperlink"/>
            <w:color w:val="000000" w:themeColor="text1"/>
            <w:shd w:val="clear" w:color="auto" w:fill="FFFFFF"/>
          </w:rPr>
          <w:t>https://www.ncbi.nlm.nih.gov/pmc/articles/PMC4176007/pdf/cshperspect-III-a016295.pdf</w:t>
        </w:r>
      </w:hyperlink>
    </w:p>
    <w:p w14:paraId="2EFA8DFF" w14:textId="0BA76090" w:rsidR="007D43E8" w:rsidRPr="00B55AC3" w:rsidRDefault="007D43E8" w:rsidP="00800F6E">
      <w:pPr>
        <w:spacing w:line="480" w:lineRule="auto"/>
        <w:rPr>
          <w:color w:val="000000" w:themeColor="text1"/>
          <w:shd w:val="clear" w:color="auto" w:fill="FFFFFF"/>
        </w:rPr>
      </w:pPr>
      <w:r w:rsidRPr="00B55AC3">
        <w:rPr>
          <w:color w:val="000000" w:themeColor="text1"/>
          <w:shd w:val="clear" w:color="auto" w:fill="FFFFFF"/>
        </w:rPr>
        <w:t xml:space="preserve">Ullah, I., Subbarao, R. B., &amp; Rho, G. J. (2015). Human mesenchymal stem cells - current trends </w:t>
      </w:r>
    </w:p>
    <w:p w14:paraId="4D7BA42C" w14:textId="25F2425D" w:rsidR="007D43E8" w:rsidRPr="00B55AC3" w:rsidRDefault="007D43E8" w:rsidP="00800F6E">
      <w:pPr>
        <w:spacing w:line="480" w:lineRule="auto"/>
        <w:rPr>
          <w:color w:val="000000" w:themeColor="text1"/>
        </w:rPr>
      </w:pPr>
      <w:r w:rsidRPr="00B55AC3">
        <w:rPr>
          <w:color w:val="000000" w:themeColor="text1"/>
          <w:shd w:val="clear" w:color="auto" w:fill="FFFFFF"/>
        </w:rPr>
        <w:tab/>
        <w:t>and future prospective.</w:t>
      </w:r>
      <w:r w:rsidRPr="00B55AC3">
        <w:rPr>
          <w:rStyle w:val="apple-converted-space"/>
          <w:color w:val="000000" w:themeColor="text1"/>
          <w:shd w:val="clear" w:color="auto" w:fill="FFFFFF"/>
        </w:rPr>
        <w:t> </w:t>
      </w:r>
      <w:r w:rsidRPr="00B55AC3">
        <w:rPr>
          <w:i/>
          <w:iCs/>
          <w:color w:val="000000" w:themeColor="text1"/>
          <w:shd w:val="clear" w:color="auto" w:fill="FFFFFF"/>
        </w:rPr>
        <w:t>Bioscience Reports</w:t>
      </w:r>
      <w:r w:rsidRPr="00B55AC3">
        <w:rPr>
          <w:color w:val="000000" w:themeColor="text1"/>
          <w:shd w:val="clear" w:color="auto" w:fill="FFFFFF"/>
        </w:rPr>
        <w:t>,</w:t>
      </w:r>
      <w:r w:rsidRPr="00B55AC3">
        <w:rPr>
          <w:rStyle w:val="apple-converted-space"/>
          <w:color w:val="000000" w:themeColor="text1"/>
          <w:shd w:val="clear" w:color="auto" w:fill="FFFFFF"/>
        </w:rPr>
        <w:t> </w:t>
      </w:r>
      <w:r w:rsidRPr="00B55AC3">
        <w:rPr>
          <w:i/>
          <w:iCs/>
          <w:color w:val="000000" w:themeColor="text1"/>
          <w:shd w:val="clear" w:color="auto" w:fill="FFFFFF"/>
        </w:rPr>
        <w:t>35</w:t>
      </w:r>
      <w:r w:rsidRPr="00B55AC3">
        <w:rPr>
          <w:color w:val="000000" w:themeColor="text1"/>
          <w:shd w:val="clear" w:color="auto" w:fill="FFFFFF"/>
        </w:rPr>
        <w:t xml:space="preserve">(2).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10.1042/bsr20150025</w:t>
      </w:r>
    </w:p>
    <w:p w14:paraId="29F37701" w14:textId="65158FD9" w:rsidR="000C5B77" w:rsidRPr="00B55AC3" w:rsidRDefault="000C5B77" w:rsidP="00FF7E6B">
      <w:pPr>
        <w:spacing w:before="100" w:beforeAutospacing="1" w:line="360" w:lineRule="auto"/>
        <w:rPr>
          <w:bCs/>
          <w:color w:val="000000" w:themeColor="text1"/>
        </w:rPr>
      </w:pPr>
      <w:r w:rsidRPr="00B55AC3">
        <w:rPr>
          <w:color w:val="000000" w:themeColor="text1"/>
          <w:shd w:val="clear" w:color="auto" w:fill="FFFFFF"/>
        </w:rPr>
        <w:t xml:space="preserve">U.S. Department of Health and Human Services. </w:t>
      </w:r>
      <w:r w:rsidRPr="00B55AC3">
        <w:rPr>
          <w:bCs/>
          <w:color w:val="000000" w:themeColor="text1"/>
        </w:rPr>
        <w:t xml:space="preserve">Healthcare </w:t>
      </w:r>
      <w:r w:rsidR="009E4172">
        <w:rPr>
          <w:bCs/>
          <w:color w:val="000000" w:themeColor="text1"/>
        </w:rPr>
        <w:t>c</w:t>
      </w:r>
      <w:r w:rsidRPr="00B55AC3">
        <w:rPr>
          <w:bCs/>
          <w:color w:val="000000" w:themeColor="text1"/>
        </w:rPr>
        <w:t xml:space="preserve">ost and </w:t>
      </w:r>
      <w:r w:rsidR="009E4172">
        <w:rPr>
          <w:bCs/>
          <w:color w:val="000000" w:themeColor="text1"/>
        </w:rPr>
        <w:t>u</w:t>
      </w:r>
      <w:r w:rsidRPr="00B55AC3">
        <w:rPr>
          <w:bCs/>
          <w:color w:val="000000" w:themeColor="text1"/>
        </w:rPr>
        <w:t xml:space="preserve">tilization Project </w:t>
      </w:r>
    </w:p>
    <w:p w14:paraId="43BEAECD" w14:textId="657E1307" w:rsidR="00B55AC3" w:rsidRDefault="000C5B77" w:rsidP="00FF7E6B">
      <w:pPr>
        <w:spacing w:before="100" w:beforeAutospacing="1" w:line="360" w:lineRule="auto"/>
        <w:rPr>
          <w:rStyle w:val="Hyperlink"/>
          <w:bCs/>
          <w:color w:val="000000" w:themeColor="text1"/>
        </w:rPr>
      </w:pPr>
      <w:r w:rsidRPr="00B55AC3">
        <w:rPr>
          <w:bCs/>
          <w:color w:val="000000" w:themeColor="text1"/>
        </w:rPr>
        <w:tab/>
        <w:t xml:space="preserve">(HCUP). (2015, April 2). Retrieved from </w:t>
      </w:r>
      <w:hyperlink r:id="rId26" w:history="1">
        <w:r w:rsidR="00157672" w:rsidRPr="00B55AC3">
          <w:rPr>
            <w:rStyle w:val="Hyperlink"/>
            <w:bCs/>
            <w:color w:val="000000" w:themeColor="text1"/>
          </w:rPr>
          <w:t>https://www.ahrq.gov/data/hcup/index.html</w:t>
        </w:r>
      </w:hyperlink>
    </w:p>
    <w:p w14:paraId="05CF1C1B" w14:textId="696104D6" w:rsidR="00744F0A" w:rsidRDefault="00744F0A" w:rsidP="00FF7E6B">
      <w:pPr>
        <w:spacing w:before="100" w:beforeAutospacing="1" w:after="100" w:afterAutospacing="1" w:line="360" w:lineRule="auto"/>
        <w:ind w:left="567" w:hanging="567"/>
        <w:rPr>
          <w:rFonts w:ascii="-webkit-standard" w:hAnsi="-webkit-standard"/>
          <w:color w:val="000000"/>
        </w:rPr>
      </w:pPr>
      <w:proofErr w:type="spellStart"/>
      <w:r w:rsidRPr="00744F0A">
        <w:rPr>
          <w:rFonts w:ascii="-webkit-standard" w:hAnsi="-webkit-standard"/>
          <w:color w:val="000000"/>
        </w:rPr>
        <w:t>Veirman</w:t>
      </w:r>
      <w:proofErr w:type="spellEnd"/>
      <w:r w:rsidRPr="00744F0A">
        <w:rPr>
          <w:rFonts w:ascii="-webkit-standard" w:hAnsi="-webkit-standard"/>
          <w:color w:val="000000"/>
        </w:rPr>
        <w:t xml:space="preserve">, E., </w:t>
      </w:r>
      <w:proofErr w:type="spellStart"/>
      <w:r w:rsidRPr="00744F0A">
        <w:rPr>
          <w:rFonts w:ascii="-webkit-standard" w:hAnsi="-webkit-standard"/>
          <w:color w:val="000000"/>
        </w:rPr>
        <w:t>Ryckeghem</w:t>
      </w:r>
      <w:proofErr w:type="spellEnd"/>
      <w:r w:rsidRPr="00744F0A">
        <w:rPr>
          <w:rFonts w:ascii="-webkit-standard" w:hAnsi="-webkit-standard"/>
          <w:color w:val="000000"/>
        </w:rPr>
        <w:t xml:space="preserve">, D. M., </w:t>
      </w:r>
      <w:proofErr w:type="spellStart"/>
      <w:r w:rsidRPr="00744F0A">
        <w:rPr>
          <w:rFonts w:ascii="-webkit-standard" w:hAnsi="-webkit-standard"/>
          <w:color w:val="000000"/>
        </w:rPr>
        <w:t>Paepe</w:t>
      </w:r>
      <w:proofErr w:type="spellEnd"/>
      <w:r w:rsidRPr="00744F0A">
        <w:rPr>
          <w:rFonts w:ascii="-webkit-standard" w:hAnsi="-webkit-standard"/>
          <w:color w:val="000000"/>
        </w:rPr>
        <w:t xml:space="preserve">, A. D., </w:t>
      </w:r>
      <w:proofErr w:type="spellStart"/>
      <w:r w:rsidRPr="00744F0A">
        <w:rPr>
          <w:rFonts w:ascii="-webkit-standard" w:hAnsi="-webkit-standard"/>
          <w:color w:val="000000"/>
        </w:rPr>
        <w:t>Kirtley</w:t>
      </w:r>
      <w:proofErr w:type="spellEnd"/>
      <w:r w:rsidRPr="00744F0A">
        <w:rPr>
          <w:rFonts w:ascii="-webkit-standard" w:hAnsi="-webkit-standard"/>
          <w:color w:val="000000"/>
        </w:rPr>
        <w:t xml:space="preserve">, O. J., &amp; </w:t>
      </w:r>
      <w:proofErr w:type="spellStart"/>
      <w:r w:rsidRPr="00744F0A">
        <w:rPr>
          <w:rFonts w:ascii="-webkit-standard" w:hAnsi="-webkit-standard"/>
          <w:color w:val="000000"/>
        </w:rPr>
        <w:t>Crombez</w:t>
      </w:r>
      <w:proofErr w:type="spellEnd"/>
      <w:r w:rsidRPr="00744F0A">
        <w:rPr>
          <w:rFonts w:ascii="-webkit-standard" w:hAnsi="-webkit-standard"/>
          <w:color w:val="000000"/>
        </w:rPr>
        <w:t xml:space="preserve">, G. (2019). </w:t>
      </w:r>
    </w:p>
    <w:p w14:paraId="6E39E315" w14:textId="77777777" w:rsidR="00FF7E6B" w:rsidRDefault="00744F0A" w:rsidP="00FF7E6B">
      <w:pPr>
        <w:spacing w:before="100" w:beforeAutospacing="1" w:after="100" w:afterAutospacing="1" w:line="360" w:lineRule="auto"/>
        <w:ind w:left="567" w:hanging="567"/>
        <w:rPr>
          <w:rFonts w:ascii="-webkit-standard" w:hAnsi="-webkit-standard"/>
          <w:color w:val="000000"/>
        </w:rPr>
      </w:pPr>
      <w:r>
        <w:rPr>
          <w:rFonts w:ascii="-webkit-standard" w:hAnsi="-webkit-standard"/>
          <w:color w:val="000000"/>
        </w:rPr>
        <w:tab/>
      </w:r>
      <w:r w:rsidRPr="00744F0A">
        <w:rPr>
          <w:rFonts w:ascii="-webkit-standard" w:hAnsi="-webkit-standard"/>
          <w:color w:val="000000"/>
        </w:rPr>
        <w:t>Multidimensional screening for predicting pain problems in adults. </w:t>
      </w:r>
      <w:r w:rsidRPr="00744F0A">
        <w:rPr>
          <w:rFonts w:ascii="-webkit-standard" w:hAnsi="-webkit-standard"/>
          <w:i/>
          <w:iCs/>
          <w:color w:val="000000"/>
        </w:rPr>
        <w:t>PAIN Reports,4</w:t>
      </w:r>
      <w:r w:rsidRPr="00744F0A">
        <w:rPr>
          <w:rFonts w:ascii="-webkit-standard" w:hAnsi="-webkit-standard"/>
          <w:color w:val="000000"/>
        </w:rPr>
        <w:t xml:space="preserve">(5). </w:t>
      </w:r>
    </w:p>
    <w:p w14:paraId="30ACD793" w14:textId="534DE43D" w:rsidR="00744F0A" w:rsidRPr="00744F0A" w:rsidRDefault="00744F0A" w:rsidP="00FF7E6B">
      <w:pPr>
        <w:spacing w:before="100" w:beforeAutospacing="1" w:after="100" w:afterAutospacing="1" w:line="360" w:lineRule="auto"/>
        <w:ind w:left="567"/>
        <w:rPr>
          <w:rFonts w:ascii="-webkit-standard" w:hAnsi="-webkit-standard"/>
          <w:color w:val="000000"/>
        </w:rPr>
      </w:pPr>
      <w:r w:rsidRPr="00744F0A">
        <w:rPr>
          <w:rFonts w:ascii="-webkit-standard" w:hAnsi="-webkit-standard"/>
          <w:color w:val="000000"/>
        </w:rPr>
        <w:t>doi:10.1097/pr9.0000000000000775</w:t>
      </w:r>
    </w:p>
    <w:p w14:paraId="134FA292" w14:textId="018F4E43" w:rsidR="00157672" w:rsidRPr="00B55AC3" w:rsidRDefault="00157672" w:rsidP="00800F6E">
      <w:pPr>
        <w:spacing w:line="480" w:lineRule="auto"/>
        <w:rPr>
          <w:color w:val="000000" w:themeColor="text1"/>
          <w:shd w:val="clear" w:color="auto" w:fill="FFFFFF"/>
        </w:rPr>
      </w:pPr>
      <w:r w:rsidRPr="00B55AC3">
        <w:rPr>
          <w:color w:val="000000" w:themeColor="text1"/>
          <w:shd w:val="clear" w:color="auto" w:fill="FFFFFF"/>
        </w:rPr>
        <w:t xml:space="preserve">Wallace, I. J., Worthington, S., Felson, D. T., </w:t>
      </w:r>
      <w:proofErr w:type="spellStart"/>
      <w:r w:rsidRPr="00B55AC3">
        <w:rPr>
          <w:color w:val="000000" w:themeColor="text1"/>
          <w:shd w:val="clear" w:color="auto" w:fill="FFFFFF"/>
        </w:rPr>
        <w:t>Jurmain</w:t>
      </w:r>
      <w:proofErr w:type="spellEnd"/>
      <w:r w:rsidRPr="00B55AC3">
        <w:rPr>
          <w:color w:val="000000" w:themeColor="text1"/>
          <w:shd w:val="clear" w:color="auto" w:fill="FFFFFF"/>
        </w:rPr>
        <w:t xml:space="preserve">, R. D., Wren, K. T., </w:t>
      </w:r>
      <w:proofErr w:type="spellStart"/>
      <w:r w:rsidRPr="00B55AC3">
        <w:rPr>
          <w:color w:val="000000" w:themeColor="text1"/>
          <w:shd w:val="clear" w:color="auto" w:fill="FFFFFF"/>
        </w:rPr>
        <w:t>Maijanen</w:t>
      </w:r>
      <w:proofErr w:type="spellEnd"/>
      <w:r w:rsidRPr="00B55AC3">
        <w:rPr>
          <w:color w:val="000000" w:themeColor="text1"/>
          <w:shd w:val="clear" w:color="auto" w:fill="FFFFFF"/>
        </w:rPr>
        <w:t xml:space="preserve">, H., … </w:t>
      </w:r>
    </w:p>
    <w:p w14:paraId="26A8D0E5" w14:textId="3562AEF8" w:rsidR="00FF7E6B" w:rsidRPr="00FF7E6B" w:rsidRDefault="00157672" w:rsidP="00FF7E6B">
      <w:pPr>
        <w:spacing w:line="480" w:lineRule="auto"/>
        <w:ind w:left="720"/>
        <w:rPr>
          <w:color w:val="000000" w:themeColor="text1"/>
          <w:shd w:val="clear" w:color="auto" w:fill="FFFFFF"/>
        </w:rPr>
      </w:pPr>
      <w:r w:rsidRPr="00B55AC3">
        <w:rPr>
          <w:color w:val="000000" w:themeColor="text1"/>
          <w:shd w:val="clear" w:color="auto" w:fill="FFFFFF"/>
        </w:rPr>
        <w:t>Lieberman, D. E. (2017). Knee osteoarthritis has doubled in prevalence since the mid-20th century. </w:t>
      </w:r>
      <w:r w:rsidRPr="00B55AC3">
        <w:rPr>
          <w:i/>
          <w:iCs/>
          <w:color w:val="000000" w:themeColor="text1"/>
          <w:shd w:val="clear" w:color="auto" w:fill="FFFFFF"/>
        </w:rPr>
        <w:t>Proceedings of the National Academy of Sciences</w:t>
      </w:r>
      <w:r w:rsidRPr="00B55AC3">
        <w:rPr>
          <w:color w:val="000000" w:themeColor="text1"/>
          <w:shd w:val="clear" w:color="auto" w:fill="FFFFFF"/>
        </w:rPr>
        <w:t>, </w:t>
      </w:r>
      <w:r w:rsidRPr="00B55AC3">
        <w:rPr>
          <w:i/>
          <w:iCs/>
          <w:color w:val="000000" w:themeColor="text1"/>
          <w:shd w:val="clear" w:color="auto" w:fill="FFFFFF"/>
        </w:rPr>
        <w:t>114</w:t>
      </w:r>
      <w:r w:rsidRPr="00B55AC3">
        <w:rPr>
          <w:color w:val="000000" w:themeColor="text1"/>
          <w:shd w:val="clear" w:color="auto" w:fill="FFFFFF"/>
        </w:rPr>
        <w:t xml:space="preserve">(35), 9332–9336.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10.1073/pnas.1703856114</w:t>
      </w:r>
    </w:p>
    <w:p w14:paraId="5AC7E2EE" w14:textId="4159A498" w:rsidR="00FF7E6B" w:rsidRPr="00B55AC3" w:rsidRDefault="00FF7E6B" w:rsidP="00FF7E6B">
      <w:pPr>
        <w:spacing w:before="100" w:beforeAutospacing="1" w:line="360" w:lineRule="auto"/>
        <w:rPr>
          <w:bCs/>
          <w:color w:val="000000" w:themeColor="text1"/>
        </w:rPr>
      </w:pPr>
      <w:r w:rsidRPr="00B55AC3">
        <w:rPr>
          <w:bCs/>
          <w:color w:val="000000" w:themeColor="text1"/>
        </w:rPr>
        <w:t xml:space="preserve">Weinstein, A. M., Rome, B. N., Reichmann, W. M., Collins, J. E., </w:t>
      </w:r>
      <w:proofErr w:type="spellStart"/>
      <w:r w:rsidRPr="00B55AC3">
        <w:rPr>
          <w:bCs/>
          <w:color w:val="000000" w:themeColor="text1"/>
        </w:rPr>
        <w:t>Burbine</w:t>
      </w:r>
      <w:proofErr w:type="spellEnd"/>
      <w:r w:rsidRPr="00B55AC3">
        <w:rPr>
          <w:bCs/>
          <w:color w:val="000000" w:themeColor="text1"/>
        </w:rPr>
        <w:t xml:space="preserve">, S. A., </w:t>
      </w:r>
      <w:r w:rsidR="008A3EFA" w:rsidRPr="00B55AC3">
        <w:rPr>
          <w:bCs/>
          <w:color w:val="000000" w:themeColor="text1"/>
        </w:rPr>
        <w:t xml:space="preserve">Thornhill, T. </w:t>
      </w:r>
      <w:r>
        <w:rPr>
          <w:bCs/>
          <w:color w:val="000000" w:themeColor="text1"/>
        </w:rPr>
        <w:tab/>
      </w:r>
      <w:r w:rsidR="008A3EFA" w:rsidRPr="00B55AC3">
        <w:rPr>
          <w:bCs/>
          <w:color w:val="000000" w:themeColor="text1"/>
        </w:rPr>
        <w:t xml:space="preserve">S., … </w:t>
      </w:r>
      <w:proofErr w:type="spellStart"/>
      <w:r w:rsidR="008A3EFA" w:rsidRPr="00B55AC3">
        <w:rPr>
          <w:bCs/>
          <w:color w:val="000000" w:themeColor="text1"/>
        </w:rPr>
        <w:t>Losina</w:t>
      </w:r>
      <w:proofErr w:type="spellEnd"/>
      <w:r w:rsidR="008A3EFA" w:rsidRPr="00B55AC3">
        <w:rPr>
          <w:bCs/>
          <w:color w:val="000000" w:themeColor="text1"/>
        </w:rPr>
        <w:t xml:space="preserve">, E. (2013). Estimating the </w:t>
      </w:r>
      <w:r w:rsidR="009E4172">
        <w:rPr>
          <w:bCs/>
          <w:color w:val="000000" w:themeColor="text1"/>
        </w:rPr>
        <w:t>b</w:t>
      </w:r>
      <w:r w:rsidR="008A3EFA" w:rsidRPr="00B55AC3">
        <w:rPr>
          <w:bCs/>
          <w:color w:val="000000" w:themeColor="text1"/>
        </w:rPr>
        <w:t xml:space="preserve">urden of </w:t>
      </w:r>
      <w:r w:rsidR="009E4172">
        <w:rPr>
          <w:bCs/>
          <w:color w:val="000000" w:themeColor="text1"/>
        </w:rPr>
        <w:t>t</w:t>
      </w:r>
      <w:r w:rsidR="008A3EFA" w:rsidRPr="00B55AC3">
        <w:rPr>
          <w:bCs/>
          <w:color w:val="000000" w:themeColor="text1"/>
        </w:rPr>
        <w:t xml:space="preserve">otal </w:t>
      </w:r>
      <w:r w:rsidR="009E4172">
        <w:rPr>
          <w:bCs/>
          <w:color w:val="000000" w:themeColor="text1"/>
        </w:rPr>
        <w:t>k</w:t>
      </w:r>
      <w:r w:rsidR="008A3EFA" w:rsidRPr="00B55AC3">
        <w:rPr>
          <w:bCs/>
          <w:color w:val="000000" w:themeColor="text1"/>
        </w:rPr>
        <w:t xml:space="preserve">nee </w:t>
      </w:r>
      <w:r w:rsidR="009E4172">
        <w:rPr>
          <w:bCs/>
          <w:color w:val="000000" w:themeColor="text1"/>
        </w:rPr>
        <w:t>r</w:t>
      </w:r>
      <w:r w:rsidR="008A3EFA" w:rsidRPr="00B55AC3">
        <w:rPr>
          <w:bCs/>
          <w:color w:val="000000" w:themeColor="text1"/>
        </w:rPr>
        <w:t xml:space="preserve">eplacement in the </w:t>
      </w:r>
      <w:r w:rsidR="009E4172">
        <w:rPr>
          <w:bCs/>
          <w:color w:val="000000" w:themeColor="text1"/>
        </w:rPr>
        <w:t>U</w:t>
      </w:r>
      <w:r w:rsidR="008A3EFA" w:rsidRPr="00B55AC3">
        <w:rPr>
          <w:bCs/>
          <w:color w:val="000000" w:themeColor="text1"/>
        </w:rPr>
        <w:t xml:space="preserve">nited </w:t>
      </w:r>
      <w:r>
        <w:rPr>
          <w:bCs/>
          <w:color w:val="000000" w:themeColor="text1"/>
        </w:rPr>
        <w:tab/>
      </w:r>
      <w:r w:rsidR="008A3EFA" w:rsidRPr="00B55AC3">
        <w:rPr>
          <w:bCs/>
          <w:color w:val="000000" w:themeColor="text1"/>
        </w:rPr>
        <w:t xml:space="preserve">States. </w:t>
      </w:r>
      <w:r w:rsidR="008A3EFA" w:rsidRPr="00B55AC3">
        <w:rPr>
          <w:bCs/>
          <w:i/>
          <w:iCs/>
          <w:color w:val="000000" w:themeColor="text1"/>
        </w:rPr>
        <w:t>The Journal of Bone and Joint Surgery-American Volume</w:t>
      </w:r>
      <w:r w:rsidR="008A3EFA" w:rsidRPr="00B55AC3">
        <w:rPr>
          <w:bCs/>
          <w:color w:val="000000" w:themeColor="text1"/>
        </w:rPr>
        <w:t xml:space="preserve">, </w:t>
      </w:r>
      <w:r w:rsidR="008A3EFA" w:rsidRPr="00B55AC3">
        <w:rPr>
          <w:bCs/>
          <w:i/>
          <w:iCs/>
          <w:color w:val="000000" w:themeColor="text1"/>
        </w:rPr>
        <w:t>95</w:t>
      </w:r>
      <w:r w:rsidR="008A3EFA" w:rsidRPr="00B55AC3">
        <w:rPr>
          <w:bCs/>
          <w:color w:val="000000" w:themeColor="text1"/>
        </w:rPr>
        <w:t xml:space="preserve">(5), 385–392. </w:t>
      </w:r>
    </w:p>
    <w:p w14:paraId="43F0A211" w14:textId="340BDED6" w:rsidR="00157672" w:rsidRPr="00B55AC3" w:rsidRDefault="00157672" w:rsidP="00FF7E6B">
      <w:pPr>
        <w:spacing w:line="480" w:lineRule="auto"/>
        <w:rPr>
          <w:color w:val="000000" w:themeColor="text1"/>
          <w:shd w:val="clear" w:color="auto" w:fill="FFFFFF"/>
        </w:rPr>
      </w:pPr>
      <w:r w:rsidRPr="00B55AC3">
        <w:rPr>
          <w:color w:val="000000" w:themeColor="text1"/>
          <w:shd w:val="clear" w:color="auto" w:fill="FFFFFF"/>
        </w:rPr>
        <w:t xml:space="preserve">Weiss, M. L., Anderson, C., </w:t>
      </w:r>
      <w:proofErr w:type="spellStart"/>
      <w:r w:rsidRPr="00B55AC3">
        <w:rPr>
          <w:color w:val="000000" w:themeColor="text1"/>
          <w:shd w:val="clear" w:color="auto" w:fill="FFFFFF"/>
        </w:rPr>
        <w:t>Medicetty</w:t>
      </w:r>
      <w:proofErr w:type="spellEnd"/>
      <w:r w:rsidRPr="00B55AC3">
        <w:rPr>
          <w:color w:val="000000" w:themeColor="text1"/>
          <w:shd w:val="clear" w:color="auto" w:fill="FFFFFF"/>
        </w:rPr>
        <w:t xml:space="preserve">, S., </w:t>
      </w:r>
      <w:proofErr w:type="spellStart"/>
      <w:r w:rsidRPr="00B55AC3">
        <w:rPr>
          <w:color w:val="000000" w:themeColor="text1"/>
          <w:shd w:val="clear" w:color="auto" w:fill="FFFFFF"/>
        </w:rPr>
        <w:t>Seshareddy</w:t>
      </w:r>
      <w:proofErr w:type="spellEnd"/>
      <w:r w:rsidRPr="00B55AC3">
        <w:rPr>
          <w:color w:val="000000" w:themeColor="text1"/>
          <w:shd w:val="clear" w:color="auto" w:fill="FFFFFF"/>
        </w:rPr>
        <w:t xml:space="preserve">, K. B., Weiss, R. J., </w:t>
      </w:r>
      <w:proofErr w:type="spellStart"/>
      <w:r w:rsidRPr="00B55AC3">
        <w:rPr>
          <w:color w:val="000000" w:themeColor="text1"/>
          <w:shd w:val="clear" w:color="auto" w:fill="FFFFFF"/>
        </w:rPr>
        <w:t>Vanderwerff</w:t>
      </w:r>
      <w:proofErr w:type="spellEnd"/>
      <w:r w:rsidRPr="00B55AC3">
        <w:rPr>
          <w:color w:val="000000" w:themeColor="text1"/>
          <w:shd w:val="clear" w:color="auto" w:fill="FFFFFF"/>
        </w:rPr>
        <w:t xml:space="preserve">, I., … </w:t>
      </w:r>
    </w:p>
    <w:p w14:paraId="46708927" w14:textId="553512D6" w:rsidR="00157672" w:rsidRDefault="00157672" w:rsidP="00FF7E6B">
      <w:pPr>
        <w:spacing w:line="480" w:lineRule="auto"/>
        <w:ind w:left="720"/>
        <w:rPr>
          <w:color w:val="000000" w:themeColor="text1"/>
          <w:shd w:val="clear" w:color="auto" w:fill="FFFFFF"/>
        </w:rPr>
      </w:pPr>
      <w:r w:rsidRPr="00B55AC3">
        <w:rPr>
          <w:color w:val="000000" w:themeColor="text1"/>
          <w:shd w:val="clear" w:color="auto" w:fill="FFFFFF"/>
        </w:rPr>
        <w:t xml:space="preserve">Mcintosh, K. R. (2008). Immune </w:t>
      </w:r>
      <w:r w:rsidR="009E4172">
        <w:rPr>
          <w:color w:val="000000" w:themeColor="text1"/>
          <w:shd w:val="clear" w:color="auto" w:fill="FFFFFF"/>
        </w:rPr>
        <w:t>p</w:t>
      </w:r>
      <w:r w:rsidRPr="00B55AC3">
        <w:rPr>
          <w:color w:val="000000" w:themeColor="text1"/>
          <w:shd w:val="clear" w:color="auto" w:fill="FFFFFF"/>
        </w:rPr>
        <w:t xml:space="preserve">roperties of </w:t>
      </w:r>
      <w:r w:rsidR="009E4172">
        <w:rPr>
          <w:color w:val="000000" w:themeColor="text1"/>
          <w:shd w:val="clear" w:color="auto" w:fill="FFFFFF"/>
        </w:rPr>
        <w:t>h</w:t>
      </w:r>
      <w:r w:rsidRPr="00B55AC3">
        <w:rPr>
          <w:color w:val="000000" w:themeColor="text1"/>
          <w:shd w:val="clear" w:color="auto" w:fill="FFFFFF"/>
        </w:rPr>
        <w:t xml:space="preserve">uman </w:t>
      </w:r>
      <w:r w:rsidR="009E4172">
        <w:rPr>
          <w:color w:val="000000" w:themeColor="text1"/>
          <w:shd w:val="clear" w:color="auto" w:fill="FFFFFF"/>
        </w:rPr>
        <w:t>u</w:t>
      </w:r>
      <w:r w:rsidRPr="00B55AC3">
        <w:rPr>
          <w:color w:val="000000" w:themeColor="text1"/>
          <w:shd w:val="clear" w:color="auto" w:fill="FFFFFF"/>
        </w:rPr>
        <w:t xml:space="preserve">mbilical </w:t>
      </w:r>
      <w:r w:rsidR="009E4172">
        <w:rPr>
          <w:color w:val="000000" w:themeColor="text1"/>
          <w:shd w:val="clear" w:color="auto" w:fill="FFFFFF"/>
        </w:rPr>
        <w:t>c</w:t>
      </w:r>
      <w:r w:rsidRPr="00B55AC3">
        <w:rPr>
          <w:color w:val="000000" w:themeColor="text1"/>
          <w:shd w:val="clear" w:color="auto" w:fill="FFFFFF"/>
        </w:rPr>
        <w:t xml:space="preserve">ord </w:t>
      </w:r>
      <w:proofErr w:type="spellStart"/>
      <w:r w:rsidR="009E4172">
        <w:rPr>
          <w:color w:val="000000" w:themeColor="text1"/>
          <w:shd w:val="clear" w:color="auto" w:fill="FFFFFF"/>
        </w:rPr>
        <w:t>w</w:t>
      </w:r>
      <w:r w:rsidRPr="00B55AC3">
        <w:rPr>
          <w:color w:val="000000" w:themeColor="text1"/>
          <w:shd w:val="clear" w:color="auto" w:fill="FFFFFF"/>
        </w:rPr>
        <w:t>hartons</w:t>
      </w:r>
      <w:proofErr w:type="spellEnd"/>
      <w:r w:rsidRPr="00B55AC3">
        <w:rPr>
          <w:color w:val="000000" w:themeColor="text1"/>
          <w:shd w:val="clear" w:color="auto" w:fill="FFFFFF"/>
        </w:rPr>
        <w:t xml:space="preserve"> </w:t>
      </w:r>
      <w:r w:rsidR="009E4172">
        <w:rPr>
          <w:color w:val="000000" w:themeColor="text1"/>
          <w:shd w:val="clear" w:color="auto" w:fill="FFFFFF"/>
        </w:rPr>
        <w:t>j</w:t>
      </w:r>
      <w:r w:rsidRPr="00B55AC3">
        <w:rPr>
          <w:color w:val="000000" w:themeColor="text1"/>
          <w:shd w:val="clear" w:color="auto" w:fill="FFFFFF"/>
        </w:rPr>
        <w:t>elly-</w:t>
      </w:r>
      <w:r w:rsidR="009E4172">
        <w:rPr>
          <w:color w:val="000000" w:themeColor="text1"/>
          <w:shd w:val="clear" w:color="auto" w:fill="FFFFFF"/>
        </w:rPr>
        <w:t>d</w:t>
      </w:r>
      <w:r w:rsidRPr="00B55AC3">
        <w:rPr>
          <w:color w:val="000000" w:themeColor="text1"/>
          <w:shd w:val="clear" w:color="auto" w:fill="FFFFFF"/>
        </w:rPr>
        <w:t xml:space="preserve">erived </w:t>
      </w:r>
      <w:r w:rsidR="009E4172">
        <w:rPr>
          <w:color w:val="000000" w:themeColor="text1"/>
          <w:shd w:val="clear" w:color="auto" w:fill="FFFFFF"/>
        </w:rPr>
        <w:t>c</w:t>
      </w:r>
      <w:r w:rsidRPr="00B55AC3">
        <w:rPr>
          <w:color w:val="000000" w:themeColor="text1"/>
          <w:shd w:val="clear" w:color="auto" w:fill="FFFFFF"/>
        </w:rPr>
        <w:t>ells. </w:t>
      </w:r>
      <w:r w:rsidRPr="00B55AC3">
        <w:rPr>
          <w:i/>
          <w:iCs/>
          <w:color w:val="000000" w:themeColor="text1"/>
          <w:shd w:val="clear" w:color="auto" w:fill="FFFFFF"/>
        </w:rPr>
        <w:t>Stem Cells</w:t>
      </w:r>
      <w:r w:rsidRPr="00B55AC3">
        <w:rPr>
          <w:color w:val="000000" w:themeColor="text1"/>
          <w:shd w:val="clear" w:color="auto" w:fill="FFFFFF"/>
        </w:rPr>
        <w:t>, </w:t>
      </w:r>
      <w:r w:rsidRPr="00B55AC3">
        <w:rPr>
          <w:i/>
          <w:iCs/>
          <w:color w:val="000000" w:themeColor="text1"/>
          <w:shd w:val="clear" w:color="auto" w:fill="FFFFFF"/>
        </w:rPr>
        <w:t>26</w:t>
      </w:r>
      <w:r w:rsidRPr="00B55AC3">
        <w:rPr>
          <w:color w:val="000000" w:themeColor="text1"/>
          <w:shd w:val="clear" w:color="auto" w:fill="FFFFFF"/>
        </w:rPr>
        <w:t xml:space="preserve">(11), 2865–2874. </w:t>
      </w:r>
      <w:proofErr w:type="spellStart"/>
      <w:r w:rsidRPr="00B55AC3">
        <w:rPr>
          <w:color w:val="000000" w:themeColor="text1"/>
          <w:shd w:val="clear" w:color="auto" w:fill="FFFFFF"/>
        </w:rPr>
        <w:t>doi</w:t>
      </w:r>
      <w:proofErr w:type="spellEnd"/>
      <w:r w:rsidRPr="00B55AC3">
        <w:rPr>
          <w:color w:val="000000" w:themeColor="text1"/>
          <w:shd w:val="clear" w:color="auto" w:fill="FFFFFF"/>
        </w:rPr>
        <w:t>: 10.1634/stemcells.2007-1028</w:t>
      </w:r>
    </w:p>
    <w:p w14:paraId="770DBFA5" w14:textId="77777777" w:rsidR="00744F0A" w:rsidRPr="00B55AC3" w:rsidRDefault="00744F0A" w:rsidP="00FF7E6B">
      <w:pPr>
        <w:spacing w:line="480" w:lineRule="auto"/>
        <w:rPr>
          <w:color w:val="000000" w:themeColor="text1"/>
        </w:rPr>
      </w:pPr>
    </w:p>
    <w:p w14:paraId="597DA35A" w14:textId="77777777" w:rsidR="00157672" w:rsidRPr="00B55AC3" w:rsidRDefault="00157672" w:rsidP="00FF7E6B">
      <w:pPr>
        <w:spacing w:before="100" w:beforeAutospacing="1" w:line="480" w:lineRule="auto"/>
        <w:rPr>
          <w:color w:val="000000" w:themeColor="text1"/>
        </w:rPr>
      </w:pPr>
    </w:p>
    <w:p w14:paraId="272081E6" w14:textId="77777777" w:rsidR="00605E46" w:rsidRPr="00B55AC3" w:rsidRDefault="00605E46" w:rsidP="00FF7E6B">
      <w:pPr>
        <w:spacing w:line="480" w:lineRule="auto"/>
        <w:jc w:val="center"/>
        <w:rPr>
          <w:color w:val="000000" w:themeColor="text1"/>
        </w:rPr>
      </w:pPr>
    </w:p>
    <w:p w14:paraId="25241CF0" w14:textId="270C36C8" w:rsidR="00605E46" w:rsidRDefault="00605E46" w:rsidP="00FF7E6B">
      <w:pPr>
        <w:spacing w:line="480" w:lineRule="auto"/>
        <w:jc w:val="center"/>
        <w:rPr>
          <w:color w:val="000000" w:themeColor="text1"/>
        </w:rPr>
      </w:pPr>
    </w:p>
    <w:p w14:paraId="1A9E6F26" w14:textId="4B1ACC23" w:rsidR="00FF7E6B" w:rsidRDefault="00FF7E6B" w:rsidP="00FF7E6B">
      <w:pPr>
        <w:spacing w:line="480" w:lineRule="auto"/>
        <w:jc w:val="center"/>
        <w:rPr>
          <w:color w:val="000000" w:themeColor="text1"/>
        </w:rPr>
      </w:pPr>
    </w:p>
    <w:p w14:paraId="5E16318E" w14:textId="1478026F" w:rsidR="00FF7E6B" w:rsidRDefault="00FF7E6B" w:rsidP="00FF7E6B">
      <w:pPr>
        <w:spacing w:line="480" w:lineRule="auto"/>
        <w:jc w:val="center"/>
        <w:rPr>
          <w:color w:val="000000" w:themeColor="text1"/>
        </w:rPr>
      </w:pPr>
    </w:p>
    <w:p w14:paraId="5B021ABD" w14:textId="7AC8AA42" w:rsidR="00FF7E6B" w:rsidRDefault="00FF7E6B" w:rsidP="00FF7E6B">
      <w:pPr>
        <w:spacing w:line="480" w:lineRule="auto"/>
        <w:jc w:val="center"/>
        <w:rPr>
          <w:color w:val="000000" w:themeColor="text1"/>
        </w:rPr>
      </w:pPr>
    </w:p>
    <w:p w14:paraId="7F38B1DD" w14:textId="77777777" w:rsidR="00FF7E6B" w:rsidRPr="00B55AC3" w:rsidRDefault="00FF7E6B" w:rsidP="00FF7E6B">
      <w:pPr>
        <w:spacing w:line="480" w:lineRule="auto"/>
        <w:jc w:val="center"/>
        <w:rPr>
          <w:color w:val="000000" w:themeColor="text1"/>
        </w:rPr>
      </w:pPr>
    </w:p>
    <w:p w14:paraId="7576E87E" w14:textId="77777777" w:rsidR="00605E46" w:rsidRPr="00B55AC3" w:rsidRDefault="00605E46" w:rsidP="00FF7E6B">
      <w:pPr>
        <w:spacing w:line="480" w:lineRule="auto"/>
        <w:jc w:val="center"/>
        <w:rPr>
          <w:color w:val="000000" w:themeColor="text1"/>
        </w:rPr>
      </w:pPr>
    </w:p>
    <w:p w14:paraId="6DC22AA6" w14:textId="6780BD84" w:rsidR="00605E46" w:rsidRDefault="00605E46" w:rsidP="00FF7E6B">
      <w:pPr>
        <w:spacing w:line="480" w:lineRule="auto"/>
        <w:jc w:val="center"/>
        <w:rPr>
          <w:color w:val="000000" w:themeColor="text1"/>
        </w:rPr>
      </w:pPr>
    </w:p>
    <w:p w14:paraId="68504388" w14:textId="6CF2D51B" w:rsidR="00BA0B4D" w:rsidRDefault="00BA0B4D" w:rsidP="00FF7E6B">
      <w:pPr>
        <w:spacing w:line="480" w:lineRule="auto"/>
        <w:rPr>
          <w:color w:val="000000" w:themeColor="text1"/>
        </w:rPr>
      </w:pPr>
    </w:p>
    <w:p w14:paraId="3AE6643F" w14:textId="33A08D0B" w:rsidR="00FF7E6B" w:rsidRDefault="00FF7E6B" w:rsidP="00FF7E6B">
      <w:pPr>
        <w:spacing w:line="480" w:lineRule="auto"/>
        <w:rPr>
          <w:color w:val="000000" w:themeColor="text1"/>
        </w:rPr>
      </w:pPr>
    </w:p>
    <w:p w14:paraId="314FB5C4" w14:textId="77777777" w:rsidR="00FF7E6B" w:rsidRDefault="00FF7E6B" w:rsidP="00FF7E6B">
      <w:pPr>
        <w:spacing w:line="480" w:lineRule="auto"/>
        <w:rPr>
          <w:color w:val="000000" w:themeColor="text1"/>
        </w:rPr>
      </w:pPr>
    </w:p>
    <w:p w14:paraId="41974A2A" w14:textId="6DD993EE" w:rsidR="00BA0B4D" w:rsidRPr="00FC101B" w:rsidRDefault="008214D4" w:rsidP="00FF7E6B">
      <w:pPr>
        <w:spacing w:line="480" w:lineRule="auto"/>
        <w:jc w:val="center"/>
        <w:rPr>
          <w:b/>
          <w:bCs/>
          <w:color w:val="000000" w:themeColor="text1"/>
        </w:rPr>
      </w:pPr>
      <w:r w:rsidRPr="008214D4">
        <w:rPr>
          <w:b/>
          <w:bCs/>
          <w:color w:val="000000" w:themeColor="text1"/>
        </w:rPr>
        <w:t>Appendix A</w:t>
      </w:r>
    </w:p>
    <w:p w14:paraId="46516DD4" w14:textId="77777777" w:rsidR="00FC101B" w:rsidRDefault="00FC101B" w:rsidP="00FF7E6B">
      <w:pPr>
        <w:spacing w:line="480" w:lineRule="auto"/>
        <w:jc w:val="center"/>
        <w:rPr>
          <w:b/>
          <w:bCs/>
        </w:rPr>
      </w:pPr>
      <w:r w:rsidRPr="00E779EA">
        <w:rPr>
          <w:b/>
          <w:bCs/>
          <w:noProof/>
        </w:rPr>
        <w:drawing>
          <wp:inline distT="0" distB="0" distL="0" distR="0" wp14:anchorId="201E5A66" wp14:editId="112259BE">
            <wp:extent cx="1095469" cy="602508"/>
            <wp:effectExtent l="0" t="0" r="0" b="0"/>
            <wp:docPr id="12" name="Picture 6" descr="A close up of a sign&#10;&#10;Description automatically generated">
              <a:extLst xmlns:a="http://schemas.openxmlformats.org/drawingml/2006/main">
                <a:ext uri="{FF2B5EF4-FFF2-40B4-BE49-F238E27FC236}">
                  <a16:creationId xmlns:a16="http://schemas.microsoft.com/office/drawing/2014/main" id="{18092297-BA34-4FCA-AF96-2044A6CC76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close up of a sign&#10;&#10;Description automatically generated">
                      <a:extLst>
                        <a:ext uri="{FF2B5EF4-FFF2-40B4-BE49-F238E27FC236}">
                          <a16:creationId xmlns:a16="http://schemas.microsoft.com/office/drawing/2014/main" id="{18092297-BA34-4FCA-AF96-2044A6CC76CB}"/>
                        </a:ext>
                      </a:extLst>
                    </pic:cNvPr>
                    <pic:cNvPicPr>
                      <a:picLocks noChangeAspect="1"/>
                    </pic:cNvPicPr>
                  </pic:nvPicPr>
                  <pic:blipFill>
                    <a:blip r:embed="rId27"/>
                    <a:stretch>
                      <a:fillRect/>
                    </a:stretch>
                  </pic:blipFill>
                  <pic:spPr>
                    <a:xfrm>
                      <a:off x="0" y="0"/>
                      <a:ext cx="1115734" cy="613654"/>
                    </a:xfrm>
                    <a:prstGeom prst="rect">
                      <a:avLst/>
                    </a:prstGeom>
                  </pic:spPr>
                </pic:pic>
              </a:graphicData>
            </a:graphic>
          </wp:inline>
        </w:drawing>
      </w:r>
    </w:p>
    <w:p w14:paraId="3CEF4A83" w14:textId="77777777" w:rsidR="00FC101B" w:rsidRPr="00FC101B" w:rsidRDefault="00FC101B" w:rsidP="00FF7E6B">
      <w:pPr>
        <w:spacing w:line="480" w:lineRule="auto"/>
        <w:jc w:val="center"/>
        <w:rPr>
          <w:b/>
          <w:bCs/>
        </w:rPr>
      </w:pPr>
      <w:r w:rsidRPr="00FC101B">
        <w:rPr>
          <w:b/>
          <w:bCs/>
        </w:rPr>
        <w:t>Patient Disclosure</w:t>
      </w:r>
    </w:p>
    <w:p w14:paraId="430A5E07" w14:textId="77777777" w:rsidR="00FC101B" w:rsidRDefault="00FC101B" w:rsidP="00FF7E6B">
      <w:pPr>
        <w:spacing w:line="480" w:lineRule="auto"/>
      </w:pPr>
      <w:r>
        <w:t xml:space="preserve">A quality improvement study is currently being performed within West Coast RegenMed in relation to regenerative based tissue joint injections. This quality improvement study includes the development of a screening tool and assessment of the data collected from this screening tool. This disclosure it to notify you that your results from this screening tool may be utilized for purposes of this quality improvement. Please be aware that all patient identifiers will be removed. </w:t>
      </w:r>
    </w:p>
    <w:p w14:paraId="7FC61598" w14:textId="77777777" w:rsidR="00FC101B" w:rsidRDefault="00FC101B" w:rsidP="00FF7E6B">
      <w:pPr>
        <w:spacing w:line="480" w:lineRule="auto"/>
      </w:pPr>
      <w:r>
        <w:t xml:space="preserve">Kindly, </w:t>
      </w:r>
    </w:p>
    <w:p w14:paraId="6D376D5D" w14:textId="77777777" w:rsidR="00FC101B" w:rsidRDefault="00FC101B" w:rsidP="00FF7E6B">
      <w:pPr>
        <w:spacing w:line="480" w:lineRule="auto"/>
      </w:pPr>
      <w:r>
        <w:t xml:space="preserve">Staff of West Coast RegenMed </w:t>
      </w:r>
    </w:p>
    <w:p w14:paraId="026B8073" w14:textId="77777777" w:rsidR="00FC101B" w:rsidRDefault="00FC101B" w:rsidP="00FF7E6B"/>
    <w:p w14:paraId="712B7266" w14:textId="77777777" w:rsidR="00FC101B" w:rsidRDefault="00FC101B" w:rsidP="00FF7E6B"/>
    <w:p w14:paraId="2AD09CDB" w14:textId="77777777" w:rsidR="00FC101B" w:rsidRDefault="00FC101B" w:rsidP="00FF7E6B"/>
    <w:p w14:paraId="30F0D01E" w14:textId="588F41BD" w:rsidR="00BA0B4D" w:rsidRDefault="00BA0B4D" w:rsidP="00FF7E6B">
      <w:pPr>
        <w:spacing w:line="480" w:lineRule="auto"/>
        <w:jc w:val="center"/>
        <w:rPr>
          <w:color w:val="000000" w:themeColor="text1"/>
        </w:rPr>
      </w:pPr>
    </w:p>
    <w:p w14:paraId="0AD9E2AE" w14:textId="63D9D9B7" w:rsidR="007F595C" w:rsidRDefault="007F595C" w:rsidP="00FF7E6B">
      <w:pPr>
        <w:spacing w:line="480" w:lineRule="auto"/>
        <w:jc w:val="center"/>
        <w:rPr>
          <w:color w:val="000000" w:themeColor="text1"/>
        </w:rPr>
      </w:pPr>
    </w:p>
    <w:p w14:paraId="37823DA3" w14:textId="1A836F3B" w:rsidR="007F595C" w:rsidRDefault="007F595C" w:rsidP="00FF7E6B">
      <w:pPr>
        <w:spacing w:line="480" w:lineRule="auto"/>
        <w:jc w:val="center"/>
        <w:rPr>
          <w:color w:val="000000" w:themeColor="text1"/>
        </w:rPr>
      </w:pPr>
    </w:p>
    <w:p w14:paraId="3F4EFC2E" w14:textId="542D5111" w:rsidR="007F595C" w:rsidRDefault="007F595C" w:rsidP="00FF7E6B">
      <w:pPr>
        <w:spacing w:line="480" w:lineRule="auto"/>
        <w:jc w:val="center"/>
        <w:rPr>
          <w:color w:val="000000" w:themeColor="text1"/>
        </w:rPr>
      </w:pPr>
    </w:p>
    <w:p w14:paraId="698BE9A4" w14:textId="378F2B12" w:rsidR="007F595C" w:rsidRDefault="007F595C" w:rsidP="00FF7E6B">
      <w:pPr>
        <w:spacing w:line="480" w:lineRule="auto"/>
        <w:jc w:val="center"/>
        <w:rPr>
          <w:color w:val="000000" w:themeColor="text1"/>
        </w:rPr>
      </w:pPr>
    </w:p>
    <w:p w14:paraId="0A741A00" w14:textId="231617EA" w:rsidR="007F595C" w:rsidRDefault="007F595C" w:rsidP="00FF7E6B">
      <w:pPr>
        <w:spacing w:line="480" w:lineRule="auto"/>
        <w:jc w:val="center"/>
        <w:rPr>
          <w:color w:val="000000" w:themeColor="text1"/>
        </w:rPr>
      </w:pPr>
    </w:p>
    <w:p w14:paraId="21A04267" w14:textId="1C202D75" w:rsidR="007F595C" w:rsidRDefault="007F595C" w:rsidP="00FF7E6B">
      <w:pPr>
        <w:spacing w:line="480" w:lineRule="auto"/>
        <w:jc w:val="center"/>
        <w:rPr>
          <w:color w:val="000000" w:themeColor="text1"/>
        </w:rPr>
      </w:pPr>
    </w:p>
    <w:p w14:paraId="197C9249" w14:textId="5B04B783" w:rsidR="007F595C" w:rsidRDefault="007F595C" w:rsidP="00FF7E6B">
      <w:pPr>
        <w:spacing w:line="480" w:lineRule="auto"/>
        <w:jc w:val="center"/>
        <w:rPr>
          <w:color w:val="000000" w:themeColor="text1"/>
        </w:rPr>
      </w:pPr>
    </w:p>
    <w:p w14:paraId="5F00F0E2" w14:textId="4225F534" w:rsidR="007F595C" w:rsidRDefault="007F595C" w:rsidP="00FF7E6B">
      <w:pPr>
        <w:spacing w:line="480" w:lineRule="auto"/>
        <w:jc w:val="center"/>
        <w:rPr>
          <w:color w:val="000000" w:themeColor="text1"/>
        </w:rPr>
      </w:pPr>
    </w:p>
    <w:p w14:paraId="453CA355" w14:textId="77777777" w:rsidR="007F595C" w:rsidRDefault="007F595C" w:rsidP="00FF7E6B">
      <w:pPr>
        <w:spacing w:line="480" w:lineRule="auto"/>
        <w:jc w:val="center"/>
        <w:rPr>
          <w:color w:val="000000" w:themeColor="text1"/>
        </w:rPr>
      </w:pPr>
    </w:p>
    <w:p w14:paraId="66411956" w14:textId="1C057009" w:rsidR="00BA0B4D" w:rsidRDefault="006A4EE2" w:rsidP="00FF7E6B">
      <w:pPr>
        <w:spacing w:line="480" w:lineRule="auto"/>
        <w:jc w:val="center"/>
        <w:rPr>
          <w:b/>
          <w:bCs/>
          <w:color w:val="000000" w:themeColor="text1"/>
        </w:rPr>
      </w:pPr>
      <w:r w:rsidRPr="006A4EE2">
        <w:rPr>
          <w:b/>
          <w:bCs/>
          <w:color w:val="000000" w:themeColor="text1"/>
        </w:rPr>
        <w:t>Appendix B</w:t>
      </w:r>
    </w:p>
    <w:tbl>
      <w:tblPr>
        <w:tblStyle w:val="TableGrid"/>
        <w:tblW w:w="0" w:type="auto"/>
        <w:tblLook w:val="04A0" w:firstRow="1" w:lastRow="0" w:firstColumn="1" w:lastColumn="0" w:noHBand="0" w:noVBand="1"/>
      </w:tblPr>
      <w:tblGrid>
        <w:gridCol w:w="1817"/>
        <w:gridCol w:w="1524"/>
        <w:gridCol w:w="1503"/>
        <w:gridCol w:w="1503"/>
        <w:gridCol w:w="1503"/>
        <w:gridCol w:w="1500"/>
      </w:tblGrid>
      <w:tr w:rsidR="006A4EE2" w:rsidRPr="00B55AC3" w14:paraId="26C0010A" w14:textId="77777777" w:rsidTr="001E2A36">
        <w:tc>
          <w:tcPr>
            <w:tcW w:w="1817" w:type="dxa"/>
          </w:tcPr>
          <w:p w14:paraId="1A7F0BDC" w14:textId="77777777" w:rsidR="006A4EE2" w:rsidRPr="00B55AC3" w:rsidRDefault="006A4EE2" w:rsidP="00FF7E6B">
            <w:pPr>
              <w:jc w:val="center"/>
              <w:rPr>
                <w:b/>
                <w:bCs/>
                <w:color w:val="000000" w:themeColor="text1"/>
              </w:rPr>
            </w:pPr>
            <w:r w:rsidRPr="00B55AC3">
              <w:rPr>
                <w:b/>
                <w:bCs/>
                <w:color w:val="000000" w:themeColor="text1"/>
              </w:rPr>
              <w:t>Pt Name:</w:t>
            </w:r>
          </w:p>
        </w:tc>
        <w:tc>
          <w:tcPr>
            <w:tcW w:w="1524" w:type="dxa"/>
          </w:tcPr>
          <w:p w14:paraId="16F6C54D" w14:textId="77777777" w:rsidR="006A4EE2" w:rsidRPr="00B55AC3" w:rsidRDefault="006A4EE2" w:rsidP="00FF7E6B">
            <w:pPr>
              <w:jc w:val="center"/>
              <w:rPr>
                <w:b/>
                <w:bCs/>
                <w:color w:val="000000" w:themeColor="text1"/>
              </w:rPr>
            </w:pPr>
            <w:r w:rsidRPr="00B55AC3">
              <w:rPr>
                <w:b/>
                <w:bCs/>
                <w:color w:val="000000" w:themeColor="text1"/>
              </w:rPr>
              <w:t>Pre-Injection</w:t>
            </w:r>
          </w:p>
          <w:p w14:paraId="13FBCE4D" w14:textId="77777777" w:rsidR="006A4EE2" w:rsidRPr="00B55AC3" w:rsidRDefault="006A4EE2" w:rsidP="00FF7E6B">
            <w:pPr>
              <w:jc w:val="center"/>
              <w:rPr>
                <w:b/>
                <w:bCs/>
                <w:color w:val="000000" w:themeColor="text1"/>
              </w:rPr>
            </w:pPr>
            <w:r w:rsidRPr="00B55AC3">
              <w:rPr>
                <w:b/>
                <w:bCs/>
                <w:color w:val="000000" w:themeColor="text1"/>
              </w:rPr>
              <w:t>(office visit)</w:t>
            </w:r>
          </w:p>
        </w:tc>
        <w:tc>
          <w:tcPr>
            <w:tcW w:w="1503" w:type="dxa"/>
          </w:tcPr>
          <w:p w14:paraId="3E2623B5" w14:textId="77777777" w:rsidR="006A4EE2" w:rsidRPr="00B55AC3" w:rsidRDefault="006A4EE2" w:rsidP="00FF7E6B">
            <w:pPr>
              <w:jc w:val="center"/>
              <w:rPr>
                <w:b/>
                <w:bCs/>
                <w:color w:val="000000" w:themeColor="text1"/>
              </w:rPr>
            </w:pPr>
            <w:r w:rsidRPr="00B55AC3">
              <w:rPr>
                <w:b/>
                <w:bCs/>
                <w:color w:val="000000" w:themeColor="text1"/>
              </w:rPr>
              <w:t>3 week</w:t>
            </w:r>
          </w:p>
          <w:p w14:paraId="5834B862" w14:textId="77777777" w:rsidR="006A4EE2" w:rsidRPr="00B55AC3" w:rsidRDefault="006A4EE2" w:rsidP="00FF7E6B">
            <w:pPr>
              <w:jc w:val="center"/>
              <w:rPr>
                <w:b/>
                <w:bCs/>
                <w:color w:val="000000" w:themeColor="text1"/>
              </w:rPr>
            </w:pPr>
            <w:r w:rsidRPr="00B55AC3">
              <w:rPr>
                <w:b/>
                <w:bCs/>
                <w:color w:val="000000" w:themeColor="text1"/>
              </w:rPr>
              <w:t>(phone call)</w:t>
            </w:r>
          </w:p>
        </w:tc>
        <w:tc>
          <w:tcPr>
            <w:tcW w:w="1503" w:type="dxa"/>
          </w:tcPr>
          <w:p w14:paraId="79927B70" w14:textId="77777777" w:rsidR="006A4EE2" w:rsidRPr="00B55AC3" w:rsidRDefault="006A4EE2" w:rsidP="00FF7E6B">
            <w:pPr>
              <w:jc w:val="center"/>
              <w:rPr>
                <w:b/>
                <w:bCs/>
                <w:color w:val="000000" w:themeColor="text1"/>
              </w:rPr>
            </w:pPr>
            <w:r w:rsidRPr="00B55AC3">
              <w:rPr>
                <w:b/>
                <w:bCs/>
                <w:color w:val="000000" w:themeColor="text1"/>
              </w:rPr>
              <w:t>6 week (phone call)</w:t>
            </w:r>
          </w:p>
        </w:tc>
        <w:tc>
          <w:tcPr>
            <w:tcW w:w="1503" w:type="dxa"/>
          </w:tcPr>
          <w:p w14:paraId="039670DA" w14:textId="77777777" w:rsidR="006A4EE2" w:rsidRPr="00B55AC3" w:rsidRDefault="006A4EE2" w:rsidP="00FF7E6B">
            <w:pPr>
              <w:jc w:val="center"/>
              <w:rPr>
                <w:b/>
                <w:bCs/>
                <w:color w:val="000000" w:themeColor="text1"/>
              </w:rPr>
            </w:pPr>
            <w:r w:rsidRPr="00B55AC3">
              <w:rPr>
                <w:b/>
                <w:bCs/>
                <w:color w:val="000000" w:themeColor="text1"/>
              </w:rPr>
              <w:t>3 month (phone call)</w:t>
            </w:r>
          </w:p>
        </w:tc>
        <w:tc>
          <w:tcPr>
            <w:tcW w:w="1500" w:type="dxa"/>
          </w:tcPr>
          <w:p w14:paraId="3D7403BB" w14:textId="77777777" w:rsidR="006A4EE2" w:rsidRPr="00B55AC3" w:rsidRDefault="006A4EE2" w:rsidP="00FF7E6B">
            <w:pPr>
              <w:jc w:val="center"/>
              <w:rPr>
                <w:b/>
                <w:bCs/>
                <w:color w:val="000000" w:themeColor="text1"/>
              </w:rPr>
            </w:pPr>
            <w:r w:rsidRPr="00B55AC3">
              <w:rPr>
                <w:b/>
                <w:bCs/>
                <w:color w:val="000000" w:themeColor="text1"/>
              </w:rPr>
              <w:t>6 month (office visit)</w:t>
            </w:r>
          </w:p>
        </w:tc>
      </w:tr>
      <w:tr w:rsidR="006A4EE2" w:rsidRPr="00B55AC3" w14:paraId="0FF8D8C4" w14:textId="77777777" w:rsidTr="001E2A36">
        <w:tc>
          <w:tcPr>
            <w:tcW w:w="1817" w:type="dxa"/>
          </w:tcPr>
          <w:p w14:paraId="2EF4A9E3" w14:textId="77777777" w:rsidR="006A4EE2" w:rsidRPr="00BA5ABC" w:rsidRDefault="006A4EE2" w:rsidP="001E2A36">
            <w:pPr>
              <w:rPr>
                <w:b/>
                <w:bCs/>
                <w:color w:val="000000" w:themeColor="text1"/>
              </w:rPr>
            </w:pPr>
            <w:r>
              <w:rPr>
                <w:b/>
                <w:bCs/>
                <w:color w:val="000000" w:themeColor="text1"/>
              </w:rPr>
              <w:t>1:</w:t>
            </w:r>
            <w:r w:rsidRPr="00BA5ABC">
              <w:rPr>
                <w:b/>
                <w:bCs/>
                <w:color w:val="000000" w:themeColor="text1"/>
              </w:rPr>
              <w:t>Radiographic Imaging Findings*</w:t>
            </w:r>
          </w:p>
        </w:tc>
        <w:tc>
          <w:tcPr>
            <w:tcW w:w="1524" w:type="dxa"/>
          </w:tcPr>
          <w:p w14:paraId="7B26275A" w14:textId="77777777" w:rsidR="006A4EE2" w:rsidRPr="00B55AC3" w:rsidRDefault="006A4EE2" w:rsidP="001E2A36">
            <w:pPr>
              <w:spacing w:line="480" w:lineRule="auto"/>
              <w:rPr>
                <w:color w:val="000000" w:themeColor="text1"/>
              </w:rPr>
            </w:pPr>
          </w:p>
        </w:tc>
        <w:tc>
          <w:tcPr>
            <w:tcW w:w="1503" w:type="dxa"/>
          </w:tcPr>
          <w:p w14:paraId="01C0A940" w14:textId="77777777" w:rsidR="006A4EE2" w:rsidRPr="00B55AC3" w:rsidRDefault="006A4EE2" w:rsidP="001E2A36">
            <w:pPr>
              <w:spacing w:line="480" w:lineRule="auto"/>
              <w:rPr>
                <w:color w:val="000000" w:themeColor="text1"/>
              </w:rPr>
            </w:pPr>
          </w:p>
        </w:tc>
        <w:tc>
          <w:tcPr>
            <w:tcW w:w="1503" w:type="dxa"/>
          </w:tcPr>
          <w:p w14:paraId="5729B1F9" w14:textId="77777777" w:rsidR="006A4EE2" w:rsidRPr="00B55AC3" w:rsidRDefault="006A4EE2" w:rsidP="001E2A36">
            <w:pPr>
              <w:spacing w:line="480" w:lineRule="auto"/>
              <w:rPr>
                <w:color w:val="000000" w:themeColor="text1"/>
              </w:rPr>
            </w:pPr>
          </w:p>
        </w:tc>
        <w:tc>
          <w:tcPr>
            <w:tcW w:w="1503" w:type="dxa"/>
          </w:tcPr>
          <w:p w14:paraId="759D805D" w14:textId="77777777" w:rsidR="006A4EE2" w:rsidRPr="00B55AC3" w:rsidRDefault="006A4EE2" w:rsidP="001E2A36">
            <w:pPr>
              <w:spacing w:line="480" w:lineRule="auto"/>
              <w:rPr>
                <w:color w:val="000000" w:themeColor="text1"/>
              </w:rPr>
            </w:pPr>
          </w:p>
        </w:tc>
        <w:tc>
          <w:tcPr>
            <w:tcW w:w="1500" w:type="dxa"/>
          </w:tcPr>
          <w:p w14:paraId="365257A3" w14:textId="77777777" w:rsidR="006A4EE2" w:rsidRPr="00B55AC3" w:rsidRDefault="006A4EE2" w:rsidP="001E2A36">
            <w:pPr>
              <w:spacing w:line="480" w:lineRule="auto"/>
              <w:rPr>
                <w:color w:val="000000" w:themeColor="text1"/>
              </w:rPr>
            </w:pPr>
          </w:p>
        </w:tc>
      </w:tr>
      <w:tr w:rsidR="006A4EE2" w:rsidRPr="00B55AC3" w14:paraId="7777C093" w14:textId="77777777" w:rsidTr="001E2A36">
        <w:tc>
          <w:tcPr>
            <w:tcW w:w="1817" w:type="dxa"/>
          </w:tcPr>
          <w:p w14:paraId="58A094CB" w14:textId="3B5A3946" w:rsidR="006A4EE2" w:rsidRDefault="006A4EE2" w:rsidP="001E2A36">
            <w:pPr>
              <w:rPr>
                <w:b/>
                <w:bCs/>
                <w:color w:val="000000" w:themeColor="text1"/>
              </w:rPr>
            </w:pPr>
            <w:r>
              <w:rPr>
                <w:b/>
                <w:bCs/>
                <w:color w:val="000000" w:themeColor="text1"/>
              </w:rPr>
              <w:t xml:space="preserve">2: </w:t>
            </w:r>
            <w:r w:rsidRPr="00B55AC3">
              <w:rPr>
                <w:b/>
                <w:bCs/>
                <w:color w:val="000000" w:themeColor="text1"/>
              </w:rPr>
              <w:t xml:space="preserve">Flexion </w:t>
            </w:r>
            <w:r>
              <w:rPr>
                <w:b/>
                <w:bCs/>
                <w:color w:val="000000" w:themeColor="text1"/>
              </w:rPr>
              <w:t>(non-restricted or restricted)</w:t>
            </w:r>
          </w:p>
          <w:p w14:paraId="2379156D" w14:textId="77777777" w:rsidR="006A4EE2" w:rsidRPr="00B55AC3" w:rsidRDefault="006A4EE2" w:rsidP="001E2A36">
            <w:pPr>
              <w:rPr>
                <w:b/>
                <w:bCs/>
                <w:color w:val="000000" w:themeColor="text1"/>
              </w:rPr>
            </w:pPr>
          </w:p>
        </w:tc>
        <w:tc>
          <w:tcPr>
            <w:tcW w:w="1524" w:type="dxa"/>
          </w:tcPr>
          <w:p w14:paraId="7737BCBA" w14:textId="77777777" w:rsidR="006A4EE2" w:rsidRPr="00B55AC3" w:rsidRDefault="006A4EE2" w:rsidP="001E2A36">
            <w:pPr>
              <w:spacing w:line="480" w:lineRule="auto"/>
              <w:rPr>
                <w:color w:val="000000" w:themeColor="text1"/>
              </w:rPr>
            </w:pPr>
          </w:p>
        </w:tc>
        <w:tc>
          <w:tcPr>
            <w:tcW w:w="1503" w:type="dxa"/>
          </w:tcPr>
          <w:p w14:paraId="30502C60" w14:textId="77777777" w:rsidR="006A4EE2" w:rsidRPr="00B55AC3" w:rsidRDefault="006A4EE2" w:rsidP="001E2A36">
            <w:pPr>
              <w:spacing w:line="480" w:lineRule="auto"/>
              <w:rPr>
                <w:color w:val="000000" w:themeColor="text1"/>
              </w:rPr>
            </w:pPr>
          </w:p>
        </w:tc>
        <w:tc>
          <w:tcPr>
            <w:tcW w:w="1503" w:type="dxa"/>
          </w:tcPr>
          <w:p w14:paraId="0EC31BA5" w14:textId="77777777" w:rsidR="006A4EE2" w:rsidRPr="00B55AC3" w:rsidRDefault="006A4EE2" w:rsidP="001E2A36">
            <w:pPr>
              <w:spacing w:line="480" w:lineRule="auto"/>
              <w:rPr>
                <w:color w:val="000000" w:themeColor="text1"/>
              </w:rPr>
            </w:pPr>
          </w:p>
        </w:tc>
        <w:tc>
          <w:tcPr>
            <w:tcW w:w="1503" w:type="dxa"/>
          </w:tcPr>
          <w:p w14:paraId="6E084854" w14:textId="77777777" w:rsidR="006A4EE2" w:rsidRPr="00B55AC3" w:rsidRDefault="006A4EE2" w:rsidP="001E2A36">
            <w:pPr>
              <w:spacing w:line="480" w:lineRule="auto"/>
              <w:rPr>
                <w:color w:val="000000" w:themeColor="text1"/>
              </w:rPr>
            </w:pPr>
          </w:p>
        </w:tc>
        <w:tc>
          <w:tcPr>
            <w:tcW w:w="1500" w:type="dxa"/>
          </w:tcPr>
          <w:p w14:paraId="4ECBB1FB" w14:textId="77777777" w:rsidR="006A4EE2" w:rsidRPr="00B55AC3" w:rsidRDefault="006A4EE2" w:rsidP="001E2A36">
            <w:pPr>
              <w:spacing w:line="480" w:lineRule="auto"/>
              <w:rPr>
                <w:color w:val="000000" w:themeColor="text1"/>
              </w:rPr>
            </w:pPr>
          </w:p>
        </w:tc>
      </w:tr>
      <w:tr w:rsidR="006A4EE2" w:rsidRPr="00B55AC3" w14:paraId="207321B4" w14:textId="77777777" w:rsidTr="001E2A36">
        <w:tc>
          <w:tcPr>
            <w:tcW w:w="1817" w:type="dxa"/>
          </w:tcPr>
          <w:p w14:paraId="1C68DC9E" w14:textId="07B74797" w:rsidR="006A4EE2" w:rsidRPr="00B55AC3" w:rsidRDefault="006A4EE2" w:rsidP="001E2A36">
            <w:pPr>
              <w:rPr>
                <w:b/>
                <w:bCs/>
                <w:color w:val="000000" w:themeColor="text1"/>
              </w:rPr>
            </w:pPr>
            <w:r>
              <w:rPr>
                <w:b/>
                <w:bCs/>
                <w:color w:val="000000" w:themeColor="text1"/>
              </w:rPr>
              <w:t xml:space="preserve">3: </w:t>
            </w:r>
            <w:r w:rsidRPr="00B55AC3">
              <w:rPr>
                <w:b/>
                <w:bCs/>
                <w:color w:val="000000" w:themeColor="text1"/>
              </w:rPr>
              <w:t xml:space="preserve">Extension </w:t>
            </w:r>
            <w:r>
              <w:rPr>
                <w:b/>
                <w:bCs/>
                <w:color w:val="000000" w:themeColor="text1"/>
              </w:rPr>
              <w:t>(non-restricted or restricted)</w:t>
            </w:r>
          </w:p>
        </w:tc>
        <w:tc>
          <w:tcPr>
            <w:tcW w:w="1524" w:type="dxa"/>
          </w:tcPr>
          <w:p w14:paraId="7DE45663" w14:textId="77777777" w:rsidR="006A4EE2" w:rsidRPr="00B55AC3" w:rsidRDefault="006A4EE2" w:rsidP="001E2A36">
            <w:pPr>
              <w:spacing w:line="480" w:lineRule="auto"/>
              <w:rPr>
                <w:color w:val="000000" w:themeColor="text1"/>
              </w:rPr>
            </w:pPr>
          </w:p>
        </w:tc>
        <w:tc>
          <w:tcPr>
            <w:tcW w:w="1503" w:type="dxa"/>
          </w:tcPr>
          <w:p w14:paraId="3BD30E9F" w14:textId="77777777" w:rsidR="006A4EE2" w:rsidRPr="00B55AC3" w:rsidRDefault="006A4EE2" w:rsidP="001E2A36">
            <w:pPr>
              <w:spacing w:line="480" w:lineRule="auto"/>
              <w:rPr>
                <w:color w:val="000000" w:themeColor="text1"/>
              </w:rPr>
            </w:pPr>
          </w:p>
        </w:tc>
        <w:tc>
          <w:tcPr>
            <w:tcW w:w="1503" w:type="dxa"/>
          </w:tcPr>
          <w:p w14:paraId="2AE4D0F1" w14:textId="77777777" w:rsidR="006A4EE2" w:rsidRPr="00B55AC3" w:rsidRDefault="006A4EE2" w:rsidP="001E2A36">
            <w:pPr>
              <w:spacing w:line="480" w:lineRule="auto"/>
              <w:rPr>
                <w:color w:val="000000" w:themeColor="text1"/>
              </w:rPr>
            </w:pPr>
          </w:p>
        </w:tc>
        <w:tc>
          <w:tcPr>
            <w:tcW w:w="1503" w:type="dxa"/>
          </w:tcPr>
          <w:p w14:paraId="27306599" w14:textId="77777777" w:rsidR="006A4EE2" w:rsidRPr="00B55AC3" w:rsidRDefault="006A4EE2" w:rsidP="001E2A36">
            <w:pPr>
              <w:spacing w:line="480" w:lineRule="auto"/>
              <w:rPr>
                <w:color w:val="000000" w:themeColor="text1"/>
              </w:rPr>
            </w:pPr>
          </w:p>
        </w:tc>
        <w:tc>
          <w:tcPr>
            <w:tcW w:w="1500" w:type="dxa"/>
          </w:tcPr>
          <w:p w14:paraId="06B67354" w14:textId="77777777" w:rsidR="006A4EE2" w:rsidRPr="00B55AC3" w:rsidRDefault="006A4EE2" w:rsidP="001E2A36">
            <w:pPr>
              <w:spacing w:line="480" w:lineRule="auto"/>
              <w:rPr>
                <w:color w:val="000000" w:themeColor="text1"/>
              </w:rPr>
            </w:pPr>
          </w:p>
        </w:tc>
      </w:tr>
      <w:tr w:rsidR="006A4EE2" w:rsidRPr="00B55AC3" w14:paraId="64ABD19F" w14:textId="77777777" w:rsidTr="001E2A36">
        <w:tc>
          <w:tcPr>
            <w:tcW w:w="1817" w:type="dxa"/>
          </w:tcPr>
          <w:p w14:paraId="7BE0B51A" w14:textId="77777777" w:rsidR="006A4EE2" w:rsidRDefault="006A4EE2" w:rsidP="001E2A36">
            <w:pPr>
              <w:rPr>
                <w:b/>
                <w:bCs/>
                <w:color w:val="000000" w:themeColor="text1"/>
              </w:rPr>
            </w:pPr>
            <w:r>
              <w:rPr>
                <w:b/>
                <w:bCs/>
                <w:color w:val="000000" w:themeColor="text1"/>
              </w:rPr>
              <w:t xml:space="preserve">4: </w:t>
            </w:r>
            <w:r w:rsidRPr="00B55AC3">
              <w:rPr>
                <w:b/>
                <w:bCs/>
                <w:color w:val="000000" w:themeColor="text1"/>
              </w:rPr>
              <w:t>Joint Crepitus Degree (mild, moderate, severe) &amp; Location</w:t>
            </w:r>
          </w:p>
          <w:p w14:paraId="7690A7EB" w14:textId="77777777" w:rsidR="006A4EE2" w:rsidRDefault="006A4EE2" w:rsidP="001E2A36">
            <w:pPr>
              <w:rPr>
                <w:b/>
                <w:bCs/>
                <w:color w:val="000000" w:themeColor="text1"/>
              </w:rPr>
            </w:pPr>
          </w:p>
          <w:p w14:paraId="2686DDC8" w14:textId="77777777" w:rsidR="006A4EE2" w:rsidRPr="00B55AC3" w:rsidRDefault="006A4EE2" w:rsidP="001E2A36">
            <w:pPr>
              <w:rPr>
                <w:b/>
                <w:bCs/>
                <w:color w:val="000000" w:themeColor="text1"/>
              </w:rPr>
            </w:pPr>
          </w:p>
        </w:tc>
        <w:tc>
          <w:tcPr>
            <w:tcW w:w="1524" w:type="dxa"/>
          </w:tcPr>
          <w:p w14:paraId="1EF6FB6E" w14:textId="77777777" w:rsidR="006A4EE2" w:rsidRPr="00B55AC3" w:rsidRDefault="006A4EE2" w:rsidP="001E2A36">
            <w:pPr>
              <w:spacing w:line="480" w:lineRule="auto"/>
              <w:rPr>
                <w:color w:val="000000" w:themeColor="text1"/>
              </w:rPr>
            </w:pPr>
          </w:p>
        </w:tc>
        <w:tc>
          <w:tcPr>
            <w:tcW w:w="1503" w:type="dxa"/>
          </w:tcPr>
          <w:p w14:paraId="0418602A" w14:textId="77777777" w:rsidR="006A4EE2" w:rsidRPr="00B55AC3" w:rsidRDefault="006A4EE2" w:rsidP="001E2A36">
            <w:pPr>
              <w:spacing w:line="480" w:lineRule="auto"/>
              <w:rPr>
                <w:color w:val="000000" w:themeColor="text1"/>
              </w:rPr>
            </w:pPr>
          </w:p>
        </w:tc>
        <w:tc>
          <w:tcPr>
            <w:tcW w:w="1503" w:type="dxa"/>
          </w:tcPr>
          <w:p w14:paraId="362DDD63" w14:textId="77777777" w:rsidR="006A4EE2" w:rsidRPr="00B55AC3" w:rsidRDefault="006A4EE2" w:rsidP="001E2A36">
            <w:pPr>
              <w:spacing w:line="480" w:lineRule="auto"/>
              <w:rPr>
                <w:color w:val="000000" w:themeColor="text1"/>
              </w:rPr>
            </w:pPr>
          </w:p>
        </w:tc>
        <w:tc>
          <w:tcPr>
            <w:tcW w:w="1503" w:type="dxa"/>
          </w:tcPr>
          <w:p w14:paraId="1892E64D" w14:textId="77777777" w:rsidR="006A4EE2" w:rsidRPr="00B55AC3" w:rsidRDefault="006A4EE2" w:rsidP="001E2A36">
            <w:pPr>
              <w:spacing w:line="480" w:lineRule="auto"/>
              <w:rPr>
                <w:color w:val="000000" w:themeColor="text1"/>
              </w:rPr>
            </w:pPr>
          </w:p>
        </w:tc>
        <w:tc>
          <w:tcPr>
            <w:tcW w:w="1500" w:type="dxa"/>
          </w:tcPr>
          <w:p w14:paraId="5699C873" w14:textId="77777777" w:rsidR="006A4EE2" w:rsidRPr="00B55AC3" w:rsidRDefault="006A4EE2" w:rsidP="001E2A36">
            <w:pPr>
              <w:spacing w:line="480" w:lineRule="auto"/>
              <w:rPr>
                <w:color w:val="000000" w:themeColor="text1"/>
              </w:rPr>
            </w:pPr>
          </w:p>
        </w:tc>
      </w:tr>
      <w:tr w:rsidR="006A4EE2" w:rsidRPr="00B55AC3" w14:paraId="1CDC00D0" w14:textId="77777777" w:rsidTr="001E2A36">
        <w:tc>
          <w:tcPr>
            <w:tcW w:w="1817" w:type="dxa"/>
          </w:tcPr>
          <w:p w14:paraId="2E95A58B" w14:textId="77777777" w:rsidR="006A4EE2" w:rsidRDefault="006A4EE2" w:rsidP="001E2A36">
            <w:pPr>
              <w:rPr>
                <w:b/>
                <w:bCs/>
                <w:color w:val="000000" w:themeColor="text1"/>
              </w:rPr>
            </w:pPr>
            <w:r>
              <w:rPr>
                <w:b/>
                <w:bCs/>
                <w:color w:val="000000" w:themeColor="text1"/>
              </w:rPr>
              <w:t xml:space="preserve">5: </w:t>
            </w:r>
            <w:r w:rsidRPr="00B55AC3">
              <w:rPr>
                <w:b/>
                <w:bCs/>
                <w:color w:val="000000" w:themeColor="text1"/>
              </w:rPr>
              <w:t>Lateral Instability (+/-)</w:t>
            </w:r>
          </w:p>
          <w:p w14:paraId="3DFC84BC" w14:textId="77777777" w:rsidR="006A4EE2" w:rsidRPr="00B55AC3" w:rsidRDefault="006A4EE2" w:rsidP="001E2A36">
            <w:pPr>
              <w:rPr>
                <w:b/>
                <w:bCs/>
                <w:color w:val="000000" w:themeColor="text1"/>
              </w:rPr>
            </w:pPr>
          </w:p>
        </w:tc>
        <w:tc>
          <w:tcPr>
            <w:tcW w:w="1524" w:type="dxa"/>
          </w:tcPr>
          <w:p w14:paraId="1B7D05D4" w14:textId="77777777" w:rsidR="006A4EE2" w:rsidRPr="00B55AC3" w:rsidRDefault="006A4EE2" w:rsidP="001E2A36">
            <w:pPr>
              <w:spacing w:line="480" w:lineRule="auto"/>
              <w:rPr>
                <w:color w:val="000000" w:themeColor="text1"/>
              </w:rPr>
            </w:pPr>
          </w:p>
        </w:tc>
        <w:tc>
          <w:tcPr>
            <w:tcW w:w="1503" w:type="dxa"/>
          </w:tcPr>
          <w:p w14:paraId="26554E37" w14:textId="77777777" w:rsidR="006A4EE2" w:rsidRPr="00B55AC3" w:rsidRDefault="006A4EE2" w:rsidP="001E2A36">
            <w:pPr>
              <w:spacing w:line="480" w:lineRule="auto"/>
              <w:rPr>
                <w:color w:val="000000" w:themeColor="text1"/>
              </w:rPr>
            </w:pPr>
          </w:p>
        </w:tc>
        <w:tc>
          <w:tcPr>
            <w:tcW w:w="1503" w:type="dxa"/>
          </w:tcPr>
          <w:p w14:paraId="31A6504D" w14:textId="77777777" w:rsidR="006A4EE2" w:rsidRPr="00B55AC3" w:rsidRDefault="006A4EE2" w:rsidP="001E2A36">
            <w:pPr>
              <w:spacing w:line="480" w:lineRule="auto"/>
              <w:rPr>
                <w:color w:val="000000" w:themeColor="text1"/>
              </w:rPr>
            </w:pPr>
          </w:p>
        </w:tc>
        <w:tc>
          <w:tcPr>
            <w:tcW w:w="1503" w:type="dxa"/>
          </w:tcPr>
          <w:p w14:paraId="546355EA" w14:textId="77777777" w:rsidR="006A4EE2" w:rsidRPr="00B55AC3" w:rsidRDefault="006A4EE2" w:rsidP="001E2A36">
            <w:pPr>
              <w:spacing w:line="480" w:lineRule="auto"/>
              <w:rPr>
                <w:color w:val="000000" w:themeColor="text1"/>
              </w:rPr>
            </w:pPr>
          </w:p>
        </w:tc>
        <w:tc>
          <w:tcPr>
            <w:tcW w:w="1500" w:type="dxa"/>
          </w:tcPr>
          <w:p w14:paraId="01E3D7D7" w14:textId="77777777" w:rsidR="006A4EE2" w:rsidRPr="00B55AC3" w:rsidRDefault="006A4EE2" w:rsidP="001E2A36">
            <w:pPr>
              <w:spacing w:line="480" w:lineRule="auto"/>
              <w:rPr>
                <w:color w:val="000000" w:themeColor="text1"/>
              </w:rPr>
            </w:pPr>
          </w:p>
        </w:tc>
      </w:tr>
      <w:tr w:rsidR="006A4EE2" w:rsidRPr="00B55AC3" w14:paraId="094CE238" w14:textId="77777777" w:rsidTr="001E2A36">
        <w:tc>
          <w:tcPr>
            <w:tcW w:w="1817" w:type="dxa"/>
          </w:tcPr>
          <w:p w14:paraId="3F17FDC3" w14:textId="77777777" w:rsidR="006A4EE2" w:rsidRDefault="006A4EE2" w:rsidP="001E2A36">
            <w:pPr>
              <w:rPr>
                <w:b/>
                <w:bCs/>
                <w:color w:val="000000" w:themeColor="text1"/>
              </w:rPr>
            </w:pPr>
            <w:r>
              <w:rPr>
                <w:b/>
                <w:bCs/>
                <w:color w:val="000000" w:themeColor="text1"/>
              </w:rPr>
              <w:t xml:space="preserve">6: </w:t>
            </w:r>
            <w:r w:rsidRPr="00B55AC3">
              <w:rPr>
                <w:b/>
                <w:bCs/>
                <w:color w:val="000000" w:themeColor="text1"/>
              </w:rPr>
              <w:t>Drawer Sign (+/-)</w:t>
            </w:r>
          </w:p>
          <w:p w14:paraId="166EF649" w14:textId="77777777" w:rsidR="006A4EE2" w:rsidRDefault="006A4EE2" w:rsidP="001E2A36">
            <w:pPr>
              <w:rPr>
                <w:b/>
                <w:bCs/>
                <w:color w:val="000000" w:themeColor="text1"/>
              </w:rPr>
            </w:pPr>
          </w:p>
          <w:p w14:paraId="39EB1D32" w14:textId="77777777" w:rsidR="006A4EE2" w:rsidRPr="00B55AC3" w:rsidRDefault="006A4EE2" w:rsidP="001E2A36">
            <w:pPr>
              <w:rPr>
                <w:b/>
                <w:bCs/>
                <w:color w:val="000000" w:themeColor="text1"/>
              </w:rPr>
            </w:pPr>
          </w:p>
        </w:tc>
        <w:tc>
          <w:tcPr>
            <w:tcW w:w="1524" w:type="dxa"/>
          </w:tcPr>
          <w:p w14:paraId="0BCBD65E" w14:textId="77777777" w:rsidR="006A4EE2" w:rsidRPr="00B55AC3" w:rsidRDefault="006A4EE2" w:rsidP="001E2A36">
            <w:pPr>
              <w:spacing w:line="480" w:lineRule="auto"/>
              <w:rPr>
                <w:color w:val="000000" w:themeColor="text1"/>
              </w:rPr>
            </w:pPr>
          </w:p>
        </w:tc>
        <w:tc>
          <w:tcPr>
            <w:tcW w:w="1503" w:type="dxa"/>
          </w:tcPr>
          <w:p w14:paraId="25EB8767" w14:textId="77777777" w:rsidR="006A4EE2" w:rsidRPr="00B55AC3" w:rsidRDefault="006A4EE2" w:rsidP="001E2A36">
            <w:pPr>
              <w:spacing w:line="480" w:lineRule="auto"/>
              <w:rPr>
                <w:color w:val="000000" w:themeColor="text1"/>
              </w:rPr>
            </w:pPr>
          </w:p>
        </w:tc>
        <w:tc>
          <w:tcPr>
            <w:tcW w:w="1503" w:type="dxa"/>
          </w:tcPr>
          <w:p w14:paraId="57B6372F" w14:textId="77777777" w:rsidR="006A4EE2" w:rsidRPr="00B55AC3" w:rsidRDefault="006A4EE2" w:rsidP="001E2A36">
            <w:pPr>
              <w:spacing w:line="480" w:lineRule="auto"/>
              <w:rPr>
                <w:color w:val="000000" w:themeColor="text1"/>
              </w:rPr>
            </w:pPr>
          </w:p>
        </w:tc>
        <w:tc>
          <w:tcPr>
            <w:tcW w:w="1503" w:type="dxa"/>
          </w:tcPr>
          <w:p w14:paraId="046FEBD5" w14:textId="77777777" w:rsidR="006A4EE2" w:rsidRPr="00B55AC3" w:rsidRDefault="006A4EE2" w:rsidP="001E2A36">
            <w:pPr>
              <w:spacing w:line="480" w:lineRule="auto"/>
              <w:rPr>
                <w:color w:val="000000" w:themeColor="text1"/>
              </w:rPr>
            </w:pPr>
          </w:p>
        </w:tc>
        <w:tc>
          <w:tcPr>
            <w:tcW w:w="1500" w:type="dxa"/>
          </w:tcPr>
          <w:p w14:paraId="54B6F11E" w14:textId="77777777" w:rsidR="006A4EE2" w:rsidRPr="00B55AC3" w:rsidRDefault="006A4EE2" w:rsidP="001E2A36">
            <w:pPr>
              <w:spacing w:line="480" w:lineRule="auto"/>
              <w:rPr>
                <w:color w:val="000000" w:themeColor="text1"/>
              </w:rPr>
            </w:pPr>
          </w:p>
        </w:tc>
      </w:tr>
      <w:tr w:rsidR="006A4EE2" w:rsidRPr="00B55AC3" w14:paraId="71E587DD" w14:textId="77777777" w:rsidTr="001E2A36">
        <w:tc>
          <w:tcPr>
            <w:tcW w:w="1817" w:type="dxa"/>
          </w:tcPr>
          <w:p w14:paraId="658F3B69" w14:textId="77777777" w:rsidR="006A4EE2" w:rsidRDefault="006A4EE2" w:rsidP="001E2A36">
            <w:pPr>
              <w:rPr>
                <w:b/>
                <w:bCs/>
                <w:color w:val="000000" w:themeColor="text1"/>
              </w:rPr>
            </w:pPr>
            <w:r>
              <w:rPr>
                <w:b/>
                <w:bCs/>
                <w:color w:val="000000" w:themeColor="text1"/>
              </w:rPr>
              <w:t xml:space="preserve">7: </w:t>
            </w:r>
            <w:r w:rsidRPr="00B55AC3">
              <w:rPr>
                <w:b/>
                <w:bCs/>
                <w:color w:val="000000" w:themeColor="text1"/>
              </w:rPr>
              <w:t>Swelling (mild, moderate, severe) &amp; Location</w:t>
            </w:r>
          </w:p>
          <w:p w14:paraId="42E70668" w14:textId="77777777" w:rsidR="006A4EE2" w:rsidRPr="00B55AC3" w:rsidRDefault="006A4EE2" w:rsidP="001E2A36">
            <w:pPr>
              <w:rPr>
                <w:b/>
                <w:bCs/>
                <w:color w:val="000000" w:themeColor="text1"/>
              </w:rPr>
            </w:pPr>
          </w:p>
        </w:tc>
        <w:tc>
          <w:tcPr>
            <w:tcW w:w="1524" w:type="dxa"/>
          </w:tcPr>
          <w:p w14:paraId="33EDA6C3" w14:textId="77777777" w:rsidR="006A4EE2" w:rsidRPr="00B55AC3" w:rsidRDefault="006A4EE2" w:rsidP="001E2A36">
            <w:pPr>
              <w:spacing w:line="480" w:lineRule="auto"/>
              <w:rPr>
                <w:color w:val="000000" w:themeColor="text1"/>
              </w:rPr>
            </w:pPr>
          </w:p>
        </w:tc>
        <w:tc>
          <w:tcPr>
            <w:tcW w:w="1503" w:type="dxa"/>
          </w:tcPr>
          <w:p w14:paraId="3F235EA8" w14:textId="77777777" w:rsidR="006A4EE2" w:rsidRPr="00B55AC3" w:rsidRDefault="006A4EE2" w:rsidP="001E2A36">
            <w:pPr>
              <w:spacing w:line="480" w:lineRule="auto"/>
              <w:rPr>
                <w:color w:val="000000" w:themeColor="text1"/>
              </w:rPr>
            </w:pPr>
          </w:p>
        </w:tc>
        <w:tc>
          <w:tcPr>
            <w:tcW w:w="1503" w:type="dxa"/>
          </w:tcPr>
          <w:p w14:paraId="4AF32860" w14:textId="77777777" w:rsidR="006A4EE2" w:rsidRPr="00B55AC3" w:rsidRDefault="006A4EE2" w:rsidP="001E2A36">
            <w:pPr>
              <w:spacing w:line="480" w:lineRule="auto"/>
              <w:rPr>
                <w:color w:val="000000" w:themeColor="text1"/>
              </w:rPr>
            </w:pPr>
          </w:p>
        </w:tc>
        <w:tc>
          <w:tcPr>
            <w:tcW w:w="1503" w:type="dxa"/>
          </w:tcPr>
          <w:p w14:paraId="6D60C071" w14:textId="77777777" w:rsidR="006A4EE2" w:rsidRPr="00B55AC3" w:rsidRDefault="006A4EE2" w:rsidP="001E2A36">
            <w:pPr>
              <w:spacing w:line="480" w:lineRule="auto"/>
              <w:rPr>
                <w:color w:val="000000" w:themeColor="text1"/>
              </w:rPr>
            </w:pPr>
          </w:p>
        </w:tc>
        <w:tc>
          <w:tcPr>
            <w:tcW w:w="1500" w:type="dxa"/>
          </w:tcPr>
          <w:p w14:paraId="33C39986" w14:textId="77777777" w:rsidR="006A4EE2" w:rsidRPr="00B55AC3" w:rsidRDefault="006A4EE2" w:rsidP="001E2A36">
            <w:pPr>
              <w:spacing w:line="480" w:lineRule="auto"/>
              <w:rPr>
                <w:color w:val="000000" w:themeColor="text1"/>
              </w:rPr>
            </w:pPr>
          </w:p>
        </w:tc>
      </w:tr>
      <w:tr w:rsidR="006A4EE2" w:rsidRPr="00B55AC3" w14:paraId="16672FEF" w14:textId="77777777" w:rsidTr="001E2A36">
        <w:tc>
          <w:tcPr>
            <w:tcW w:w="1817" w:type="dxa"/>
          </w:tcPr>
          <w:p w14:paraId="0D9A0F7E" w14:textId="77777777" w:rsidR="006A4EE2" w:rsidRPr="00B55AC3" w:rsidRDefault="006A4EE2" w:rsidP="001E2A36">
            <w:pPr>
              <w:rPr>
                <w:b/>
                <w:bCs/>
                <w:color w:val="000000" w:themeColor="text1"/>
              </w:rPr>
            </w:pPr>
            <w:r>
              <w:rPr>
                <w:b/>
                <w:bCs/>
                <w:color w:val="000000" w:themeColor="text1"/>
              </w:rPr>
              <w:t xml:space="preserve">8: </w:t>
            </w:r>
            <w:r w:rsidRPr="00B55AC3">
              <w:rPr>
                <w:b/>
                <w:bCs/>
                <w:color w:val="000000" w:themeColor="text1"/>
              </w:rPr>
              <w:t>Walking Time</w:t>
            </w:r>
          </w:p>
        </w:tc>
        <w:tc>
          <w:tcPr>
            <w:tcW w:w="1524" w:type="dxa"/>
          </w:tcPr>
          <w:p w14:paraId="6A50FEF5" w14:textId="77777777" w:rsidR="006A4EE2" w:rsidRPr="00B55AC3" w:rsidRDefault="006A4EE2" w:rsidP="001E2A36">
            <w:pPr>
              <w:spacing w:line="480" w:lineRule="auto"/>
              <w:rPr>
                <w:color w:val="000000" w:themeColor="text1"/>
              </w:rPr>
            </w:pPr>
          </w:p>
        </w:tc>
        <w:tc>
          <w:tcPr>
            <w:tcW w:w="1503" w:type="dxa"/>
          </w:tcPr>
          <w:p w14:paraId="4051E0F5" w14:textId="77777777" w:rsidR="006A4EE2" w:rsidRPr="00B55AC3" w:rsidRDefault="006A4EE2" w:rsidP="001E2A36">
            <w:pPr>
              <w:spacing w:line="480" w:lineRule="auto"/>
              <w:rPr>
                <w:color w:val="000000" w:themeColor="text1"/>
              </w:rPr>
            </w:pPr>
          </w:p>
        </w:tc>
        <w:tc>
          <w:tcPr>
            <w:tcW w:w="1503" w:type="dxa"/>
          </w:tcPr>
          <w:p w14:paraId="202FFCAF" w14:textId="77777777" w:rsidR="006A4EE2" w:rsidRPr="00B55AC3" w:rsidRDefault="006A4EE2" w:rsidP="001E2A36">
            <w:pPr>
              <w:spacing w:line="480" w:lineRule="auto"/>
              <w:rPr>
                <w:color w:val="000000" w:themeColor="text1"/>
              </w:rPr>
            </w:pPr>
          </w:p>
        </w:tc>
        <w:tc>
          <w:tcPr>
            <w:tcW w:w="1503" w:type="dxa"/>
          </w:tcPr>
          <w:p w14:paraId="6BFD8BB4" w14:textId="77777777" w:rsidR="006A4EE2" w:rsidRPr="00B55AC3" w:rsidRDefault="006A4EE2" w:rsidP="001E2A36">
            <w:pPr>
              <w:spacing w:line="480" w:lineRule="auto"/>
              <w:rPr>
                <w:color w:val="000000" w:themeColor="text1"/>
              </w:rPr>
            </w:pPr>
          </w:p>
        </w:tc>
        <w:tc>
          <w:tcPr>
            <w:tcW w:w="1500" w:type="dxa"/>
          </w:tcPr>
          <w:p w14:paraId="78E57930" w14:textId="77777777" w:rsidR="006A4EE2" w:rsidRPr="00B55AC3" w:rsidRDefault="006A4EE2" w:rsidP="001E2A36">
            <w:pPr>
              <w:spacing w:line="480" w:lineRule="auto"/>
              <w:rPr>
                <w:color w:val="000000" w:themeColor="text1"/>
              </w:rPr>
            </w:pPr>
          </w:p>
        </w:tc>
      </w:tr>
      <w:tr w:rsidR="006A4EE2" w:rsidRPr="00B55AC3" w14:paraId="71FF777A" w14:textId="77777777" w:rsidTr="001E2A36">
        <w:tc>
          <w:tcPr>
            <w:tcW w:w="1817" w:type="dxa"/>
          </w:tcPr>
          <w:p w14:paraId="0FA6A34B" w14:textId="77777777" w:rsidR="006A4EE2" w:rsidRPr="00B55AC3" w:rsidRDefault="006A4EE2" w:rsidP="001E2A36">
            <w:pPr>
              <w:rPr>
                <w:b/>
                <w:bCs/>
                <w:color w:val="000000" w:themeColor="text1"/>
              </w:rPr>
            </w:pPr>
            <w:r>
              <w:rPr>
                <w:b/>
                <w:bCs/>
                <w:color w:val="000000" w:themeColor="text1"/>
              </w:rPr>
              <w:t xml:space="preserve">9: </w:t>
            </w:r>
            <w:r w:rsidRPr="00B55AC3">
              <w:rPr>
                <w:b/>
                <w:bCs/>
                <w:color w:val="000000" w:themeColor="text1"/>
              </w:rPr>
              <w:t># of Steps</w:t>
            </w:r>
          </w:p>
        </w:tc>
        <w:tc>
          <w:tcPr>
            <w:tcW w:w="1524" w:type="dxa"/>
          </w:tcPr>
          <w:p w14:paraId="06D321F5" w14:textId="77777777" w:rsidR="006A4EE2" w:rsidRPr="00B55AC3" w:rsidRDefault="006A4EE2" w:rsidP="001E2A36">
            <w:pPr>
              <w:spacing w:line="480" w:lineRule="auto"/>
              <w:rPr>
                <w:color w:val="000000" w:themeColor="text1"/>
              </w:rPr>
            </w:pPr>
          </w:p>
        </w:tc>
        <w:tc>
          <w:tcPr>
            <w:tcW w:w="1503" w:type="dxa"/>
          </w:tcPr>
          <w:p w14:paraId="6CCA5FD6" w14:textId="77777777" w:rsidR="006A4EE2" w:rsidRPr="00B55AC3" w:rsidRDefault="006A4EE2" w:rsidP="001E2A36">
            <w:pPr>
              <w:spacing w:line="480" w:lineRule="auto"/>
              <w:rPr>
                <w:color w:val="000000" w:themeColor="text1"/>
              </w:rPr>
            </w:pPr>
          </w:p>
        </w:tc>
        <w:tc>
          <w:tcPr>
            <w:tcW w:w="1503" w:type="dxa"/>
          </w:tcPr>
          <w:p w14:paraId="2ACB788C" w14:textId="77777777" w:rsidR="006A4EE2" w:rsidRPr="00B55AC3" w:rsidRDefault="006A4EE2" w:rsidP="001E2A36">
            <w:pPr>
              <w:spacing w:line="480" w:lineRule="auto"/>
              <w:rPr>
                <w:color w:val="000000" w:themeColor="text1"/>
              </w:rPr>
            </w:pPr>
          </w:p>
        </w:tc>
        <w:tc>
          <w:tcPr>
            <w:tcW w:w="1503" w:type="dxa"/>
          </w:tcPr>
          <w:p w14:paraId="5ADC6A99" w14:textId="77777777" w:rsidR="006A4EE2" w:rsidRPr="00B55AC3" w:rsidRDefault="006A4EE2" w:rsidP="001E2A36">
            <w:pPr>
              <w:spacing w:line="480" w:lineRule="auto"/>
              <w:rPr>
                <w:color w:val="000000" w:themeColor="text1"/>
              </w:rPr>
            </w:pPr>
          </w:p>
        </w:tc>
        <w:tc>
          <w:tcPr>
            <w:tcW w:w="1500" w:type="dxa"/>
          </w:tcPr>
          <w:p w14:paraId="54F26452" w14:textId="77777777" w:rsidR="006A4EE2" w:rsidRPr="00B55AC3" w:rsidRDefault="006A4EE2" w:rsidP="001E2A36">
            <w:pPr>
              <w:spacing w:line="480" w:lineRule="auto"/>
              <w:rPr>
                <w:color w:val="000000" w:themeColor="text1"/>
              </w:rPr>
            </w:pPr>
          </w:p>
        </w:tc>
      </w:tr>
      <w:tr w:rsidR="006A4EE2" w:rsidRPr="00B55AC3" w14:paraId="60EB275B" w14:textId="77777777" w:rsidTr="001E2A36">
        <w:tc>
          <w:tcPr>
            <w:tcW w:w="1817" w:type="dxa"/>
          </w:tcPr>
          <w:p w14:paraId="70976D6B" w14:textId="77777777" w:rsidR="006A4EE2" w:rsidRPr="00BA5ABC" w:rsidRDefault="006A4EE2" w:rsidP="001E2A36">
            <w:pPr>
              <w:rPr>
                <w:b/>
                <w:bCs/>
                <w:color w:val="000000" w:themeColor="text1"/>
              </w:rPr>
            </w:pPr>
            <w:r>
              <w:rPr>
                <w:b/>
                <w:bCs/>
                <w:color w:val="000000" w:themeColor="text1"/>
              </w:rPr>
              <w:t xml:space="preserve">10: </w:t>
            </w:r>
            <w:r w:rsidRPr="00BA5ABC">
              <w:rPr>
                <w:b/>
                <w:bCs/>
                <w:color w:val="000000" w:themeColor="text1"/>
              </w:rPr>
              <w:t>Onset of Pain (Date)</w:t>
            </w:r>
          </w:p>
          <w:p w14:paraId="7C4D8380" w14:textId="77777777" w:rsidR="006A4EE2" w:rsidRPr="00B55AC3" w:rsidRDefault="006A4EE2" w:rsidP="001E2A36">
            <w:pPr>
              <w:rPr>
                <w:b/>
                <w:bCs/>
                <w:color w:val="000000" w:themeColor="text1"/>
              </w:rPr>
            </w:pPr>
          </w:p>
        </w:tc>
        <w:tc>
          <w:tcPr>
            <w:tcW w:w="1524" w:type="dxa"/>
          </w:tcPr>
          <w:p w14:paraId="44BAB96A" w14:textId="77777777" w:rsidR="006A4EE2" w:rsidRPr="00B55AC3" w:rsidRDefault="006A4EE2" w:rsidP="001E2A36">
            <w:pPr>
              <w:spacing w:line="480" w:lineRule="auto"/>
              <w:rPr>
                <w:color w:val="000000" w:themeColor="text1"/>
              </w:rPr>
            </w:pPr>
          </w:p>
        </w:tc>
        <w:tc>
          <w:tcPr>
            <w:tcW w:w="1503" w:type="dxa"/>
          </w:tcPr>
          <w:p w14:paraId="4A67F159" w14:textId="77777777" w:rsidR="006A4EE2" w:rsidRPr="00B55AC3" w:rsidRDefault="006A4EE2" w:rsidP="001E2A36">
            <w:pPr>
              <w:spacing w:line="480" w:lineRule="auto"/>
              <w:rPr>
                <w:color w:val="000000" w:themeColor="text1"/>
              </w:rPr>
            </w:pPr>
          </w:p>
        </w:tc>
        <w:tc>
          <w:tcPr>
            <w:tcW w:w="1503" w:type="dxa"/>
          </w:tcPr>
          <w:p w14:paraId="10A2B502" w14:textId="77777777" w:rsidR="006A4EE2" w:rsidRPr="00B55AC3" w:rsidRDefault="006A4EE2" w:rsidP="001E2A36">
            <w:pPr>
              <w:spacing w:line="480" w:lineRule="auto"/>
              <w:rPr>
                <w:color w:val="000000" w:themeColor="text1"/>
              </w:rPr>
            </w:pPr>
          </w:p>
        </w:tc>
        <w:tc>
          <w:tcPr>
            <w:tcW w:w="1503" w:type="dxa"/>
          </w:tcPr>
          <w:p w14:paraId="4D06C0C1" w14:textId="77777777" w:rsidR="006A4EE2" w:rsidRPr="00B55AC3" w:rsidRDefault="006A4EE2" w:rsidP="001E2A36">
            <w:pPr>
              <w:spacing w:line="480" w:lineRule="auto"/>
              <w:rPr>
                <w:color w:val="000000" w:themeColor="text1"/>
              </w:rPr>
            </w:pPr>
          </w:p>
        </w:tc>
        <w:tc>
          <w:tcPr>
            <w:tcW w:w="1500" w:type="dxa"/>
          </w:tcPr>
          <w:p w14:paraId="171D7A57" w14:textId="77777777" w:rsidR="006A4EE2" w:rsidRPr="00B55AC3" w:rsidRDefault="006A4EE2" w:rsidP="001E2A36">
            <w:pPr>
              <w:spacing w:line="480" w:lineRule="auto"/>
              <w:rPr>
                <w:color w:val="000000" w:themeColor="text1"/>
              </w:rPr>
            </w:pPr>
          </w:p>
        </w:tc>
      </w:tr>
      <w:tr w:rsidR="006A4EE2" w:rsidRPr="00B55AC3" w14:paraId="2C7D2A42" w14:textId="77777777" w:rsidTr="001E2A36">
        <w:tc>
          <w:tcPr>
            <w:tcW w:w="1817" w:type="dxa"/>
          </w:tcPr>
          <w:p w14:paraId="3851C066" w14:textId="77777777" w:rsidR="006A4EE2" w:rsidRPr="00B55AC3" w:rsidRDefault="006A4EE2" w:rsidP="001E2A36">
            <w:pPr>
              <w:rPr>
                <w:b/>
                <w:bCs/>
                <w:color w:val="000000" w:themeColor="text1"/>
              </w:rPr>
            </w:pPr>
            <w:r>
              <w:rPr>
                <w:b/>
                <w:bCs/>
                <w:color w:val="000000" w:themeColor="text1"/>
              </w:rPr>
              <w:t xml:space="preserve">11: </w:t>
            </w:r>
            <w:r w:rsidRPr="00B55AC3">
              <w:rPr>
                <w:b/>
                <w:bCs/>
                <w:color w:val="000000" w:themeColor="text1"/>
              </w:rPr>
              <w:t>VAS Pain Rating</w:t>
            </w:r>
          </w:p>
        </w:tc>
        <w:tc>
          <w:tcPr>
            <w:tcW w:w="1524" w:type="dxa"/>
          </w:tcPr>
          <w:p w14:paraId="334EE9F0" w14:textId="77777777" w:rsidR="006A4EE2" w:rsidRPr="00B55AC3" w:rsidRDefault="006A4EE2" w:rsidP="001E2A36">
            <w:pPr>
              <w:spacing w:line="480" w:lineRule="auto"/>
              <w:rPr>
                <w:color w:val="000000" w:themeColor="text1"/>
              </w:rPr>
            </w:pPr>
          </w:p>
        </w:tc>
        <w:tc>
          <w:tcPr>
            <w:tcW w:w="1503" w:type="dxa"/>
          </w:tcPr>
          <w:p w14:paraId="757170B4" w14:textId="77777777" w:rsidR="006A4EE2" w:rsidRPr="00B55AC3" w:rsidRDefault="006A4EE2" w:rsidP="001E2A36">
            <w:pPr>
              <w:spacing w:line="480" w:lineRule="auto"/>
              <w:rPr>
                <w:color w:val="000000" w:themeColor="text1"/>
              </w:rPr>
            </w:pPr>
          </w:p>
        </w:tc>
        <w:tc>
          <w:tcPr>
            <w:tcW w:w="1503" w:type="dxa"/>
          </w:tcPr>
          <w:p w14:paraId="1BFDA566" w14:textId="77777777" w:rsidR="006A4EE2" w:rsidRPr="00B55AC3" w:rsidRDefault="006A4EE2" w:rsidP="001E2A36">
            <w:pPr>
              <w:spacing w:line="480" w:lineRule="auto"/>
              <w:rPr>
                <w:color w:val="000000" w:themeColor="text1"/>
              </w:rPr>
            </w:pPr>
          </w:p>
        </w:tc>
        <w:tc>
          <w:tcPr>
            <w:tcW w:w="1503" w:type="dxa"/>
          </w:tcPr>
          <w:p w14:paraId="6CBF0535" w14:textId="77777777" w:rsidR="006A4EE2" w:rsidRPr="00B55AC3" w:rsidRDefault="006A4EE2" w:rsidP="001E2A36">
            <w:pPr>
              <w:spacing w:line="480" w:lineRule="auto"/>
              <w:rPr>
                <w:color w:val="000000" w:themeColor="text1"/>
              </w:rPr>
            </w:pPr>
          </w:p>
        </w:tc>
        <w:tc>
          <w:tcPr>
            <w:tcW w:w="1500" w:type="dxa"/>
          </w:tcPr>
          <w:p w14:paraId="7737A335" w14:textId="77777777" w:rsidR="006A4EE2" w:rsidRPr="00B55AC3" w:rsidRDefault="006A4EE2" w:rsidP="001E2A36">
            <w:pPr>
              <w:spacing w:line="480" w:lineRule="auto"/>
              <w:rPr>
                <w:color w:val="000000" w:themeColor="text1"/>
              </w:rPr>
            </w:pPr>
          </w:p>
        </w:tc>
      </w:tr>
      <w:tr w:rsidR="006A4EE2" w:rsidRPr="00B55AC3" w14:paraId="1F09E098" w14:textId="77777777" w:rsidTr="001E2A36">
        <w:tc>
          <w:tcPr>
            <w:tcW w:w="1817" w:type="dxa"/>
          </w:tcPr>
          <w:p w14:paraId="58CADF25" w14:textId="77777777" w:rsidR="006A4EE2" w:rsidRPr="00B55AC3" w:rsidRDefault="006A4EE2" w:rsidP="001E2A36">
            <w:pPr>
              <w:rPr>
                <w:b/>
                <w:bCs/>
                <w:color w:val="000000" w:themeColor="text1"/>
              </w:rPr>
            </w:pPr>
            <w:r>
              <w:rPr>
                <w:b/>
                <w:bCs/>
                <w:color w:val="000000" w:themeColor="text1"/>
              </w:rPr>
              <w:t xml:space="preserve">12: </w:t>
            </w:r>
            <w:r w:rsidRPr="00B55AC3">
              <w:rPr>
                <w:b/>
                <w:bCs/>
                <w:color w:val="000000" w:themeColor="text1"/>
              </w:rPr>
              <w:t xml:space="preserve">Current Pain Medications </w:t>
            </w:r>
          </w:p>
        </w:tc>
        <w:tc>
          <w:tcPr>
            <w:tcW w:w="1524" w:type="dxa"/>
          </w:tcPr>
          <w:p w14:paraId="79DF7EFB" w14:textId="77777777" w:rsidR="006A4EE2" w:rsidRPr="00B55AC3" w:rsidRDefault="006A4EE2" w:rsidP="001E2A36">
            <w:pPr>
              <w:spacing w:line="480" w:lineRule="auto"/>
              <w:rPr>
                <w:color w:val="000000" w:themeColor="text1"/>
              </w:rPr>
            </w:pPr>
          </w:p>
        </w:tc>
        <w:tc>
          <w:tcPr>
            <w:tcW w:w="1503" w:type="dxa"/>
          </w:tcPr>
          <w:p w14:paraId="0E175CA5" w14:textId="77777777" w:rsidR="006A4EE2" w:rsidRPr="00B55AC3" w:rsidRDefault="006A4EE2" w:rsidP="001E2A36">
            <w:pPr>
              <w:spacing w:line="480" w:lineRule="auto"/>
              <w:rPr>
                <w:color w:val="000000" w:themeColor="text1"/>
              </w:rPr>
            </w:pPr>
          </w:p>
        </w:tc>
        <w:tc>
          <w:tcPr>
            <w:tcW w:w="1503" w:type="dxa"/>
          </w:tcPr>
          <w:p w14:paraId="3149EA5A" w14:textId="77777777" w:rsidR="006A4EE2" w:rsidRPr="00B55AC3" w:rsidRDefault="006A4EE2" w:rsidP="001E2A36">
            <w:pPr>
              <w:spacing w:line="480" w:lineRule="auto"/>
              <w:rPr>
                <w:color w:val="000000" w:themeColor="text1"/>
              </w:rPr>
            </w:pPr>
          </w:p>
        </w:tc>
        <w:tc>
          <w:tcPr>
            <w:tcW w:w="1503" w:type="dxa"/>
          </w:tcPr>
          <w:p w14:paraId="7BB05250" w14:textId="77777777" w:rsidR="006A4EE2" w:rsidRPr="00B55AC3" w:rsidRDefault="006A4EE2" w:rsidP="001E2A36">
            <w:pPr>
              <w:spacing w:line="480" w:lineRule="auto"/>
              <w:rPr>
                <w:color w:val="000000" w:themeColor="text1"/>
              </w:rPr>
            </w:pPr>
          </w:p>
        </w:tc>
        <w:tc>
          <w:tcPr>
            <w:tcW w:w="1500" w:type="dxa"/>
          </w:tcPr>
          <w:p w14:paraId="3652BC2D" w14:textId="77777777" w:rsidR="006A4EE2" w:rsidRPr="00B55AC3" w:rsidRDefault="006A4EE2" w:rsidP="001E2A36">
            <w:pPr>
              <w:spacing w:line="480" w:lineRule="auto"/>
              <w:rPr>
                <w:color w:val="000000" w:themeColor="text1"/>
              </w:rPr>
            </w:pPr>
          </w:p>
        </w:tc>
      </w:tr>
      <w:tr w:rsidR="006A4EE2" w:rsidRPr="00B55AC3" w14:paraId="283A4909" w14:textId="77777777" w:rsidTr="001E2A36">
        <w:tc>
          <w:tcPr>
            <w:tcW w:w="1817" w:type="dxa"/>
          </w:tcPr>
          <w:p w14:paraId="58F9DD51" w14:textId="77777777" w:rsidR="006A4EE2" w:rsidRPr="00B55AC3" w:rsidRDefault="006A4EE2" w:rsidP="001E2A36">
            <w:pPr>
              <w:rPr>
                <w:b/>
                <w:bCs/>
                <w:color w:val="000000" w:themeColor="text1"/>
              </w:rPr>
            </w:pPr>
            <w:r>
              <w:rPr>
                <w:b/>
                <w:bCs/>
                <w:color w:val="000000" w:themeColor="text1"/>
              </w:rPr>
              <w:t xml:space="preserve">13: KOOS Total Score </w:t>
            </w:r>
          </w:p>
        </w:tc>
        <w:tc>
          <w:tcPr>
            <w:tcW w:w="1524" w:type="dxa"/>
          </w:tcPr>
          <w:p w14:paraId="04AC4BD0" w14:textId="77777777" w:rsidR="006A4EE2" w:rsidRPr="00B55AC3" w:rsidRDefault="006A4EE2" w:rsidP="001E2A36">
            <w:pPr>
              <w:spacing w:line="480" w:lineRule="auto"/>
              <w:rPr>
                <w:color w:val="000000" w:themeColor="text1"/>
              </w:rPr>
            </w:pPr>
          </w:p>
        </w:tc>
        <w:tc>
          <w:tcPr>
            <w:tcW w:w="1503" w:type="dxa"/>
          </w:tcPr>
          <w:p w14:paraId="60E526CE" w14:textId="77777777" w:rsidR="006A4EE2" w:rsidRPr="00B55AC3" w:rsidRDefault="006A4EE2" w:rsidP="001E2A36">
            <w:pPr>
              <w:spacing w:line="480" w:lineRule="auto"/>
              <w:rPr>
                <w:color w:val="000000" w:themeColor="text1"/>
              </w:rPr>
            </w:pPr>
          </w:p>
        </w:tc>
        <w:tc>
          <w:tcPr>
            <w:tcW w:w="1503" w:type="dxa"/>
          </w:tcPr>
          <w:p w14:paraId="520E882C" w14:textId="77777777" w:rsidR="006A4EE2" w:rsidRPr="00B55AC3" w:rsidRDefault="006A4EE2" w:rsidP="001E2A36">
            <w:pPr>
              <w:spacing w:line="480" w:lineRule="auto"/>
              <w:rPr>
                <w:color w:val="000000" w:themeColor="text1"/>
              </w:rPr>
            </w:pPr>
          </w:p>
        </w:tc>
        <w:tc>
          <w:tcPr>
            <w:tcW w:w="1503" w:type="dxa"/>
          </w:tcPr>
          <w:p w14:paraId="128AE9F0" w14:textId="77777777" w:rsidR="006A4EE2" w:rsidRPr="00B55AC3" w:rsidRDefault="006A4EE2" w:rsidP="001E2A36">
            <w:pPr>
              <w:spacing w:line="480" w:lineRule="auto"/>
              <w:rPr>
                <w:color w:val="000000" w:themeColor="text1"/>
              </w:rPr>
            </w:pPr>
          </w:p>
        </w:tc>
        <w:tc>
          <w:tcPr>
            <w:tcW w:w="1500" w:type="dxa"/>
          </w:tcPr>
          <w:p w14:paraId="763D4984" w14:textId="77777777" w:rsidR="006A4EE2" w:rsidRPr="00B55AC3" w:rsidRDefault="006A4EE2" w:rsidP="001E2A36">
            <w:pPr>
              <w:spacing w:line="480" w:lineRule="auto"/>
              <w:rPr>
                <w:color w:val="000000" w:themeColor="text1"/>
              </w:rPr>
            </w:pPr>
          </w:p>
        </w:tc>
      </w:tr>
      <w:tr w:rsidR="006A4EE2" w:rsidRPr="00B55AC3" w14:paraId="002C92DE" w14:textId="77777777" w:rsidTr="001E2A36">
        <w:tc>
          <w:tcPr>
            <w:tcW w:w="1817" w:type="dxa"/>
          </w:tcPr>
          <w:p w14:paraId="5F10B050" w14:textId="77777777" w:rsidR="006A4EE2" w:rsidRPr="00B55AC3" w:rsidRDefault="006A4EE2" w:rsidP="001E2A36">
            <w:pPr>
              <w:rPr>
                <w:b/>
                <w:bCs/>
                <w:color w:val="000000" w:themeColor="text1"/>
              </w:rPr>
            </w:pPr>
            <w:r>
              <w:rPr>
                <w:b/>
                <w:bCs/>
                <w:color w:val="000000" w:themeColor="text1"/>
              </w:rPr>
              <w:t xml:space="preserve">14: </w:t>
            </w:r>
            <w:r w:rsidRPr="00B55AC3">
              <w:rPr>
                <w:b/>
                <w:bCs/>
                <w:color w:val="000000" w:themeColor="text1"/>
              </w:rPr>
              <w:t>Post-Injection Goal of Patient &amp; Evaluation of Goal</w:t>
            </w:r>
          </w:p>
        </w:tc>
        <w:tc>
          <w:tcPr>
            <w:tcW w:w="1524" w:type="dxa"/>
          </w:tcPr>
          <w:p w14:paraId="1E48E94C" w14:textId="77777777" w:rsidR="006A4EE2" w:rsidRPr="00B55AC3" w:rsidRDefault="006A4EE2" w:rsidP="001E2A36">
            <w:pPr>
              <w:spacing w:line="480" w:lineRule="auto"/>
              <w:rPr>
                <w:color w:val="000000" w:themeColor="text1"/>
              </w:rPr>
            </w:pPr>
          </w:p>
        </w:tc>
        <w:tc>
          <w:tcPr>
            <w:tcW w:w="1503" w:type="dxa"/>
          </w:tcPr>
          <w:p w14:paraId="6E2AC23A" w14:textId="77777777" w:rsidR="006A4EE2" w:rsidRPr="00B55AC3" w:rsidRDefault="006A4EE2" w:rsidP="001E2A36">
            <w:pPr>
              <w:spacing w:line="480" w:lineRule="auto"/>
              <w:rPr>
                <w:color w:val="000000" w:themeColor="text1"/>
              </w:rPr>
            </w:pPr>
          </w:p>
        </w:tc>
        <w:tc>
          <w:tcPr>
            <w:tcW w:w="1503" w:type="dxa"/>
          </w:tcPr>
          <w:p w14:paraId="796A1F0E" w14:textId="77777777" w:rsidR="006A4EE2" w:rsidRPr="00B55AC3" w:rsidRDefault="006A4EE2" w:rsidP="001E2A36">
            <w:pPr>
              <w:spacing w:line="480" w:lineRule="auto"/>
              <w:rPr>
                <w:color w:val="000000" w:themeColor="text1"/>
              </w:rPr>
            </w:pPr>
          </w:p>
        </w:tc>
        <w:tc>
          <w:tcPr>
            <w:tcW w:w="1503" w:type="dxa"/>
          </w:tcPr>
          <w:p w14:paraId="7736632E" w14:textId="77777777" w:rsidR="006A4EE2" w:rsidRPr="00B55AC3" w:rsidRDefault="006A4EE2" w:rsidP="001E2A36">
            <w:pPr>
              <w:spacing w:line="480" w:lineRule="auto"/>
              <w:rPr>
                <w:color w:val="000000" w:themeColor="text1"/>
              </w:rPr>
            </w:pPr>
          </w:p>
        </w:tc>
        <w:tc>
          <w:tcPr>
            <w:tcW w:w="1500" w:type="dxa"/>
          </w:tcPr>
          <w:p w14:paraId="7C87C8BA" w14:textId="77777777" w:rsidR="006A4EE2" w:rsidRPr="00B55AC3" w:rsidRDefault="006A4EE2" w:rsidP="001E2A36">
            <w:pPr>
              <w:spacing w:line="480" w:lineRule="auto"/>
              <w:rPr>
                <w:color w:val="000000" w:themeColor="text1"/>
              </w:rPr>
            </w:pPr>
          </w:p>
        </w:tc>
      </w:tr>
      <w:tr w:rsidR="006A4EE2" w:rsidRPr="00B55AC3" w14:paraId="0D468A25" w14:textId="77777777" w:rsidTr="001E2A36">
        <w:tc>
          <w:tcPr>
            <w:tcW w:w="1817" w:type="dxa"/>
          </w:tcPr>
          <w:p w14:paraId="490AF589" w14:textId="77777777" w:rsidR="006A4EE2" w:rsidRPr="00B55AC3" w:rsidRDefault="006A4EE2" w:rsidP="001E2A36">
            <w:pPr>
              <w:rPr>
                <w:b/>
                <w:bCs/>
                <w:color w:val="000000" w:themeColor="text1"/>
              </w:rPr>
            </w:pPr>
            <w:r>
              <w:rPr>
                <w:b/>
                <w:bCs/>
                <w:color w:val="000000" w:themeColor="text1"/>
              </w:rPr>
              <w:t xml:space="preserve">15: </w:t>
            </w:r>
            <w:r w:rsidRPr="00B55AC3">
              <w:rPr>
                <w:b/>
                <w:bCs/>
                <w:color w:val="000000" w:themeColor="text1"/>
              </w:rPr>
              <w:t>Improvements in Lifestyle Modifications Since Injection</w:t>
            </w:r>
          </w:p>
        </w:tc>
        <w:tc>
          <w:tcPr>
            <w:tcW w:w="1524" w:type="dxa"/>
          </w:tcPr>
          <w:p w14:paraId="447A6D06" w14:textId="77777777" w:rsidR="006A4EE2" w:rsidRPr="00B55AC3" w:rsidRDefault="006A4EE2" w:rsidP="001E2A36">
            <w:pPr>
              <w:spacing w:line="480" w:lineRule="auto"/>
              <w:rPr>
                <w:color w:val="000000" w:themeColor="text1"/>
              </w:rPr>
            </w:pPr>
          </w:p>
        </w:tc>
        <w:tc>
          <w:tcPr>
            <w:tcW w:w="1503" w:type="dxa"/>
          </w:tcPr>
          <w:p w14:paraId="27B568C1" w14:textId="77777777" w:rsidR="006A4EE2" w:rsidRPr="00B55AC3" w:rsidRDefault="006A4EE2" w:rsidP="001E2A36">
            <w:pPr>
              <w:spacing w:line="480" w:lineRule="auto"/>
              <w:rPr>
                <w:color w:val="000000" w:themeColor="text1"/>
              </w:rPr>
            </w:pPr>
          </w:p>
        </w:tc>
        <w:tc>
          <w:tcPr>
            <w:tcW w:w="1503" w:type="dxa"/>
          </w:tcPr>
          <w:p w14:paraId="75808B54" w14:textId="77777777" w:rsidR="006A4EE2" w:rsidRPr="00B55AC3" w:rsidRDefault="006A4EE2" w:rsidP="001E2A36">
            <w:pPr>
              <w:spacing w:line="480" w:lineRule="auto"/>
              <w:rPr>
                <w:color w:val="000000" w:themeColor="text1"/>
              </w:rPr>
            </w:pPr>
          </w:p>
        </w:tc>
        <w:tc>
          <w:tcPr>
            <w:tcW w:w="1503" w:type="dxa"/>
          </w:tcPr>
          <w:p w14:paraId="5F6DFFD6" w14:textId="77777777" w:rsidR="006A4EE2" w:rsidRPr="00B55AC3" w:rsidRDefault="006A4EE2" w:rsidP="001E2A36">
            <w:pPr>
              <w:spacing w:line="480" w:lineRule="auto"/>
              <w:rPr>
                <w:color w:val="000000" w:themeColor="text1"/>
              </w:rPr>
            </w:pPr>
          </w:p>
        </w:tc>
        <w:tc>
          <w:tcPr>
            <w:tcW w:w="1500" w:type="dxa"/>
          </w:tcPr>
          <w:p w14:paraId="19FCAB5B" w14:textId="77777777" w:rsidR="006A4EE2" w:rsidRPr="00B55AC3" w:rsidRDefault="006A4EE2" w:rsidP="001E2A36">
            <w:pPr>
              <w:spacing w:line="480" w:lineRule="auto"/>
              <w:rPr>
                <w:color w:val="000000" w:themeColor="text1"/>
              </w:rPr>
            </w:pPr>
          </w:p>
        </w:tc>
      </w:tr>
      <w:tr w:rsidR="006A4EE2" w:rsidRPr="00B55AC3" w14:paraId="62E0AE47" w14:textId="77777777" w:rsidTr="001E2A36">
        <w:tc>
          <w:tcPr>
            <w:tcW w:w="1817" w:type="dxa"/>
          </w:tcPr>
          <w:p w14:paraId="662E56E0" w14:textId="77777777" w:rsidR="006A4EE2" w:rsidRPr="00B55AC3" w:rsidRDefault="006A4EE2" w:rsidP="001E2A36">
            <w:pPr>
              <w:rPr>
                <w:b/>
                <w:bCs/>
                <w:color w:val="000000" w:themeColor="text1"/>
              </w:rPr>
            </w:pPr>
            <w:r>
              <w:rPr>
                <w:b/>
                <w:bCs/>
                <w:color w:val="000000" w:themeColor="text1"/>
              </w:rPr>
              <w:t>16: Total cost associated with treatment &amp; after treatment (injection cost, medications, functional support such as braces, PT/OT)</w:t>
            </w:r>
            <w:r w:rsidRPr="00B55AC3">
              <w:rPr>
                <w:b/>
                <w:bCs/>
                <w:color w:val="000000" w:themeColor="text1"/>
              </w:rPr>
              <w:t xml:space="preserve"> </w:t>
            </w:r>
          </w:p>
        </w:tc>
        <w:tc>
          <w:tcPr>
            <w:tcW w:w="1524" w:type="dxa"/>
          </w:tcPr>
          <w:p w14:paraId="1AC7BA60" w14:textId="77777777" w:rsidR="006A4EE2" w:rsidRPr="00B55AC3" w:rsidRDefault="006A4EE2" w:rsidP="001E2A36">
            <w:pPr>
              <w:spacing w:line="480" w:lineRule="auto"/>
              <w:rPr>
                <w:color w:val="000000" w:themeColor="text1"/>
              </w:rPr>
            </w:pPr>
          </w:p>
        </w:tc>
        <w:tc>
          <w:tcPr>
            <w:tcW w:w="1503" w:type="dxa"/>
          </w:tcPr>
          <w:p w14:paraId="7B45B709" w14:textId="77777777" w:rsidR="006A4EE2" w:rsidRPr="00B55AC3" w:rsidRDefault="006A4EE2" w:rsidP="001E2A36">
            <w:pPr>
              <w:spacing w:line="480" w:lineRule="auto"/>
              <w:rPr>
                <w:color w:val="000000" w:themeColor="text1"/>
              </w:rPr>
            </w:pPr>
          </w:p>
        </w:tc>
        <w:tc>
          <w:tcPr>
            <w:tcW w:w="1503" w:type="dxa"/>
          </w:tcPr>
          <w:p w14:paraId="3C8BBD05" w14:textId="77777777" w:rsidR="006A4EE2" w:rsidRPr="00B55AC3" w:rsidRDefault="006A4EE2" w:rsidP="001E2A36">
            <w:pPr>
              <w:spacing w:line="480" w:lineRule="auto"/>
              <w:rPr>
                <w:color w:val="000000" w:themeColor="text1"/>
              </w:rPr>
            </w:pPr>
          </w:p>
        </w:tc>
        <w:tc>
          <w:tcPr>
            <w:tcW w:w="1503" w:type="dxa"/>
          </w:tcPr>
          <w:p w14:paraId="57DF4042" w14:textId="77777777" w:rsidR="006A4EE2" w:rsidRPr="00B55AC3" w:rsidRDefault="006A4EE2" w:rsidP="001E2A36">
            <w:pPr>
              <w:spacing w:line="480" w:lineRule="auto"/>
              <w:rPr>
                <w:color w:val="000000" w:themeColor="text1"/>
              </w:rPr>
            </w:pPr>
          </w:p>
        </w:tc>
        <w:tc>
          <w:tcPr>
            <w:tcW w:w="1500" w:type="dxa"/>
          </w:tcPr>
          <w:p w14:paraId="2AB0FCD8" w14:textId="77777777" w:rsidR="006A4EE2" w:rsidRPr="00B55AC3" w:rsidRDefault="006A4EE2" w:rsidP="001E2A36">
            <w:pPr>
              <w:spacing w:line="480" w:lineRule="auto"/>
              <w:rPr>
                <w:color w:val="000000" w:themeColor="text1"/>
              </w:rPr>
            </w:pPr>
          </w:p>
        </w:tc>
      </w:tr>
    </w:tbl>
    <w:p w14:paraId="17A7C6B7" w14:textId="77777777" w:rsidR="006A4EE2" w:rsidRPr="006A4EE2" w:rsidRDefault="006A4EE2" w:rsidP="00D772A4">
      <w:pPr>
        <w:spacing w:line="480" w:lineRule="auto"/>
        <w:jc w:val="center"/>
        <w:rPr>
          <w:b/>
          <w:bCs/>
          <w:color w:val="000000" w:themeColor="text1"/>
        </w:rPr>
      </w:pPr>
    </w:p>
    <w:p w14:paraId="472B68BB" w14:textId="675D9796" w:rsidR="00BA0B4D" w:rsidRDefault="00BA0B4D" w:rsidP="00D772A4">
      <w:pPr>
        <w:spacing w:line="480" w:lineRule="auto"/>
        <w:jc w:val="center"/>
        <w:rPr>
          <w:color w:val="000000" w:themeColor="text1"/>
        </w:rPr>
      </w:pPr>
    </w:p>
    <w:p w14:paraId="0C8D448A" w14:textId="228B1CF4" w:rsidR="00BA0B4D" w:rsidRDefault="00BA0B4D" w:rsidP="00D772A4">
      <w:pPr>
        <w:spacing w:line="480" w:lineRule="auto"/>
        <w:jc w:val="center"/>
        <w:rPr>
          <w:color w:val="000000" w:themeColor="text1"/>
        </w:rPr>
      </w:pPr>
    </w:p>
    <w:p w14:paraId="4DE286AB" w14:textId="065539A6" w:rsidR="00BA0B4D" w:rsidRDefault="00BA0B4D" w:rsidP="00D772A4">
      <w:pPr>
        <w:spacing w:line="480" w:lineRule="auto"/>
        <w:jc w:val="center"/>
        <w:rPr>
          <w:color w:val="000000" w:themeColor="text1"/>
        </w:rPr>
      </w:pPr>
    </w:p>
    <w:p w14:paraId="0E913B85" w14:textId="4252CCBE" w:rsidR="00BA0B4D" w:rsidRDefault="00BA0B4D" w:rsidP="00D772A4">
      <w:pPr>
        <w:spacing w:line="480" w:lineRule="auto"/>
        <w:jc w:val="center"/>
        <w:rPr>
          <w:color w:val="000000" w:themeColor="text1"/>
        </w:rPr>
      </w:pPr>
    </w:p>
    <w:p w14:paraId="7D857F32" w14:textId="056D89C5" w:rsidR="007F595C" w:rsidRDefault="007F595C" w:rsidP="00D772A4">
      <w:pPr>
        <w:spacing w:line="480" w:lineRule="auto"/>
        <w:jc w:val="center"/>
        <w:rPr>
          <w:color w:val="000000" w:themeColor="text1"/>
        </w:rPr>
      </w:pPr>
    </w:p>
    <w:p w14:paraId="564AED8F" w14:textId="13885A1F" w:rsidR="007F595C" w:rsidRDefault="007F595C" w:rsidP="00D772A4">
      <w:pPr>
        <w:spacing w:line="480" w:lineRule="auto"/>
        <w:jc w:val="center"/>
        <w:rPr>
          <w:color w:val="000000" w:themeColor="text1"/>
        </w:rPr>
      </w:pPr>
    </w:p>
    <w:p w14:paraId="70F62290" w14:textId="2D98DD35" w:rsidR="007F595C" w:rsidRDefault="007F595C" w:rsidP="00D772A4">
      <w:pPr>
        <w:spacing w:line="480" w:lineRule="auto"/>
        <w:jc w:val="center"/>
        <w:rPr>
          <w:color w:val="000000" w:themeColor="text1"/>
        </w:rPr>
      </w:pPr>
    </w:p>
    <w:p w14:paraId="5C6B0D7F" w14:textId="11F1B9C6" w:rsidR="007F595C" w:rsidRDefault="007F595C" w:rsidP="00D772A4">
      <w:pPr>
        <w:spacing w:line="480" w:lineRule="auto"/>
        <w:jc w:val="center"/>
        <w:rPr>
          <w:color w:val="000000" w:themeColor="text1"/>
        </w:rPr>
      </w:pPr>
    </w:p>
    <w:p w14:paraId="0170A558" w14:textId="5983CE39" w:rsidR="007F595C" w:rsidRDefault="007F595C" w:rsidP="00D772A4">
      <w:pPr>
        <w:spacing w:line="480" w:lineRule="auto"/>
        <w:jc w:val="center"/>
        <w:rPr>
          <w:color w:val="000000" w:themeColor="text1"/>
        </w:rPr>
      </w:pPr>
    </w:p>
    <w:p w14:paraId="308B55D3" w14:textId="77777777" w:rsidR="007F595C" w:rsidRDefault="007F595C" w:rsidP="00D772A4">
      <w:pPr>
        <w:spacing w:line="480" w:lineRule="auto"/>
        <w:jc w:val="center"/>
        <w:rPr>
          <w:color w:val="000000" w:themeColor="text1"/>
        </w:rPr>
      </w:pPr>
    </w:p>
    <w:p w14:paraId="7F2B2341" w14:textId="2B014ACC" w:rsidR="00BA0B4D" w:rsidRDefault="00BA0B4D" w:rsidP="00D772A4">
      <w:pPr>
        <w:spacing w:line="480" w:lineRule="auto"/>
        <w:jc w:val="center"/>
        <w:rPr>
          <w:b/>
          <w:bCs/>
          <w:color w:val="000000" w:themeColor="text1"/>
        </w:rPr>
      </w:pPr>
      <w:r w:rsidRPr="00BA0B4D">
        <w:rPr>
          <w:b/>
          <w:bCs/>
          <w:color w:val="000000" w:themeColor="text1"/>
        </w:rPr>
        <w:t xml:space="preserve">Appendix </w:t>
      </w:r>
      <w:r w:rsidR="006A4EE2">
        <w:rPr>
          <w:b/>
          <w:bCs/>
          <w:color w:val="000000" w:themeColor="text1"/>
        </w:rPr>
        <w:t>C</w:t>
      </w:r>
    </w:p>
    <w:tbl>
      <w:tblPr>
        <w:tblStyle w:val="TableGrid"/>
        <w:tblW w:w="0" w:type="auto"/>
        <w:tblLook w:val="04A0" w:firstRow="1" w:lastRow="0" w:firstColumn="1" w:lastColumn="0" w:noHBand="0" w:noVBand="1"/>
      </w:tblPr>
      <w:tblGrid>
        <w:gridCol w:w="1817"/>
        <w:gridCol w:w="1524"/>
        <w:gridCol w:w="1503"/>
        <w:gridCol w:w="1503"/>
        <w:gridCol w:w="1503"/>
        <w:gridCol w:w="1500"/>
      </w:tblGrid>
      <w:tr w:rsidR="00BA0B4D" w14:paraId="675C5ADF" w14:textId="77777777" w:rsidTr="001E2A36">
        <w:tc>
          <w:tcPr>
            <w:tcW w:w="1817" w:type="dxa"/>
          </w:tcPr>
          <w:p w14:paraId="21C7CD66" w14:textId="77777777" w:rsidR="00BA0B4D" w:rsidRPr="00893B41" w:rsidRDefault="00BA0B4D" w:rsidP="001E2A36">
            <w:pPr>
              <w:jc w:val="center"/>
              <w:rPr>
                <w:color w:val="000000" w:themeColor="text1"/>
                <w:sz w:val="20"/>
                <w:szCs w:val="20"/>
              </w:rPr>
            </w:pPr>
            <w:r w:rsidRPr="00893B41">
              <w:rPr>
                <w:color w:val="000000" w:themeColor="text1"/>
                <w:sz w:val="20"/>
                <w:szCs w:val="20"/>
              </w:rPr>
              <w:t>Pt Name:</w:t>
            </w:r>
          </w:p>
        </w:tc>
        <w:tc>
          <w:tcPr>
            <w:tcW w:w="1524" w:type="dxa"/>
          </w:tcPr>
          <w:p w14:paraId="091F8006" w14:textId="77777777" w:rsidR="00BA0B4D" w:rsidRPr="00893B41" w:rsidRDefault="00BA0B4D" w:rsidP="001E2A36">
            <w:pPr>
              <w:jc w:val="center"/>
              <w:rPr>
                <w:color w:val="000000" w:themeColor="text1"/>
                <w:sz w:val="20"/>
                <w:szCs w:val="20"/>
              </w:rPr>
            </w:pPr>
            <w:r w:rsidRPr="00893B41">
              <w:rPr>
                <w:color w:val="000000" w:themeColor="text1"/>
                <w:sz w:val="20"/>
                <w:szCs w:val="20"/>
              </w:rPr>
              <w:t>Pre-Injection</w:t>
            </w:r>
          </w:p>
          <w:p w14:paraId="187F21FA" w14:textId="77777777" w:rsidR="00BA0B4D" w:rsidRPr="00893B41" w:rsidRDefault="00BA0B4D" w:rsidP="001E2A36">
            <w:pPr>
              <w:jc w:val="center"/>
              <w:rPr>
                <w:color w:val="000000" w:themeColor="text1"/>
                <w:sz w:val="20"/>
                <w:szCs w:val="20"/>
              </w:rPr>
            </w:pPr>
            <w:r w:rsidRPr="00893B41">
              <w:rPr>
                <w:color w:val="000000" w:themeColor="text1"/>
                <w:sz w:val="20"/>
                <w:szCs w:val="20"/>
              </w:rPr>
              <w:t>(office visit)</w:t>
            </w:r>
          </w:p>
        </w:tc>
        <w:tc>
          <w:tcPr>
            <w:tcW w:w="1503" w:type="dxa"/>
          </w:tcPr>
          <w:p w14:paraId="60472559" w14:textId="77777777" w:rsidR="00BA0B4D" w:rsidRPr="00893B41" w:rsidRDefault="00BA0B4D" w:rsidP="001E2A36">
            <w:pPr>
              <w:jc w:val="center"/>
              <w:rPr>
                <w:color w:val="000000" w:themeColor="text1"/>
                <w:sz w:val="20"/>
                <w:szCs w:val="20"/>
              </w:rPr>
            </w:pPr>
            <w:r w:rsidRPr="00893B41">
              <w:rPr>
                <w:color w:val="000000" w:themeColor="text1"/>
                <w:sz w:val="20"/>
                <w:szCs w:val="20"/>
              </w:rPr>
              <w:t>3 week</w:t>
            </w:r>
          </w:p>
          <w:p w14:paraId="2470A3A5" w14:textId="77777777" w:rsidR="00BA0B4D" w:rsidRPr="00893B41" w:rsidRDefault="00BA0B4D" w:rsidP="001E2A36">
            <w:pPr>
              <w:jc w:val="center"/>
              <w:rPr>
                <w:color w:val="000000" w:themeColor="text1"/>
                <w:sz w:val="20"/>
                <w:szCs w:val="20"/>
              </w:rPr>
            </w:pPr>
            <w:r w:rsidRPr="00893B41">
              <w:rPr>
                <w:color w:val="000000" w:themeColor="text1"/>
                <w:sz w:val="20"/>
                <w:szCs w:val="20"/>
              </w:rPr>
              <w:t>(phone call)</w:t>
            </w:r>
          </w:p>
        </w:tc>
        <w:tc>
          <w:tcPr>
            <w:tcW w:w="1503" w:type="dxa"/>
          </w:tcPr>
          <w:p w14:paraId="1042C264" w14:textId="77777777" w:rsidR="00BA0B4D" w:rsidRPr="00893B41" w:rsidRDefault="00BA0B4D" w:rsidP="001E2A36">
            <w:pPr>
              <w:jc w:val="center"/>
              <w:rPr>
                <w:color w:val="000000" w:themeColor="text1"/>
                <w:sz w:val="20"/>
                <w:szCs w:val="20"/>
              </w:rPr>
            </w:pPr>
            <w:r w:rsidRPr="00893B41">
              <w:rPr>
                <w:color w:val="000000" w:themeColor="text1"/>
                <w:sz w:val="20"/>
                <w:szCs w:val="20"/>
              </w:rPr>
              <w:t>6 week (phone call)</w:t>
            </w:r>
          </w:p>
        </w:tc>
        <w:tc>
          <w:tcPr>
            <w:tcW w:w="1503" w:type="dxa"/>
          </w:tcPr>
          <w:p w14:paraId="6C283ACF" w14:textId="77777777" w:rsidR="00BA0B4D" w:rsidRPr="00893B41" w:rsidRDefault="00BA0B4D" w:rsidP="001E2A36">
            <w:pPr>
              <w:jc w:val="center"/>
              <w:rPr>
                <w:color w:val="000000" w:themeColor="text1"/>
                <w:sz w:val="20"/>
                <w:szCs w:val="20"/>
              </w:rPr>
            </w:pPr>
            <w:r w:rsidRPr="00893B41">
              <w:rPr>
                <w:color w:val="000000" w:themeColor="text1"/>
                <w:sz w:val="20"/>
                <w:szCs w:val="20"/>
              </w:rPr>
              <w:t>3 month (phone call)</w:t>
            </w:r>
          </w:p>
        </w:tc>
        <w:tc>
          <w:tcPr>
            <w:tcW w:w="1500" w:type="dxa"/>
          </w:tcPr>
          <w:p w14:paraId="5E651826" w14:textId="77777777" w:rsidR="00BA0B4D" w:rsidRPr="00893B41" w:rsidRDefault="00BA0B4D" w:rsidP="001E2A36">
            <w:pPr>
              <w:jc w:val="center"/>
              <w:rPr>
                <w:color w:val="000000" w:themeColor="text1"/>
                <w:sz w:val="20"/>
                <w:szCs w:val="20"/>
              </w:rPr>
            </w:pPr>
            <w:r w:rsidRPr="00893B41">
              <w:rPr>
                <w:color w:val="000000" w:themeColor="text1"/>
                <w:sz w:val="20"/>
                <w:szCs w:val="20"/>
              </w:rPr>
              <w:t>6 month (office visit)</w:t>
            </w:r>
          </w:p>
        </w:tc>
      </w:tr>
      <w:tr w:rsidR="00BA0B4D" w14:paraId="602374FE" w14:textId="77777777" w:rsidTr="001E2A36">
        <w:tc>
          <w:tcPr>
            <w:tcW w:w="1817" w:type="dxa"/>
          </w:tcPr>
          <w:p w14:paraId="5D16FA85" w14:textId="77777777" w:rsidR="00BA0B4D" w:rsidRPr="00893B41" w:rsidRDefault="00BA0B4D" w:rsidP="001E2A36">
            <w:pPr>
              <w:jc w:val="center"/>
              <w:rPr>
                <w:color w:val="000000" w:themeColor="text1"/>
                <w:sz w:val="20"/>
                <w:szCs w:val="20"/>
              </w:rPr>
            </w:pPr>
            <w:r w:rsidRPr="00893B41">
              <w:rPr>
                <w:color w:val="000000" w:themeColor="text1"/>
                <w:sz w:val="20"/>
                <w:szCs w:val="20"/>
              </w:rPr>
              <w:t>Radiographic Imaging Findings*</w:t>
            </w:r>
          </w:p>
        </w:tc>
        <w:tc>
          <w:tcPr>
            <w:tcW w:w="1524" w:type="dxa"/>
          </w:tcPr>
          <w:p w14:paraId="5595B487" w14:textId="77777777" w:rsidR="00BA0B4D" w:rsidRDefault="00BA0B4D" w:rsidP="001E2A36">
            <w:pPr>
              <w:spacing w:line="480" w:lineRule="auto"/>
              <w:rPr>
                <w:color w:val="000000" w:themeColor="text1"/>
              </w:rPr>
            </w:pPr>
          </w:p>
        </w:tc>
        <w:tc>
          <w:tcPr>
            <w:tcW w:w="1503" w:type="dxa"/>
          </w:tcPr>
          <w:p w14:paraId="6B3B94AE" w14:textId="77777777" w:rsidR="00BA0B4D" w:rsidRDefault="00BA0B4D" w:rsidP="001E2A36">
            <w:pPr>
              <w:spacing w:line="480" w:lineRule="auto"/>
              <w:rPr>
                <w:color w:val="000000" w:themeColor="text1"/>
              </w:rPr>
            </w:pPr>
          </w:p>
        </w:tc>
        <w:tc>
          <w:tcPr>
            <w:tcW w:w="1503" w:type="dxa"/>
          </w:tcPr>
          <w:p w14:paraId="67C3B7CB" w14:textId="77777777" w:rsidR="00BA0B4D" w:rsidRDefault="00BA0B4D" w:rsidP="001E2A36">
            <w:pPr>
              <w:spacing w:line="480" w:lineRule="auto"/>
              <w:rPr>
                <w:color w:val="000000" w:themeColor="text1"/>
              </w:rPr>
            </w:pPr>
          </w:p>
        </w:tc>
        <w:tc>
          <w:tcPr>
            <w:tcW w:w="1503" w:type="dxa"/>
          </w:tcPr>
          <w:p w14:paraId="5A6EC5D4" w14:textId="77777777" w:rsidR="00BA0B4D" w:rsidRDefault="00BA0B4D" w:rsidP="001E2A36">
            <w:pPr>
              <w:spacing w:line="480" w:lineRule="auto"/>
              <w:rPr>
                <w:color w:val="000000" w:themeColor="text1"/>
              </w:rPr>
            </w:pPr>
          </w:p>
        </w:tc>
        <w:tc>
          <w:tcPr>
            <w:tcW w:w="1500" w:type="dxa"/>
          </w:tcPr>
          <w:p w14:paraId="66A8431C" w14:textId="77777777" w:rsidR="00BA0B4D" w:rsidRDefault="00BA0B4D" w:rsidP="001E2A36">
            <w:pPr>
              <w:spacing w:line="480" w:lineRule="auto"/>
              <w:rPr>
                <w:color w:val="000000" w:themeColor="text1"/>
              </w:rPr>
            </w:pPr>
          </w:p>
        </w:tc>
      </w:tr>
      <w:tr w:rsidR="00BA0B4D" w14:paraId="5FF900CA" w14:textId="77777777" w:rsidTr="001E2A36">
        <w:tc>
          <w:tcPr>
            <w:tcW w:w="1817" w:type="dxa"/>
          </w:tcPr>
          <w:p w14:paraId="4B4C1CB9" w14:textId="77777777" w:rsidR="00BA0B4D" w:rsidRPr="00893B41" w:rsidRDefault="00BA0B4D" w:rsidP="001E2A36">
            <w:pPr>
              <w:jc w:val="center"/>
              <w:rPr>
                <w:color w:val="000000" w:themeColor="text1"/>
                <w:sz w:val="20"/>
                <w:szCs w:val="20"/>
              </w:rPr>
            </w:pPr>
            <w:r w:rsidRPr="00893B41">
              <w:rPr>
                <w:color w:val="000000" w:themeColor="text1"/>
                <w:sz w:val="20"/>
                <w:szCs w:val="20"/>
              </w:rPr>
              <w:t>Onset of Pain (Date)*</w:t>
            </w:r>
          </w:p>
          <w:p w14:paraId="41F6C6FD" w14:textId="77777777" w:rsidR="00BA0B4D" w:rsidRPr="00893B41" w:rsidRDefault="00BA0B4D" w:rsidP="001E2A36">
            <w:pPr>
              <w:jc w:val="center"/>
              <w:rPr>
                <w:color w:val="000000" w:themeColor="text1"/>
                <w:sz w:val="20"/>
                <w:szCs w:val="20"/>
              </w:rPr>
            </w:pPr>
          </w:p>
        </w:tc>
        <w:tc>
          <w:tcPr>
            <w:tcW w:w="1524" w:type="dxa"/>
          </w:tcPr>
          <w:p w14:paraId="333CB353" w14:textId="77777777" w:rsidR="00BA0B4D" w:rsidRDefault="00BA0B4D" w:rsidP="001E2A36">
            <w:pPr>
              <w:spacing w:line="480" w:lineRule="auto"/>
              <w:rPr>
                <w:color w:val="000000" w:themeColor="text1"/>
              </w:rPr>
            </w:pPr>
          </w:p>
        </w:tc>
        <w:tc>
          <w:tcPr>
            <w:tcW w:w="1503" w:type="dxa"/>
          </w:tcPr>
          <w:p w14:paraId="3AB841B5" w14:textId="77777777" w:rsidR="00BA0B4D" w:rsidRDefault="00BA0B4D" w:rsidP="001E2A36">
            <w:pPr>
              <w:spacing w:line="480" w:lineRule="auto"/>
              <w:rPr>
                <w:color w:val="000000" w:themeColor="text1"/>
              </w:rPr>
            </w:pPr>
          </w:p>
        </w:tc>
        <w:tc>
          <w:tcPr>
            <w:tcW w:w="1503" w:type="dxa"/>
          </w:tcPr>
          <w:p w14:paraId="49BD8C54" w14:textId="77777777" w:rsidR="00BA0B4D" w:rsidRDefault="00BA0B4D" w:rsidP="001E2A36">
            <w:pPr>
              <w:spacing w:line="480" w:lineRule="auto"/>
              <w:rPr>
                <w:color w:val="000000" w:themeColor="text1"/>
              </w:rPr>
            </w:pPr>
          </w:p>
        </w:tc>
        <w:tc>
          <w:tcPr>
            <w:tcW w:w="1503" w:type="dxa"/>
          </w:tcPr>
          <w:p w14:paraId="07BD489D" w14:textId="77777777" w:rsidR="00BA0B4D" w:rsidRDefault="00BA0B4D" w:rsidP="001E2A36">
            <w:pPr>
              <w:spacing w:line="480" w:lineRule="auto"/>
              <w:rPr>
                <w:color w:val="000000" w:themeColor="text1"/>
              </w:rPr>
            </w:pPr>
          </w:p>
        </w:tc>
        <w:tc>
          <w:tcPr>
            <w:tcW w:w="1500" w:type="dxa"/>
          </w:tcPr>
          <w:p w14:paraId="03975733" w14:textId="77777777" w:rsidR="00BA0B4D" w:rsidRDefault="00BA0B4D" w:rsidP="001E2A36">
            <w:pPr>
              <w:spacing w:line="480" w:lineRule="auto"/>
              <w:rPr>
                <w:color w:val="000000" w:themeColor="text1"/>
              </w:rPr>
            </w:pPr>
          </w:p>
        </w:tc>
      </w:tr>
      <w:tr w:rsidR="00BA0B4D" w14:paraId="2FBE8CDC" w14:textId="77777777" w:rsidTr="001E2A36">
        <w:tc>
          <w:tcPr>
            <w:tcW w:w="1817" w:type="dxa"/>
          </w:tcPr>
          <w:p w14:paraId="6EA0273D" w14:textId="77777777" w:rsidR="00BA0B4D" w:rsidRPr="00893B41" w:rsidRDefault="00BA0B4D" w:rsidP="001E2A36">
            <w:pPr>
              <w:jc w:val="center"/>
              <w:rPr>
                <w:color w:val="000000" w:themeColor="text1"/>
                <w:sz w:val="20"/>
                <w:szCs w:val="20"/>
              </w:rPr>
            </w:pPr>
            <w:r w:rsidRPr="00893B41">
              <w:rPr>
                <w:color w:val="000000" w:themeColor="text1"/>
                <w:sz w:val="20"/>
                <w:szCs w:val="20"/>
              </w:rPr>
              <w:t>VAS Pain Rating</w:t>
            </w:r>
          </w:p>
        </w:tc>
        <w:tc>
          <w:tcPr>
            <w:tcW w:w="1524" w:type="dxa"/>
          </w:tcPr>
          <w:p w14:paraId="110E318B" w14:textId="77777777" w:rsidR="00BA0B4D" w:rsidRDefault="00BA0B4D" w:rsidP="001E2A36">
            <w:pPr>
              <w:spacing w:line="480" w:lineRule="auto"/>
              <w:rPr>
                <w:color w:val="000000" w:themeColor="text1"/>
              </w:rPr>
            </w:pPr>
          </w:p>
        </w:tc>
        <w:tc>
          <w:tcPr>
            <w:tcW w:w="1503" w:type="dxa"/>
          </w:tcPr>
          <w:p w14:paraId="688F6800" w14:textId="77777777" w:rsidR="00BA0B4D" w:rsidRDefault="00BA0B4D" w:rsidP="001E2A36">
            <w:pPr>
              <w:spacing w:line="480" w:lineRule="auto"/>
              <w:rPr>
                <w:color w:val="000000" w:themeColor="text1"/>
              </w:rPr>
            </w:pPr>
          </w:p>
        </w:tc>
        <w:tc>
          <w:tcPr>
            <w:tcW w:w="1503" w:type="dxa"/>
          </w:tcPr>
          <w:p w14:paraId="6095C547" w14:textId="77777777" w:rsidR="00BA0B4D" w:rsidRDefault="00BA0B4D" w:rsidP="001E2A36">
            <w:pPr>
              <w:spacing w:line="480" w:lineRule="auto"/>
              <w:rPr>
                <w:color w:val="000000" w:themeColor="text1"/>
              </w:rPr>
            </w:pPr>
          </w:p>
        </w:tc>
        <w:tc>
          <w:tcPr>
            <w:tcW w:w="1503" w:type="dxa"/>
          </w:tcPr>
          <w:p w14:paraId="6CBE299B" w14:textId="77777777" w:rsidR="00BA0B4D" w:rsidRDefault="00BA0B4D" w:rsidP="001E2A36">
            <w:pPr>
              <w:spacing w:line="480" w:lineRule="auto"/>
              <w:rPr>
                <w:color w:val="000000" w:themeColor="text1"/>
              </w:rPr>
            </w:pPr>
          </w:p>
        </w:tc>
        <w:tc>
          <w:tcPr>
            <w:tcW w:w="1500" w:type="dxa"/>
          </w:tcPr>
          <w:p w14:paraId="564EFFF7" w14:textId="77777777" w:rsidR="00BA0B4D" w:rsidRDefault="00BA0B4D" w:rsidP="001E2A36">
            <w:pPr>
              <w:spacing w:line="480" w:lineRule="auto"/>
              <w:rPr>
                <w:color w:val="000000" w:themeColor="text1"/>
              </w:rPr>
            </w:pPr>
          </w:p>
        </w:tc>
      </w:tr>
      <w:tr w:rsidR="00BA0B4D" w14:paraId="4F488EC5" w14:textId="77777777" w:rsidTr="001E2A36">
        <w:tc>
          <w:tcPr>
            <w:tcW w:w="1817" w:type="dxa"/>
          </w:tcPr>
          <w:p w14:paraId="3C2E9D81" w14:textId="77777777" w:rsidR="00BA0B4D" w:rsidRPr="00893B41" w:rsidRDefault="00BA0B4D" w:rsidP="001E2A36">
            <w:pPr>
              <w:jc w:val="center"/>
              <w:rPr>
                <w:color w:val="000000" w:themeColor="text1"/>
                <w:sz w:val="20"/>
                <w:szCs w:val="20"/>
              </w:rPr>
            </w:pPr>
            <w:r w:rsidRPr="00893B41">
              <w:rPr>
                <w:color w:val="000000" w:themeColor="text1"/>
                <w:sz w:val="20"/>
                <w:szCs w:val="20"/>
              </w:rPr>
              <w:t>Walking Time</w:t>
            </w:r>
          </w:p>
        </w:tc>
        <w:tc>
          <w:tcPr>
            <w:tcW w:w="1524" w:type="dxa"/>
          </w:tcPr>
          <w:p w14:paraId="635D1F93" w14:textId="77777777" w:rsidR="00BA0B4D" w:rsidRDefault="00BA0B4D" w:rsidP="001E2A36">
            <w:pPr>
              <w:spacing w:line="480" w:lineRule="auto"/>
              <w:rPr>
                <w:color w:val="000000" w:themeColor="text1"/>
              </w:rPr>
            </w:pPr>
          </w:p>
        </w:tc>
        <w:tc>
          <w:tcPr>
            <w:tcW w:w="1503" w:type="dxa"/>
          </w:tcPr>
          <w:p w14:paraId="06912FB6" w14:textId="77777777" w:rsidR="00BA0B4D" w:rsidRDefault="00BA0B4D" w:rsidP="001E2A36">
            <w:pPr>
              <w:spacing w:line="480" w:lineRule="auto"/>
              <w:rPr>
                <w:color w:val="000000" w:themeColor="text1"/>
              </w:rPr>
            </w:pPr>
          </w:p>
        </w:tc>
        <w:tc>
          <w:tcPr>
            <w:tcW w:w="1503" w:type="dxa"/>
          </w:tcPr>
          <w:p w14:paraId="0ADFFC69" w14:textId="77777777" w:rsidR="00BA0B4D" w:rsidRDefault="00BA0B4D" w:rsidP="001E2A36">
            <w:pPr>
              <w:spacing w:line="480" w:lineRule="auto"/>
              <w:rPr>
                <w:color w:val="000000" w:themeColor="text1"/>
              </w:rPr>
            </w:pPr>
          </w:p>
        </w:tc>
        <w:tc>
          <w:tcPr>
            <w:tcW w:w="1503" w:type="dxa"/>
          </w:tcPr>
          <w:p w14:paraId="4DE310D3" w14:textId="77777777" w:rsidR="00BA0B4D" w:rsidRDefault="00BA0B4D" w:rsidP="001E2A36">
            <w:pPr>
              <w:spacing w:line="480" w:lineRule="auto"/>
              <w:rPr>
                <w:color w:val="000000" w:themeColor="text1"/>
              </w:rPr>
            </w:pPr>
          </w:p>
        </w:tc>
        <w:tc>
          <w:tcPr>
            <w:tcW w:w="1500" w:type="dxa"/>
          </w:tcPr>
          <w:p w14:paraId="1B094FD6" w14:textId="77777777" w:rsidR="00BA0B4D" w:rsidRDefault="00BA0B4D" w:rsidP="001E2A36">
            <w:pPr>
              <w:spacing w:line="480" w:lineRule="auto"/>
              <w:rPr>
                <w:color w:val="000000" w:themeColor="text1"/>
              </w:rPr>
            </w:pPr>
          </w:p>
        </w:tc>
      </w:tr>
      <w:tr w:rsidR="00BA0B4D" w14:paraId="0D69A3DB" w14:textId="77777777" w:rsidTr="001E2A36">
        <w:tc>
          <w:tcPr>
            <w:tcW w:w="1817" w:type="dxa"/>
          </w:tcPr>
          <w:p w14:paraId="2D9A0717" w14:textId="77777777" w:rsidR="00BA0B4D" w:rsidRPr="00893B41" w:rsidRDefault="00BA0B4D" w:rsidP="001E2A36">
            <w:pPr>
              <w:jc w:val="center"/>
              <w:rPr>
                <w:color w:val="000000" w:themeColor="text1"/>
                <w:sz w:val="20"/>
                <w:szCs w:val="20"/>
              </w:rPr>
            </w:pPr>
            <w:r w:rsidRPr="00893B41">
              <w:rPr>
                <w:color w:val="000000" w:themeColor="text1"/>
                <w:sz w:val="20"/>
                <w:szCs w:val="20"/>
              </w:rPr>
              <w:t># of Steps</w:t>
            </w:r>
          </w:p>
        </w:tc>
        <w:tc>
          <w:tcPr>
            <w:tcW w:w="1524" w:type="dxa"/>
          </w:tcPr>
          <w:p w14:paraId="090EC9F0" w14:textId="77777777" w:rsidR="00BA0B4D" w:rsidRDefault="00BA0B4D" w:rsidP="001E2A36">
            <w:pPr>
              <w:spacing w:line="480" w:lineRule="auto"/>
              <w:rPr>
                <w:color w:val="000000" w:themeColor="text1"/>
              </w:rPr>
            </w:pPr>
          </w:p>
        </w:tc>
        <w:tc>
          <w:tcPr>
            <w:tcW w:w="1503" w:type="dxa"/>
          </w:tcPr>
          <w:p w14:paraId="1765A1BB" w14:textId="77777777" w:rsidR="00BA0B4D" w:rsidRDefault="00BA0B4D" w:rsidP="001E2A36">
            <w:pPr>
              <w:spacing w:line="480" w:lineRule="auto"/>
              <w:rPr>
                <w:color w:val="000000" w:themeColor="text1"/>
              </w:rPr>
            </w:pPr>
          </w:p>
        </w:tc>
        <w:tc>
          <w:tcPr>
            <w:tcW w:w="1503" w:type="dxa"/>
          </w:tcPr>
          <w:p w14:paraId="30FA367C" w14:textId="77777777" w:rsidR="00BA0B4D" w:rsidRDefault="00BA0B4D" w:rsidP="001E2A36">
            <w:pPr>
              <w:spacing w:line="480" w:lineRule="auto"/>
              <w:rPr>
                <w:color w:val="000000" w:themeColor="text1"/>
              </w:rPr>
            </w:pPr>
          </w:p>
        </w:tc>
        <w:tc>
          <w:tcPr>
            <w:tcW w:w="1503" w:type="dxa"/>
          </w:tcPr>
          <w:p w14:paraId="0A090BB1" w14:textId="77777777" w:rsidR="00BA0B4D" w:rsidRDefault="00BA0B4D" w:rsidP="001E2A36">
            <w:pPr>
              <w:spacing w:line="480" w:lineRule="auto"/>
              <w:rPr>
                <w:color w:val="000000" w:themeColor="text1"/>
              </w:rPr>
            </w:pPr>
          </w:p>
        </w:tc>
        <w:tc>
          <w:tcPr>
            <w:tcW w:w="1500" w:type="dxa"/>
          </w:tcPr>
          <w:p w14:paraId="18123435" w14:textId="77777777" w:rsidR="00BA0B4D" w:rsidRDefault="00BA0B4D" w:rsidP="001E2A36">
            <w:pPr>
              <w:spacing w:line="480" w:lineRule="auto"/>
              <w:rPr>
                <w:color w:val="000000" w:themeColor="text1"/>
              </w:rPr>
            </w:pPr>
          </w:p>
        </w:tc>
      </w:tr>
      <w:tr w:rsidR="00BA0B4D" w14:paraId="79749FE8" w14:textId="77777777" w:rsidTr="001E2A36">
        <w:tc>
          <w:tcPr>
            <w:tcW w:w="1817" w:type="dxa"/>
          </w:tcPr>
          <w:p w14:paraId="28BFD0CB" w14:textId="77777777" w:rsidR="00BA0B4D" w:rsidRPr="00893B41" w:rsidRDefault="00BA0B4D" w:rsidP="001E2A36">
            <w:pPr>
              <w:jc w:val="center"/>
              <w:rPr>
                <w:color w:val="000000" w:themeColor="text1"/>
                <w:sz w:val="20"/>
                <w:szCs w:val="20"/>
              </w:rPr>
            </w:pPr>
            <w:r w:rsidRPr="00893B41">
              <w:rPr>
                <w:color w:val="000000" w:themeColor="text1"/>
                <w:sz w:val="20"/>
                <w:szCs w:val="20"/>
              </w:rPr>
              <w:t>Flexion (degree measurement)*</w:t>
            </w:r>
          </w:p>
        </w:tc>
        <w:tc>
          <w:tcPr>
            <w:tcW w:w="1524" w:type="dxa"/>
          </w:tcPr>
          <w:p w14:paraId="61B9B31E" w14:textId="77777777" w:rsidR="00BA0B4D" w:rsidRDefault="00BA0B4D" w:rsidP="001E2A36">
            <w:pPr>
              <w:spacing w:line="480" w:lineRule="auto"/>
              <w:rPr>
                <w:color w:val="000000" w:themeColor="text1"/>
              </w:rPr>
            </w:pPr>
          </w:p>
        </w:tc>
        <w:tc>
          <w:tcPr>
            <w:tcW w:w="1503" w:type="dxa"/>
          </w:tcPr>
          <w:p w14:paraId="2C1968A8" w14:textId="77777777" w:rsidR="00BA0B4D" w:rsidRDefault="00BA0B4D" w:rsidP="001E2A36">
            <w:pPr>
              <w:spacing w:line="480" w:lineRule="auto"/>
              <w:rPr>
                <w:color w:val="000000" w:themeColor="text1"/>
              </w:rPr>
            </w:pPr>
          </w:p>
        </w:tc>
        <w:tc>
          <w:tcPr>
            <w:tcW w:w="1503" w:type="dxa"/>
          </w:tcPr>
          <w:p w14:paraId="65D0B7F1" w14:textId="77777777" w:rsidR="00BA0B4D" w:rsidRDefault="00BA0B4D" w:rsidP="001E2A36">
            <w:pPr>
              <w:spacing w:line="480" w:lineRule="auto"/>
              <w:rPr>
                <w:color w:val="000000" w:themeColor="text1"/>
              </w:rPr>
            </w:pPr>
          </w:p>
        </w:tc>
        <w:tc>
          <w:tcPr>
            <w:tcW w:w="1503" w:type="dxa"/>
          </w:tcPr>
          <w:p w14:paraId="132D7A43" w14:textId="77777777" w:rsidR="00BA0B4D" w:rsidRDefault="00BA0B4D" w:rsidP="001E2A36">
            <w:pPr>
              <w:spacing w:line="480" w:lineRule="auto"/>
              <w:rPr>
                <w:color w:val="000000" w:themeColor="text1"/>
              </w:rPr>
            </w:pPr>
          </w:p>
        </w:tc>
        <w:tc>
          <w:tcPr>
            <w:tcW w:w="1500" w:type="dxa"/>
          </w:tcPr>
          <w:p w14:paraId="52B80A6C" w14:textId="77777777" w:rsidR="00BA0B4D" w:rsidRDefault="00BA0B4D" w:rsidP="001E2A36">
            <w:pPr>
              <w:spacing w:line="480" w:lineRule="auto"/>
              <w:rPr>
                <w:color w:val="000000" w:themeColor="text1"/>
              </w:rPr>
            </w:pPr>
          </w:p>
        </w:tc>
      </w:tr>
      <w:tr w:rsidR="00BA0B4D" w14:paraId="7E197024" w14:textId="77777777" w:rsidTr="001E2A36">
        <w:tc>
          <w:tcPr>
            <w:tcW w:w="1817" w:type="dxa"/>
          </w:tcPr>
          <w:p w14:paraId="0A277CD9" w14:textId="77777777" w:rsidR="00BA0B4D" w:rsidRPr="00893B41" w:rsidRDefault="00BA0B4D" w:rsidP="001E2A36">
            <w:pPr>
              <w:jc w:val="center"/>
              <w:rPr>
                <w:color w:val="000000" w:themeColor="text1"/>
                <w:sz w:val="20"/>
                <w:szCs w:val="20"/>
              </w:rPr>
            </w:pPr>
            <w:r w:rsidRPr="00893B41">
              <w:rPr>
                <w:color w:val="000000" w:themeColor="text1"/>
                <w:sz w:val="20"/>
                <w:szCs w:val="20"/>
              </w:rPr>
              <w:t>Extension (degree measurement)*</w:t>
            </w:r>
          </w:p>
        </w:tc>
        <w:tc>
          <w:tcPr>
            <w:tcW w:w="1524" w:type="dxa"/>
          </w:tcPr>
          <w:p w14:paraId="27ED4429" w14:textId="77777777" w:rsidR="00BA0B4D" w:rsidRDefault="00BA0B4D" w:rsidP="001E2A36">
            <w:pPr>
              <w:spacing w:line="480" w:lineRule="auto"/>
              <w:rPr>
                <w:color w:val="000000" w:themeColor="text1"/>
              </w:rPr>
            </w:pPr>
          </w:p>
        </w:tc>
        <w:tc>
          <w:tcPr>
            <w:tcW w:w="1503" w:type="dxa"/>
          </w:tcPr>
          <w:p w14:paraId="545C9CA1" w14:textId="77777777" w:rsidR="00BA0B4D" w:rsidRDefault="00BA0B4D" w:rsidP="001E2A36">
            <w:pPr>
              <w:spacing w:line="480" w:lineRule="auto"/>
              <w:rPr>
                <w:color w:val="000000" w:themeColor="text1"/>
              </w:rPr>
            </w:pPr>
          </w:p>
        </w:tc>
        <w:tc>
          <w:tcPr>
            <w:tcW w:w="1503" w:type="dxa"/>
          </w:tcPr>
          <w:p w14:paraId="7FF1AE1E" w14:textId="77777777" w:rsidR="00BA0B4D" w:rsidRDefault="00BA0B4D" w:rsidP="001E2A36">
            <w:pPr>
              <w:spacing w:line="480" w:lineRule="auto"/>
              <w:rPr>
                <w:color w:val="000000" w:themeColor="text1"/>
              </w:rPr>
            </w:pPr>
          </w:p>
        </w:tc>
        <w:tc>
          <w:tcPr>
            <w:tcW w:w="1503" w:type="dxa"/>
          </w:tcPr>
          <w:p w14:paraId="75B1A8BC" w14:textId="77777777" w:rsidR="00BA0B4D" w:rsidRDefault="00BA0B4D" w:rsidP="001E2A36">
            <w:pPr>
              <w:spacing w:line="480" w:lineRule="auto"/>
              <w:rPr>
                <w:color w:val="000000" w:themeColor="text1"/>
              </w:rPr>
            </w:pPr>
          </w:p>
        </w:tc>
        <w:tc>
          <w:tcPr>
            <w:tcW w:w="1500" w:type="dxa"/>
          </w:tcPr>
          <w:p w14:paraId="3BA32D9B" w14:textId="77777777" w:rsidR="00BA0B4D" w:rsidRDefault="00BA0B4D" w:rsidP="001E2A36">
            <w:pPr>
              <w:spacing w:line="480" w:lineRule="auto"/>
              <w:rPr>
                <w:color w:val="000000" w:themeColor="text1"/>
              </w:rPr>
            </w:pPr>
          </w:p>
        </w:tc>
      </w:tr>
      <w:tr w:rsidR="00BA0B4D" w14:paraId="6D3DB018" w14:textId="77777777" w:rsidTr="001E2A36">
        <w:tc>
          <w:tcPr>
            <w:tcW w:w="1817" w:type="dxa"/>
          </w:tcPr>
          <w:p w14:paraId="30F0174E" w14:textId="77777777" w:rsidR="00BA0B4D" w:rsidRPr="00893B41" w:rsidRDefault="00BA0B4D" w:rsidP="001E2A36">
            <w:pPr>
              <w:jc w:val="center"/>
              <w:rPr>
                <w:color w:val="000000" w:themeColor="text1"/>
                <w:sz w:val="20"/>
                <w:szCs w:val="20"/>
              </w:rPr>
            </w:pPr>
            <w:r w:rsidRPr="00893B41">
              <w:rPr>
                <w:color w:val="000000" w:themeColor="text1"/>
                <w:sz w:val="20"/>
                <w:szCs w:val="20"/>
              </w:rPr>
              <w:t>Joint Crepitus Degree (mild, moderate, severe) &amp; Location*</w:t>
            </w:r>
          </w:p>
        </w:tc>
        <w:tc>
          <w:tcPr>
            <w:tcW w:w="1524" w:type="dxa"/>
          </w:tcPr>
          <w:p w14:paraId="05BAD97D" w14:textId="77777777" w:rsidR="00BA0B4D" w:rsidRDefault="00BA0B4D" w:rsidP="001E2A36">
            <w:pPr>
              <w:spacing w:line="480" w:lineRule="auto"/>
              <w:rPr>
                <w:color w:val="000000" w:themeColor="text1"/>
              </w:rPr>
            </w:pPr>
          </w:p>
        </w:tc>
        <w:tc>
          <w:tcPr>
            <w:tcW w:w="1503" w:type="dxa"/>
          </w:tcPr>
          <w:p w14:paraId="6C365531" w14:textId="77777777" w:rsidR="00BA0B4D" w:rsidRDefault="00BA0B4D" w:rsidP="001E2A36">
            <w:pPr>
              <w:spacing w:line="480" w:lineRule="auto"/>
              <w:rPr>
                <w:color w:val="000000" w:themeColor="text1"/>
              </w:rPr>
            </w:pPr>
          </w:p>
        </w:tc>
        <w:tc>
          <w:tcPr>
            <w:tcW w:w="1503" w:type="dxa"/>
          </w:tcPr>
          <w:p w14:paraId="7B6F2F42" w14:textId="77777777" w:rsidR="00BA0B4D" w:rsidRDefault="00BA0B4D" w:rsidP="001E2A36">
            <w:pPr>
              <w:spacing w:line="480" w:lineRule="auto"/>
              <w:rPr>
                <w:color w:val="000000" w:themeColor="text1"/>
              </w:rPr>
            </w:pPr>
          </w:p>
        </w:tc>
        <w:tc>
          <w:tcPr>
            <w:tcW w:w="1503" w:type="dxa"/>
          </w:tcPr>
          <w:p w14:paraId="7374FDEB" w14:textId="77777777" w:rsidR="00BA0B4D" w:rsidRDefault="00BA0B4D" w:rsidP="001E2A36">
            <w:pPr>
              <w:spacing w:line="480" w:lineRule="auto"/>
              <w:rPr>
                <w:color w:val="000000" w:themeColor="text1"/>
              </w:rPr>
            </w:pPr>
          </w:p>
        </w:tc>
        <w:tc>
          <w:tcPr>
            <w:tcW w:w="1500" w:type="dxa"/>
          </w:tcPr>
          <w:p w14:paraId="6A3E25D1" w14:textId="77777777" w:rsidR="00BA0B4D" w:rsidRDefault="00BA0B4D" w:rsidP="001E2A36">
            <w:pPr>
              <w:spacing w:line="480" w:lineRule="auto"/>
              <w:rPr>
                <w:color w:val="000000" w:themeColor="text1"/>
              </w:rPr>
            </w:pPr>
          </w:p>
        </w:tc>
      </w:tr>
      <w:tr w:rsidR="00BA0B4D" w14:paraId="45CBA303" w14:textId="77777777" w:rsidTr="001E2A36">
        <w:tc>
          <w:tcPr>
            <w:tcW w:w="1817" w:type="dxa"/>
          </w:tcPr>
          <w:p w14:paraId="72997B82" w14:textId="77777777" w:rsidR="00BA0B4D" w:rsidRPr="00893B41" w:rsidRDefault="00BA0B4D" w:rsidP="001E2A36">
            <w:pPr>
              <w:jc w:val="center"/>
              <w:rPr>
                <w:color w:val="000000" w:themeColor="text1"/>
                <w:sz w:val="20"/>
                <w:szCs w:val="20"/>
              </w:rPr>
            </w:pPr>
            <w:r w:rsidRPr="00893B41">
              <w:rPr>
                <w:color w:val="000000" w:themeColor="text1"/>
                <w:sz w:val="20"/>
                <w:szCs w:val="20"/>
              </w:rPr>
              <w:t>Lateral Instability (+/-)*</w:t>
            </w:r>
          </w:p>
        </w:tc>
        <w:tc>
          <w:tcPr>
            <w:tcW w:w="1524" w:type="dxa"/>
          </w:tcPr>
          <w:p w14:paraId="05240E8F" w14:textId="77777777" w:rsidR="00BA0B4D" w:rsidRDefault="00BA0B4D" w:rsidP="001E2A36">
            <w:pPr>
              <w:spacing w:line="480" w:lineRule="auto"/>
              <w:rPr>
                <w:color w:val="000000" w:themeColor="text1"/>
              </w:rPr>
            </w:pPr>
          </w:p>
        </w:tc>
        <w:tc>
          <w:tcPr>
            <w:tcW w:w="1503" w:type="dxa"/>
          </w:tcPr>
          <w:p w14:paraId="534F3FD1" w14:textId="77777777" w:rsidR="00BA0B4D" w:rsidRDefault="00BA0B4D" w:rsidP="001E2A36">
            <w:pPr>
              <w:spacing w:line="480" w:lineRule="auto"/>
              <w:rPr>
                <w:color w:val="000000" w:themeColor="text1"/>
              </w:rPr>
            </w:pPr>
          </w:p>
        </w:tc>
        <w:tc>
          <w:tcPr>
            <w:tcW w:w="1503" w:type="dxa"/>
          </w:tcPr>
          <w:p w14:paraId="225013CA" w14:textId="77777777" w:rsidR="00BA0B4D" w:rsidRDefault="00BA0B4D" w:rsidP="001E2A36">
            <w:pPr>
              <w:spacing w:line="480" w:lineRule="auto"/>
              <w:rPr>
                <w:color w:val="000000" w:themeColor="text1"/>
              </w:rPr>
            </w:pPr>
          </w:p>
        </w:tc>
        <w:tc>
          <w:tcPr>
            <w:tcW w:w="1503" w:type="dxa"/>
          </w:tcPr>
          <w:p w14:paraId="7513DE35" w14:textId="77777777" w:rsidR="00BA0B4D" w:rsidRDefault="00BA0B4D" w:rsidP="001E2A36">
            <w:pPr>
              <w:spacing w:line="480" w:lineRule="auto"/>
              <w:rPr>
                <w:color w:val="000000" w:themeColor="text1"/>
              </w:rPr>
            </w:pPr>
          </w:p>
        </w:tc>
        <w:tc>
          <w:tcPr>
            <w:tcW w:w="1500" w:type="dxa"/>
          </w:tcPr>
          <w:p w14:paraId="16408F71" w14:textId="77777777" w:rsidR="00BA0B4D" w:rsidRDefault="00BA0B4D" w:rsidP="001E2A36">
            <w:pPr>
              <w:spacing w:line="480" w:lineRule="auto"/>
              <w:rPr>
                <w:color w:val="000000" w:themeColor="text1"/>
              </w:rPr>
            </w:pPr>
          </w:p>
        </w:tc>
      </w:tr>
      <w:tr w:rsidR="00BA0B4D" w14:paraId="104DB0A4" w14:textId="77777777" w:rsidTr="001E2A36">
        <w:tc>
          <w:tcPr>
            <w:tcW w:w="1817" w:type="dxa"/>
          </w:tcPr>
          <w:p w14:paraId="30399670" w14:textId="77777777" w:rsidR="00BA0B4D" w:rsidRPr="00893B41" w:rsidRDefault="00BA0B4D" w:rsidP="001E2A36">
            <w:pPr>
              <w:jc w:val="center"/>
              <w:rPr>
                <w:color w:val="000000" w:themeColor="text1"/>
                <w:sz w:val="20"/>
                <w:szCs w:val="20"/>
              </w:rPr>
            </w:pPr>
            <w:r w:rsidRPr="00893B41">
              <w:rPr>
                <w:color w:val="000000" w:themeColor="text1"/>
                <w:sz w:val="20"/>
                <w:szCs w:val="20"/>
              </w:rPr>
              <w:t>Drawer Sign (+/-)*</w:t>
            </w:r>
          </w:p>
        </w:tc>
        <w:tc>
          <w:tcPr>
            <w:tcW w:w="1524" w:type="dxa"/>
          </w:tcPr>
          <w:p w14:paraId="2C4D1331" w14:textId="77777777" w:rsidR="00BA0B4D" w:rsidRDefault="00BA0B4D" w:rsidP="001E2A36">
            <w:pPr>
              <w:spacing w:line="480" w:lineRule="auto"/>
              <w:rPr>
                <w:color w:val="000000" w:themeColor="text1"/>
              </w:rPr>
            </w:pPr>
          </w:p>
        </w:tc>
        <w:tc>
          <w:tcPr>
            <w:tcW w:w="1503" w:type="dxa"/>
          </w:tcPr>
          <w:p w14:paraId="23E603BD" w14:textId="77777777" w:rsidR="00BA0B4D" w:rsidRDefault="00BA0B4D" w:rsidP="001E2A36">
            <w:pPr>
              <w:spacing w:line="480" w:lineRule="auto"/>
              <w:rPr>
                <w:color w:val="000000" w:themeColor="text1"/>
              </w:rPr>
            </w:pPr>
          </w:p>
        </w:tc>
        <w:tc>
          <w:tcPr>
            <w:tcW w:w="1503" w:type="dxa"/>
          </w:tcPr>
          <w:p w14:paraId="4A2A2155" w14:textId="77777777" w:rsidR="00BA0B4D" w:rsidRDefault="00BA0B4D" w:rsidP="001E2A36">
            <w:pPr>
              <w:spacing w:line="480" w:lineRule="auto"/>
              <w:rPr>
                <w:color w:val="000000" w:themeColor="text1"/>
              </w:rPr>
            </w:pPr>
          </w:p>
        </w:tc>
        <w:tc>
          <w:tcPr>
            <w:tcW w:w="1503" w:type="dxa"/>
          </w:tcPr>
          <w:p w14:paraId="4D4D9225" w14:textId="77777777" w:rsidR="00BA0B4D" w:rsidRDefault="00BA0B4D" w:rsidP="001E2A36">
            <w:pPr>
              <w:spacing w:line="480" w:lineRule="auto"/>
              <w:rPr>
                <w:color w:val="000000" w:themeColor="text1"/>
              </w:rPr>
            </w:pPr>
          </w:p>
        </w:tc>
        <w:tc>
          <w:tcPr>
            <w:tcW w:w="1500" w:type="dxa"/>
          </w:tcPr>
          <w:p w14:paraId="33EC6E3C" w14:textId="77777777" w:rsidR="00BA0B4D" w:rsidRDefault="00BA0B4D" w:rsidP="001E2A36">
            <w:pPr>
              <w:spacing w:line="480" w:lineRule="auto"/>
              <w:rPr>
                <w:color w:val="000000" w:themeColor="text1"/>
              </w:rPr>
            </w:pPr>
          </w:p>
        </w:tc>
      </w:tr>
      <w:tr w:rsidR="00BA0B4D" w14:paraId="29E13FBE" w14:textId="77777777" w:rsidTr="001E2A36">
        <w:tc>
          <w:tcPr>
            <w:tcW w:w="1817" w:type="dxa"/>
          </w:tcPr>
          <w:p w14:paraId="0F7E49F0" w14:textId="77777777" w:rsidR="00BA0B4D" w:rsidRPr="00893B41" w:rsidRDefault="00BA0B4D" w:rsidP="001E2A36">
            <w:pPr>
              <w:jc w:val="center"/>
              <w:rPr>
                <w:color w:val="000000" w:themeColor="text1"/>
                <w:sz w:val="20"/>
                <w:szCs w:val="20"/>
              </w:rPr>
            </w:pPr>
            <w:r w:rsidRPr="00893B41">
              <w:rPr>
                <w:color w:val="000000" w:themeColor="text1"/>
                <w:sz w:val="20"/>
                <w:szCs w:val="20"/>
              </w:rPr>
              <w:t>Swelling (mild, moderate, severe) &amp; Location*</w:t>
            </w:r>
          </w:p>
        </w:tc>
        <w:tc>
          <w:tcPr>
            <w:tcW w:w="1524" w:type="dxa"/>
          </w:tcPr>
          <w:p w14:paraId="7AE7452A" w14:textId="77777777" w:rsidR="00BA0B4D" w:rsidRDefault="00BA0B4D" w:rsidP="001E2A36">
            <w:pPr>
              <w:spacing w:line="480" w:lineRule="auto"/>
              <w:rPr>
                <w:color w:val="000000" w:themeColor="text1"/>
              </w:rPr>
            </w:pPr>
          </w:p>
        </w:tc>
        <w:tc>
          <w:tcPr>
            <w:tcW w:w="1503" w:type="dxa"/>
          </w:tcPr>
          <w:p w14:paraId="15555951" w14:textId="77777777" w:rsidR="00BA0B4D" w:rsidRDefault="00BA0B4D" w:rsidP="001E2A36">
            <w:pPr>
              <w:spacing w:line="480" w:lineRule="auto"/>
              <w:rPr>
                <w:color w:val="000000" w:themeColor="text1"/>
              </w:rPr>
            </w:pPr>
          </w:p>
        </w:tc>
        <w:tc>
          <w:tcPr>
            <w:tcW w:w="1503" w:type="dxa"/>
          </w:tcPr>
          <w:p w14:paraId="0650320D" w14:textId="77777777" w:rsidR="00BA0B4D" w:rsidRDefault="00BA0B4D" w:rsidP="001E2A36">
            <w:pPr>
              <w:spacing w:line="480" w:lineRule="auto"/>
              <w:rPr>
                <w:color w:val="000000" w:themeColor="text1"/>
              </w:rPr>
            </w:pPr>
          </w:p>
        </w:tc>
        <w:tc>
          <w:tcPr>
            <w:tcW w:w="1503" w:type="dxa"/>
          </w:tcPr>
          <w:p w14:paraId="4D9CC3FC" w14:textId="77777777" w:rsidR="00BA0B4D" w:rsidRDefault="00BA0B4D" w:rsidP="001E2A36">
            <w:pPr>
              <w:spacing w:line="480" w:lineRule="auto"/>
              <w:rPr>
                <w:color w:val="000000" w:themeColor="text1"/>
              </w:rPr>
            </w:pPr>
          </w:p>
        </w:tc>
        <w:tc>
          <w:tcPr>
            <w:tcW w:w="1500" w:type="dxa"/>
          </w:tcPr>
          <w:p w14:paraId="12177B48" w14:textId="77777777" w:rsidR="00BA0B4D" w:rsidRDefault="00BA0B4D" w:rsidP="001E2A36">
            <w:pPr>
              <w:spacing w:line="480" w:lineRule="auto"/>
              <w:rPr>
                <w:color w:val="000000" w:themeColor="text1"/>
              </w:rPr>
            </w:pPr>
          </w:p>
        </w:tc>
      </w:tr>
      <w:tr w:rsidR="00BA0B4D" w14:paraId="4DCC1416" w14:textId="77777777" w:rsidTr="001E2A36">
        <w:tc>
          <w:tcPr>
            <w:tcW w:w="1817" w:type="dxa"/>
          </w:tcPr>
          <w:p w14:paraId="4157138C" w14:textId="77777777" w:rsidR="00BA0B4D" w:rsidRPr="00893B41" w:rsidRDefault="00BA0B4D" w:rsidP="001E2A36">
            <w:pPr>
              <w:jc w:val="center"/>
              <w:rPr>
                <w:color w:val="000000" w:themeColor="text1"/>
                <w:sz w:val="20"/>
                <w:szCs w:val="20"/>
              </w:rPr>
            </w:pPr>
            <w:r w:rsidRPr="00893B41">
              <w:rPr>
                <w:color w:val="000000" w:themeColor="text1"/>
                <w:sz w:val="20"/>
                <w:szCs w:val="20"/>
              </w:rPr>
              <w:t>Current Pain Medications &amp; Pain Relief Costs</w:t>
            </w:r>
          </w:p>
        </w:tc>
        <w:tc>
          <w:tcPr>
            <w:tcW w:w="1524" w:type="dxa"/>
          </w:tcPr>
          <w:p w14:paraId="4495AC30" w14:textId="77777777" w:rsidR="00BA0B4D" w:rsidRDefault="00BA0B4D" w:rsidP="001E2A36">
            <w:pPr>
              <w:spacing w:line="480" w:lineRule="auto"/>
              <w:rPr>
                <w:color w:val="000000" w:themeColor="text1"/>
              </w:rPr>
            </w:pPr>
          </w:p>
        </w:tc>
        <w:tc>
          <w:tcPr>
            <w:tcW w:w="1503" w:type="dxa"/>
          </w:tcPr>
          <w:p w14:paraId="3CFB8E78" w14:textId="77777777" w:rsidR="00BA0B4D" w:rsidRDefault="00BA0B4D" w:rsidP="001E2A36">
            <w:pPr>
              <w:spacing w:line="480" w:lineRule="auto"/>
              <w:rPr>
                <w:color w:val="000000" w:themeColor="text1"/>
              </w:rPr>
            </w:pPr>
          </w:p>
        </w:tc>
        <w:tc>
          <w:tcPr>
            <w:tcW w:w="1503" w:type="dxa"/>
          </w:tcPr>
          <w:p w14:paraId="1995740D" w14:textId="77777777" w:rsidR="00BA0B4D" w:rsidRDefault="00BA0B4D" w:rsidP="001E2A36">
            <w:pPr>
              <w:spacing w:line="480" w:lineRule="auto"/>
              <w:rPr>
                <w:color w:val="000000" w:themeColor="text1"/>
              </w:rPr>
            </w:pPr>
          </w:p>
        </w:tc>
        <w:tc>
          <w:tcPr>
            <w:tcW w:w="1503" w:type="dxa"/>
          </w:tcPr>
          <w:p w14:paraId="1591E420" w14:textId="77777777" w:rsidR="00BA0B4D" w:rsidRDefault="00BA0B4D" w:rsidP="001E2A36">
            <w:pPr>
              <w:spacing w:line="480" w:lineRule="auto"/>
              <w:rPr>
                <w:color w:val="000000" w:themeColor="text1"/>
              </w:rPr>
            </w:pPr>
          </w:p>
        </w:tc>
        <w:tc>
          <w:tcPr>
            <w:tcW w:w="1500" w:type="dxa"/>
          </w:tcPr>
          <w:p w14:paraId="18E96B75" w14:textId="77777777" w:rsidR="00BA0B4D" w:rsidRDefault="00BA0B4D" w:rsidP="001E2A36">
            <w:pPr>
              <w:spacing w:line="480" w:lineRule="auto"/>
              <w:rPr>
                <w:color w:val="000000" w:themeColor="text1"/>
              </w:rPr>
            </w:pPr>
          </w:p>
        </w:tc>
      </w:tr>
      <w:tr w:rsidR="00BA0B4D" w14:paraId="2D50B081" w14:textId="77777777" w:rsidTr="001E2A36">
        <w:tc>
          <w:tcPr>
            <w:tcW w:w="1817" w:type="dxa"/>
          </w:tcPr>
          <w:p w14:paraId="292B6CC1" w14:textId="77777777" w:rsidR="00BA0B4D" w:rsidRPr="00893B41" w:rsidRDefault="00BA0B4D" w:rsidP="001E2A36">
            <w:pPr>
              <w:jc w:val="center"/>
              <w:rPr>
                <w:color w:val="000000" w:themeColor="text1"/>
                <w:sz w:val="20"/>
                <w:szCs w:val="20"/>
              </w:rPr>
            </w:pPr>
            <w:r w:rsidRPr="00893B41">
              <w:rPr>
                <w:color w:val="000000" w:themeColor="text1"/>
                <w:sz w:val="20"/>
                <w:szCs w:val="20"/>
              </w:rPr>
              <w:t>Lifestyle Modifications Made Since Pain Started</w:t>
            </w:r>
          </w:p>
        </w:tc>
        <w:tc>
          <w:tcPr>
            <w:tcW w:w="1524" w:type="dxa"/>
          </w:tcPr>
          <w:p w14:paraId="01F7FD03" w14:textId="77777777" w:rsidR="00BA0B4D" w:rsidRDefault="00BA0B4D" w:rsidP="001E2A36">
            <w:pPr>
              <w:spacing w:line="480" w:lineRule="auto"/>
              <w:rPr>
                <w:color w:val="000000" w:themeColor="text1"/>
              </w:rPr>
            </w:pPr>
          </w:p>
        </w:tc>
        <w:tc>
          <w:tcPr>
            <w:tcW w:w="1503" w:type="dxa"/>
          </w:tcPr>
          <w:p w14:paraId="21B207DA" w14:textId="77777777" w:rsidR="00BA0B4D" w:rsidRDefault="00BA0B4D" w:rsidP="001E2A36">
            <w:pPr>
              <w:spacing w:line="480" w:lineRule="auto"/>
              <w:rPr>
                <w:color w:val="000000" w:themeColor="text1"/>
              </w:rPr>
            </w:pPr>
          </w:p>
        </w:tc>
        <w:tc>
          <w:tcPr>
            <w:tcW w:w="1503" w:type="dxa"/>
          </w:tcPr>
          <w:p w14:paraId="45E3ECAC" w14:textId="77777777" w:rsidR="00BA0B4D" w:rsidRDefault="00BA0B4D" w:rsidP="001E2A36">
            <w:pPr>
              <w:spacing w:line="480" w:lineRule="auto"/>
              <w:rPr>
                <w:color w:val="000000" w:themeColor="text1"/>
              </w:rPr>
            </w:pPr>
          </w:p>
        </w:tc>
        <w:tc>
          <w:tcPr>
            <w:tcW w:w="1503" w:type="dxa"/>
          </w:tcPr>
          <w:p w14:paraId="53FB4EFC" w14:textId="77777777" w:rsidR="00BA0B4D" w:rsidRDefault="00BA0B4D" w:rsidP="001E2A36">
            <w:pPr>
              <w:spacing w:line="480" w:lineRule="auto"/>
              <w:rPr>
                <w:color w:val="000000" w:themeColor="text1"/>
              </w:rPr>
            </w:pPr>
          </w:p>
        </w:tc>
        <w:tc>
          <w:tcPr>
            <w:tcW w:w="1500" w:type="dxa"/>
          </w:tcPr>
          <w:p w14:paraId="6B1204D8" w14:textId="77777777" w:rsidR="00BA0B4D" w:rsidRDefault="00BA0B4D" w:rsidP="001E2A36">
            <w:pPr>
              <w:spacing w:line="480" w:lineRule="auto"/>
              <w:rPr>
                <w:color w:val="000000" w:themeColor="text1"/>
              </w:rPr>
            </w:pPr>
          </w:p>
        </w:tc>
      </w:tr>
      <w:tr w:rsidR="00BA0B4D" w14:paraId="2BBD44BC" w14:textId="77777777" w:rsidTr="001E2A36">
        <w:tc>
          <w:tcPr>
            <w:tcW w:w="1817" w:type="dxa"/>
          </w:tcPr>
          <w:p w14:paraId="0B901D35" w14:textId="77777777" w:rsidR="00BA0B4D" w:rsidRPr="00893B41" w:rsidRDefault="00BA0B4D" w:rsidP="001E2A36">
            <w:pPr>
              <w:jc w:val="center"/>
              <w:rPr>
                <w:color w:val="000000" w:themeColor="text1"/>
                <w:sz w:val="20"/>
                <w:szCs w:val="20"/>
              </w:rPr>
            </w:pPr>
            <w:r w:rsidRPr="00893B41">
              <w:rPr>
                <w:color w:val="000000" w:themeColor="text1"/>
                <w:sz w:val="20"/>
                <w:szCs w:val="20"/>
              </w:rPr>
              <w:t>Improvements in Lifestyle Modifications Since Injection</w:t>
            </w:r>
          </w:p>
        </w:tc>
        <w:tc>
          <w:tcPr>
            <w:tcW w:w="1524" w:type="dxa"/>
          </w:tcPr>
          <w:p w14:paraId="32BD33A6" w14:textId="77777777" w:rsidR="00BA0B4D" w:rsidRDefault="00BA0B4D" w:rsidP="001E2A36">
            <w:pPr>
              <w:spacing w:line="480" w:lineRule="auto"/>
              <w:rPr>
                <w:color w:val="000000" w:themeColor="text1"/>
              </w:rPr>
            </w:pPr>
          </w:p>
        </w:tc>
        <w:tc>
          <w:tcPr>
            <w:tcW w:w="1503" w:type="dxa"/>
          </w:tcPr>
          <w:p w14:paraId="1F734664" w14:textId="77777777" w:rsidR="00BA0B4D" w:rsidRDefault="00BA0B4D" w:rsidP="001E2A36">
            <w:pPr>
              <w:spacing w:line="480" w:lineRule="auto"/>
              <w:rPr>
                <w:color w:val="000000" w:themeColor="text1"/>
              </w:rPr>
            </w:pPr>
          </w:p>
        </w:tc>
        <w:tc>
          <w:tcPr>
            <w:tcW w:w="1503" w:type="dxa"/>
          </w:tcPr>
          <w:p w14:paraId="24603110" w14:textId="77777777" w:rsidR="00BA0B4D" w:rsidRDefault="00BA0B4D" w:rsidP="001E2A36">
            <w:pPr>
              <w:spacing w:line="480" w:lineRule="auto"/>
              <w:rPr>
                <w:color w:val="000000" w:themeColor="text1"/>
              </w:rPr>
            </w:pPr>
          </w:p>
        </w:tc>
        <w:tc>
          <w:tcPr>
            <w:tcW w:w="1503" w:type="dxa"/>
          </w:tcPr>
          <w:p w14:paraId="1946F846" w14:textId="77777777" w:rsidR="00BA0B4D" w:rsidRDefault="00BA0B4D" w:rsidP="001E2A36">
            <w:pPr>
              <w:spacing w:line="480" w:lineRule="auto"/>
              <w:rPr>
                <w:color w:val="000000" w:themeColor="text1"/>
              </w:rPr>
            </w:pPr>
          </w:p>
        </w:tc>
        <w:tc>
          <w:tcPr>
            <w:tcW w:w="1500" w:type="dxa"/>
          </w:tcPr>
          <w:p w14:paraId="52AF5784" w14:textId="77777777" w:rsidR="00BA0B4D" w:rsidRDefault="00BA0B4D" w:rsidP="001E2A36">
            <w:pPr>
              <w:spacing w:line="480" w:lineRule="auto"/>
              <w:rPr>
                <w:color w:val="000000" w:themeColor="text1"/>
              </w:rPr>
            </w:pPr>
          </w:p>
        </w:tc>
      </w:tr>
      <w:tr w:rsidR="00BA0B4D" w14:paraId="533668E8" w14:textId="77777777" w:rsidTr="001E2A36">
        <w:tc>
          <w:tcPr>
            <w:tcW w:w="1817" w:type="dxa"/>
          </w:tcPr>
          <w:p w14:paraId="1702BBB6" w14:textId="77777777" w:rsidR="00BA0B4D" w:rsidRPr="00893B41" w:rsidRDefault="00BA0B4D" w:rsidP="001E2A36">
            <w:pPr>
              <w:jc w:val="center"/>
              <w:rPr>
                <w:color w:val="000000" w:themeColor="text1"/>
                <w:sz w:val="20"/>
                <w:szCs w:val="20"/>
              </w:rPr>
            </w:pPr>
            <w:r w:rsidRPr="00893B41">
              <w:rPr>
                <w:color w:val="000000" w:themeColor="text1"/>
                <w:sz w:val="20"/>
                <w:szCs w:val="20"/>
              </w:rPr>
              <w:t>Post-Injection Goal of Patient &amp; Evaluation of Goal*</w:t>
            </w:r>
          </w:p>
        </w:tc>
        <w:tc>
          <w:tcPr>
            <w:tcW w:w="1524" w:type="dxa"/>
          </w:tcPr>
          <w:p w14:paraId="5EE7FFAB" w14:textId="77777777" w:rsidR="00BA0B4D" w:rsidRDefault="00BA0B4D" w:rsidP="001E2A36">
            <w:pPr>
              <w:spacing w:line="480" w:lineRule="auto"/>
              <w:rPr>
                <w:color w:val="000000" w:themeColor="text1"/>
              </w:rPr>
            </w:pPr>
          </w:p>
        </w:tc>
        <w:tc>
          <w:tcPr>
            <w:tcW w:w="1503" w:type="dxa"/>
          </w:tcPr>
          <w:p w14:paraId="05483910" w14:textId="77777777" w:rsidR="00BA0B4D" w:rsidRDefault="00BA0B4D" w:rsidP="001E2A36">
            <w:pPr>
              <w:spacing w:line="480" w:lineRule="auto"/>
              <w:rPr>
                <w:color w:val="000000" w:themeColor="text1"/>
              </w:rPr>
            </w:pPr>
          </w:p>
        </w:tc>
        <w:tc>
          <w:tcPr>
            <w:tcW w:w="1503" w:type="dxa"/>
          </w:tcPr>
          <w:p w14:paraId="3EC1CA8B" w14:textId="77777777" w:rsidR="00BA0B4D" w:rsidRDefault="00BA0B4D" w:rsidP="001E2A36">
            <w:pPr>
              <w:spacing w:line="480" w:lineRule="auto"/>
              <w:rPr>
                <w:color w:val="000000" w:themeColor="text1"/>
              </w:rPr>
            </w:pPr>
          </w:p>
        </w:tc>
        <w:tc>
          <w:tcPr>
            <w:tcW w:w="1503" w:type="dxa"/>
          </w:tcPr>
          <w:p w14:paraId="2B840506" w14:textId="77777777" w:rsidR="00BA0B4D" w:rsidRDefault="00BA0B4D" w:rsidP="001E2A36">
            <w:pPr>
              <w:spacing w:line="480" w:lineRule="auto"/>
              <w:rPr>
                <w:color w:val="000000" w:themeColor="text1"/>
              </w:rPr>
            </w:pPr>
          </w:p>
        </w:tc>
        <w:tc>
          <w:tcPr>
            <w:tcW w:w="1500" w:type="dxa"/>
          </w:tcPr>
          <w:p w14:paraId="02C17872" w14:textId="77777777" w:rsidR="00BA0B4D" w:rsidRDefault="00BA0B4D" w:rsidP="001E2A36">
            <w:pPr>
              <w:spacing w:line="480" w:lineRule="auto"/>
              <w:rPr>
                <w:color w:val="000000" w:themeColor="text1"/>
              </w:rPr>
            </w:pPr>
          </w:p>
        </w:tc>
      </w:tr>
      <w:tr w:rsidR="00BA0B4D" w14:paraId="1D7BFF29" w14:textId="77777777" w:rsidTr="001E2A36">
        <w:tc>
          <w:tcPr>
            <w:tcW w:w="1817" w:type="dxa"/>
          </w:tcPr>
          <w:p w14:paraId="69636EAA" w14:textId="77777777" w:rsidR="00BA0B4D" w:rsidRPr="00893B41" w:rsidRDefault="00BA0B4D" w:rsidP="001E2A36">
            <w:pPr>
              <w:jc w:val="center"/>
              <w:rPr>
                <w:color w:val="000000" w:themeColor="text1"/>
                <w:sz w:val="20"/>
                <w:szCs w:val="20"/>
              </w:rPr>
            </w:pPr>
            <w:r w:rsidRPr="00893B41">
              <w:rPr>
                <w:color w:val="000000" w:themeColor="text1"/>
                <w:sz w:val="20"/>
                <w:szCs w:val="20"/>
              </w:rPr>
              <w:t xml:space="preserve">Likelihood of Recommending Procedure to Others? (1-5, 1 being not likely, 5 being very likely) </w:t>
            </w:r>
          </w:p>
        </w:tc>
        <w:tc>
          <w:tcPr>
            <w:tcW w:w="1524" w:type="dxa"/>
          </w:tcPr>
          <w:p w14:paraId="26994D32" w14:textId="77777777" w:rsidR="00BA0B4D" w:rsidRDefault="00BA0B4D" w:rsidP="001E2A36">
            <w:pPr>
              <w:spacing w:line="480" w:lineRule="auto"/>
              <w:rPr>
                <w:color w:val="000000" w:themeColor="text1"/>
              </w:rPr>
            </w:pPr>
          </w:p>
        </w:tc>
        <w:tc>
          <w:tcPr>
            <w:tcW w:w="1503" w:type="dxa"/>
          </w:tcPr>
          <w:p w14:paraId="62333E0B" w14:textId="77777777" w:rsidR="00BA0B4D" w:rsidRDefault="00BA0B4D" w:rsidP="001E2A36">
            <w:pPr>
              <w:spacing w:line="480" w:lineRule="auto"/>
              <w:rPr>
                <w:color w:val="000000" w:themeColor="text1"/>
              </w:rPr>
            </w:pPr>
          </w:p>
        </w:tc>
        <w:tc>
          <w:tcPr>
            <w:tcW w:w="1503" w:type="dxa"/>
          </w:tcPr>
          <w:p w14:paraId="62E025C1" w14:textId="77777777" w:rsidR="00BA0B4D" w:rsidRDefault="00BA0B4D" w:rsidP="001E2A36">
            <w:pPr>
              <w:spacing w:line="480" w:lineRule="auto"/>
              <w:rPr>
                <w:color w:val="000000" w:themeColor="text1"/>
              </w:rPr>
            </w:pPr>
          </w:p>
        </w:tc>
        <w:tc>
          <w:tcPr>
            <w:tcW w:w="1503" w:type="dxa"/>
          </w:tcPr>
          <w:p w14:paraId="4C153D52" w14:textId="77777777" w:rsidR="00BA0B4D" w:rsidRDefault="00BA0B4D" w:rsidP="001E2A36">
            <w:pPr>
              <w:spacing w:line="480" w:lineRule="auto"/>
              <w:rPr>
                <w:color w:val="000000" w:themeColor="text1"/>
              </w:rPr>
            </w:pPr>
          </w:p>
        </w:tc>
        <w:tc>
          <w:tcPr>
            <w:tcW w:w="1500" w:type="dxa"/>
          </w:tcPr>
          <w:p w14:paraId="65DE5551" w14:textId="77777777" w:rsidR="00BA0B4D" w:rsidRDefault="00BA0B4D" w:rsidP="001E2A36">
            <w:pPr>
              <w:spacing w:line="480" w:lineRule="auto"/>
              <w:rPr>
                <w:color w:val="000000" w:themeColor="text1"/>
              </w:rPr>
            </w:pPr>
          </w:p>
        </w:tc>
      </w:tr>
    </w:tbl>
    <w:p w14:paraId="63AEAE33" w14:textId="6708A923" w:rsidR="00605E46" w:rsidRPr="008214D4" w:rsidRDefault="008214D4" w:rsidP="007F595C">
      <w:pPr>
        <w:jc w:val="center"/>
        <w:rPr>
          <w:b/>
          <w:bCs/>
        </w:rPr>
      </w:pPr>
      <w:r w:rsidRPr="008214D4">
        <w:rPr>
          <w:b/>
          <w:bCs/>
        </w:rPr>
        <w:t xml:space="preserve">Appendix </w:t>
      </w:r>
      <w:r w:rsidR="006A4EE2">
        <w:rPr>
          <w:b/>
          <w:bCs/>
        </w:rPr>
        <w:t>D</w:t>
      </w:r>
    </w:p>
    <w:p w14:paraId="3B3A20ED" w14:textId="400DFF5C" w:rsidR="008214D4" w:rsidRDefault="008214D4" w:rsidP="00605E46">
      <w:r>
        <w:rPr>
          <w:noProof/>
          <w:color w:val="000000" w:themeColor="text1"/>
        </w:rPr>
        <w:drawing>
          <wp:inline distT="0" distB="0" distL="0" distR="0" wp14:anchorId="740A4F66" wp14:editId="669CE7A1">
            <wp:extent cx="5943600" cy="76917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 Prince Approval.pdf"/>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8214D4" w:rsidSect="00605E46">
      <w:headerReference w:type="even" r:id="rId29"/>
      <w:head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41420" w14:textId="77777777" w:rsidR="00F91885" w:rsidRDefault="00F91885" w:rsidP="00605E46">
      <w:r>
        <w:separator/>
      </w:r>
    </w:p>
  </w:endnote>
  <w:endnote w:type="continuationSeparator" w:id="0">
    <w:p w14:paraId="7AFD9EF7" w14:textId="77777777" w:rsidR="00F91885" w:rsidRDefault="00F91885" w:rsidP="00605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311CA" w14:textId="77777777" w:rsidR="00F91885" w:rsidRDefault="00F91885" w:rsidP="00605E46">
      <w:r>
        <w:separator/>
      </w:r>
    </w:p>
  </w:footnote>
  <w:footnote w:type="continuationSeparator" w:id="0">
    <w:p w14:paraId="16F9AA9E" w14:textId="77777777" w:rsidR="00F91885" w:rsidRDefault="00F91885" w:rsidP="00605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9558940"/>
      <w:docPartObj>
        <w:docPartGallery w:val="Page Numbers (Top of Page)"/>
        <w:docPartUnique/>
      </w:docPartObj>
    </w:sdtPr>
    <w:sdtEndPr>
      <w:rPr>
        <w:rStyle w:val="PageNumber"/>
      </w:rPr>
    </w:sdtEndPr>
    <w:sdtContent>
      <w:p w14:paraId="3BC90AF3" w14:textId="1C69FFAE" w:rsidR="001E2A36" w:rsidRDefault="001E2A36" w:rsidP="001F607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1BB3D8" w14:textId="77777777" w:rsidR="001E2A36" w:rsidRDefault="001E2A36" w:rsidP="009A3E9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486867"/>
      <w:docPartObj>
        <w:docPartGallery w:val="Page Numbers (Top of Page)"/>
        <w:docPartUnique/>
      </w:docPartObj>
    </w:sdtPr>
    <w:sdtEndPr>
      <w:rPr>
        <w:rStyle w:val="PageNumber"/>
      </w:rPr>
    </w:sdtEndPr>
    <w:sdtContent>
      <w:p w14:paraId="6B2A3F81" w14:textId="08223907" w:rsidR="001E2A36" w:rsidRDefault="001E2A36" w:rsidP="001F607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CAAC566" w14:textId="01755096" w:rsidR="001E2A36" w:rsidRDefault="001E2A36" w:rsidP="009A3E9F">
    <w:pPr>
      <w:pStyle w:val="Header"/>
      <w:ind w:right="360"/>
    </w:pPr>
    <w:r>
      <w:t>MESENCHYMAL STEM CELL THERAPY</w:t>
    </w:r>
    <w:r>
      <w:tab/>
    </w:r>
  </w:p>
  <w:p w14:paraId="7E63AD99" w14:textId="77777777" w:rsidR="001E2A36" w:rsidRDefault="001E2A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6828185"/>
      <w:docPartObj>
        <w:docPartGallery w:val="Page Numbers (Top of Page)"/>
        <w:docPartUnique/>
      </w:docPartObj>
    </w:sdtPr>
    <w:sdtEndPr>
      <w:rPr>
        <w:noProof/>
      </w:rPr>
    </w:sdtEndPr>
    <w:sdtContent>
      <w:p w14:paraId="2FAD1E03" w14:textId="1546B8FD" w:rsidR="001E2A36" w:rsidRDefault="001E2A36" w:rsidP="00605E46">
        <w:pPr>
          <w:pStyle w:val="Header"/>
        </w:pPr>
        <w:r>
          <w:t>Running head: REGENERATIVE TISSUE BASED JOINT INJECTION</w:t>
        </w:r>
        <w:r>
          <w:tab/>
          <w:t>1</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001F"/>
    <w:multiLevelType w:val="hybridMultilevel"/>
    <w:tmpl w:val="AE64CE6E"/>
    <w:lvl w:ilvl="0" w:tplc="6EE010EC">
      <w:start w:val="1"/>
      <w:numFmt w:val="decimal"/>
      <w:lvlText w:val="%1)"/>
      <w:lvlJc w:val="left"/>
      <w:pPr>
        <w:ind w:left="1080" w:hanging="360"/>
      </w:pPr>
      <w:rPr>
        <w:rFonts w:hint="default"/>
        <w:color w:val="11111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582192"/>
    <w:multiLevelType w:val="hybridMultilevel"/>
    <w:tmpl w:val="6D222D9A"/>
    <w:lvl w:ilvl="0" w:tplc="7182F660">
      <w:start w:val="1"/>
      <w:numFmt w:val="decimal"/>
      <w:lvlText w:val="%1)"/>
      <w:lvlJc w:val="left"/>
      <w:pPr>
        <w:ind w:left="1080" w:hanging="360"/>
      </w:pPr>
      <w:rPr>
        <w:rFonts w:ascii="-webkit-standard" w:hAnsi="-webkit-standard"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0787D10"/>
    <w:multiLevelType w:val="hybridMultilevel"/>
    <w:tmpl w:val="DCB0E0B8"/>
    <w:lvl w:ilvl="0" w:tplc="63B82878">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B73A7E"/>
    <w:multiLevelType w:val="hybridMultilevel"/>
    <w:tmpl w:val="5E58E4C0"/>
    <w:lvl w:ilvl="0" w:tplc="04090011">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 w15:restartNumberingAfterBreak="0">
    <w:nsid w:val="181B67F6"/>
    <w:multiLevelType w:val="hybridMultilevel"/>
    <w:tmpl w:val="0BE242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3E336F"/>
    <w:multiLevelType w:val="hybridMultilevel"/>
    <w:tmpl w:val="B7886DF8"/>
    <w:lvl w:ilvl="0" w:tplc="E8A45BC2">
      <w:start w:val="10"/>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307377"/>
    <w:multiLevelType w:val="hybridMultilevel"/>
    <w:tmpl w:val="F8CEBEB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9E6ED1"/>
    <w:multiLevelType w:val="hybridMultilevel"/>
    <w:tmpl w:val="E940E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C17340"/>
    <w:multiLevelType w:val="hybridMultilevel"/>
    <w:tmpl w:val="30E6597A"/>
    <w:lvl w:ilvl="0" w:tplc="4718D426">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26530D"/>
    <w:multiLevelType w:val="hybridMultilevel"/>
    <w:tmpl w:val="1FE4DB44"/>
    <w:lvl w:ilvl="0" w:tplc="7340D7D2">
      <w:start w:val="2010"/>
      <w:numFmt w:val="bullet"/>
      <w:lvlText w:val="-"/>
      <w:lvlJc w:val="left"/>
      <w:pPr>
        <w:ind w:left="720" w:hanging="360"/>
      </w:pPr>
      <w:rPr>
        <w:rFonts w:ascii="-webkit-standard" w:eastAsia="Times New Roman" w:hAnsi="-webkit-standar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52D3274B"/>
    <w:multiLevelType w:val="hybridMultilevel"/>
    <w:tmpl w:val="2ECE11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479DE"/>
    <w:multiLevelType w:val="multilevel"/>
    <w:tmpl w:val="0388F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EC5768"/>
    <w:multiLevelType w:val="hybridMultilevel"/>
    <w:tmpl w:val="CE427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2D02EE"/>
    <w:multiLevelType w:val="hybridMultilevel"/>
    <w:tmpl w:val="353EDBC2"/>
    <w:lvl w:ilvl="0" w:tplc="53A8DD24">
      <w:start w:val="1"/>
      <w:numFmt w:val="bullet"/>
      <w:lvlText w:val="•"/>
      <w:lvlJc w:val="left"/>
      <w:pPr>
        <w:tabs>
          <w:tab w:val="num" w:pos="720"/>
        </w:tabs>
        <w:ind w:left="720" w:hanging="360"/>
      </w:pPr>
      <w:rPr>
        <w:rFonts w:ascii="Arial" w:hAnsi="Arial" w:hint="default"/>
      </w:rPr>
    </w:lvl>
    <w:lvl w:ilvl="1" w:tplc="7316A4FC" w:tentative="1">
      <w:start w:val="1"/>
      <w:numFmt w:val="bullet"/>
      <w:lvlText w:val="•"/>
      <w:lvlJc w:val="left"/>
      <w:pPr>
        <w:tabs>
          <w:tab w:val="num" w:pos="1440"/>
        </w:tabs>
        <w:ind w:left="1440" w:hanging="360"/>
      </w:pPr>
      <w:rPr>
        <w:rFonts w:ascii="Arial" w:hAnsi="Arial" w:hint="default"/>
      </w:rPr>
    </w:lvl>
    <w:lvl w:ilvl="2" w:tplc="C854CBC0" w:tentative="1">
      <w:start w:val="1"/>
      <w:numFmt w:val="bullet"/>
      <w:lvlText w:val="•"/>
      <w:lvlJc w:val="left"/>
      <w:pPr>
        <w:tabs>
          <w:tab w:val="num" w:pos="2160"/>
        </w:tabs>
        <w:ind w:left="2160" w:hanging="360"/>
      </w:pPr>
      <w:rPr>
        <w:rFonts w:ascii="Arial" w:hAnsi="Arial" w:hint="default"/>
      </w:rPr>
    </w:lvl>
    <w:lvl w:ilvl="3" w:tplc="20A4BA04" w:tentative="1">
      <w:start w:val="1"/>
      <w:numFmt w:val="bullet"/>
      <w:lvlText w:val="•"/>
      <w:lvlJc w:val="left"/>
      <w:pPr>
        <w:tabs>
          <w:tab w:val="num" w:pos="2880"/>
        </w:tabs>
        <w:ind w:left="2880" w:hanging="360"/>
      </w:pPr>
      <w:rPr>
        <w:rFonts w:ascii="Arial" w:hAnsi="Arial" w:hint="default"/>
      </w:rPr>
    </w:lvl>
    <w:lvl w:ilvl="4" w:tplc="BCA82DFC" w:tentative="1">
      <w:start w:val="1"/>
      <w:numFmt w:val="bullet"/>
      <w:lvlText w:val="•"/>
      <w:lvlJc w:val="left"/>
      <w:pPr>
        <w:tabs>
          <w:tab w:val="num" w:pos="3600"/>
        </w:tabs>
        <w:ind w:left="3600" w:hanging="360"/>
      </w:pPr>
      <w:rPr>
        <w:rFonts w:ascii="Arial" w:hAnsi="Arial" w:hint="default"/>
      </w:rPr>
    </w:lvl>
    <w:lvl w:ilvl="5" w:tplc="A36AA0EC" w:tentative="1">
      <w:start w:val="1"/>
      <w:numFmt w:val="bullet"/>
      <w:lvlText w:val="•"/>
      <w:lvlJc w:val="left"/>
      <w:pPr>
        <w:tabs>
          <w:tab w:val="num" w:pos="4320"/>
        </w:tabs>
        <w:ind w:left="4320" w:hanging="360"/>
      </w:pPr>
      <w:rPr>
        <w:rFonts w:ascii="Arial" w:hAnsi="Arial" w:hint="default"/>
      </w:rPr>
    </w:lvl>
    <w:lvl w:ilvl="6" w:tplc="19088B98" w:tentative="1">
      <w:start w:val="1"/>
      <w:numFmt w:val="bullet"/>
      <w:lvlText w:val="•"/>
      <w:lvlJc w:val="left"/>
      <w:pPr>
        <w:tabs>
          <w:tab w:val="num" w:pos="5040"/>
        </w:tabs>
        <w:ind w:left="5040" w:hanging="360"/>
      </w:pPr>
      <w:rPr>
        <w:rFonts w:ascii="Arial" w:hAnsi="Arial" w:hint="default"/>
      </w:rPr>
    </w:lvl>
    <w:lvl w:ilvl="7" w:tplc="D1D8C926" w:tentative="1">
      <w:start w:val="1"/>
      <w:numFmt w:val="bullet"/>
      <w:lvlText w:val="•"/>
      <w:lvlJc w:val="left"/>
      <w:pPr>
        <w:tabs>
          <w:tab w:val="num" w:pos="5760"/>
        </w:tabs>
        <w:ind w:left="5760" w:hanging="360"/>
      </w:pPr>
      <w:rPr>
        <w:rFonts w:ascii="Arial" w:hAnsi="Arial" w:hint="default"/>
      </w:rPr>
    </w:lvl>
    <w:lvl w:ilvl="8" w:tplc="327AF38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A3D4EBD"/>
    <w:multiLevelType w:val="hybridMultilevel"/>
    <w:tmpl w:val="D862B884"/>
    <w:lvl w:ilvl="0" w:tplc="23D40688">
      <w:start w:val="1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2"/>
  </w:num>
  <w:num w:numId="6">
    <w:abstractNumId w:val="8"/>
  </w:num>
  <w:num w:numId="7">
    <w:abstractNumId w:val="5"/>
  </w:num>
  <w:num w:numId="8">
    <w:abstractNumId w:val="14"/>
  </w:num>
  <w:num w:numId="9">
    <w:abstractNumId w:val="10"/>
  </w:num>
  <w:num w:numId="10">
    <w:abstractNumId w:val="9"/>
  </w:num>
  <w:num w:numId="11">
    <w:abstractNumId w:val="1"/>
  </w:num>
  <w:num w:numId="12">
    <w:abstractNumId w:val="11"/>
  </w:num>
  <w:num w:numId="13">
    <w:abstractNumId w:val="12"/>
  </w:num>
  <w:num w:numId="14">
    <w:abstractNumId w:val="7"/>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E46"/>
    <w:rsid w:val="00000C9E"/>
    <w:rsid w:val="00001FC5"/>
    <w:rsid w:val="000037F3"/>
    <w:rsid w:val="00011CCE"/>
    <w:rsid w:val="00015BBA"/>
    <w:rsid w:val="0002146B"/>
    <w:rsid w:val="000248E9"/>
    <w:rsid w:val="0002727E"/>
    <w:rsid w:val="00033084"/>
    <w:rsid w:val="00036BB2"/>
    <w:rsid w:val="000379D5"/>
    <w:rsid w:val="000406AE"/>
    <w:rsid w:val="000475BE"/>
    <w:rsid w:val="00047FA1"/>
    <w:rsid w:val="000530DB"/>
    <w:rsid w:val="00060871"/>
    <w:rsid w:val="00061D36"/>
    <w:rsid w:val="00063354"/>
    <w:rsid w:val="00064B84"/>
    <w:rsid w:val="0006753A"/>
    <w:rsid w:val="000767A5"/>
    <w:rsid w:val="000808A5"/>
    <w:rsid w:val="00080E40"/>
    <w:rsid w:val="000824ED"/>
    <w:rsid w:val="00085417"/>
    <w:rsid w:val="000913BD"/>
    <w:rsid w:val="000A2779"/>
    <w:rsid w:val="000A7FA2"/>
    <w:rsid w:val="000B10C4"/>
    <w:rsid w:val="000B47C0"/>
    <w:rsid w:val="000B525F"/>
    <w:rsid w:val="000C19E9"/>
    <w:rsid w:val="000C5B77"/>
    <w:rsid w:val="000D2BDE"/>
    <w:rsid w:val="000D33DE"/>
    <w:rsid w:val="000E2AB3"/>
    <w:rsid w:val="000E4B3A"/>
    <w:rsid w:val="000F041F"/>
    <w:rsid w:val="000F6431"/>
    <w:rsid w:val="001048B2"/>
    <w:rsid w:val="001069A4"/>
    <w:rsid w:val="001155F3"/>
    <w:rsid w:val="00115603"/>
    <w:rsid w:val="00116175"/>
    <w:rsid w:val="00116241"/>
    <w:rsid w:val="00116C71"/>
    <w:rsid w:val="00124BF2"/>
    <w:rsid w:val="00126719"/>
    <w:rsid w:val="00134063"/>
    <w:rsid w:val="0013563C"/>
    <w:rsid w:val="001400E6"/>
    <w:rsid w:val="00153A4B"/>
    <w:rsid w:val="00154755"/>
    <w:rsid w:val="00154DA2"/>
    <w:rsid w:val="00156A92"/>
    <w:rsid w:val="00157672"/>
    <w:rsid w:val="00173537"/>
    <w:rsid w:val="001920BC"/>
    <w:rsid w:val="001A521C"/>
    <w:rsid w:val="001B49E2"/>
    <w:rsid w:val="001B5D7A"/>
    <w:rsid w:val="001C3E19"/>
    <w:rsid w:val="001D062B"/>
    <w:rsid w:val="001D5C0C"/>
    <w:rsid w:val="001E2A36"/>
    <w:rsid w:val="001E7072"/>
    <w:rsid w:val="001E7CE3"/>
    <w:rsid w:val="001F463E"/>
    <w:rsid w:val="001F4AE6"/>
    <w:rsid w:val="001F607C"/>
    <w:rsid w:val="00205C1D"/>
    <w:rsid w:val="00207A8B"/>
    <w:rsid w:val="0021361D"/>
    <w:rsid w:val="0021773C"/>
    <w:rsid w:val="00221096"/>
    <w:rsid w:val="00221D57"/>
    <w:rsid w:val="00222F83"/>
    <w:rsid w:val="00223598"/>
    <w:rsid w:val="002332D9"/>
    <w:rsid w:val="00233EBC"/>
    <w:rsid w:val="00234791"/>
    <w:rsid w:val="0023633A"/>
    <w:rsid w:val="00247A6E"/>
    <w:rsid w:val="002564F6"/>
    <w:rsid w:val="0026416A"/>
    <w:rsid w:val="002746B5"/>
    <w:rsid w:val="00275EFD"/>
    <w:rsid w:val="002860DE"/>
    <w:rsid w:val="00293093"/>
    <w:rsid w:val="0029378B"/>
    <w:rsid w:val="00293BF9"/>
    <w:rsid w:val="00296970"/>
    <w:rsid w:val="002A03B2"/>
    <w:rsid w:val="002A20AA"/>
    <w:rsid w:val="002A31E6"/>
    <w:rsid w:val="002B2BDD"/>
    <w:rsid w:val="002B575A"/>
    <w:rsid w:val="002B6D49"/>
    <w:rsid w:val="002C03B7"/>
    <w:rsid w:val="002C5B5B"/>
    <w:rsid w:val="002C6E1B"/>
    <w:rsid w:val="002D06BD"/>
    <w:rsid w:val="002D6333"/>
    <w:rsid w:val="002E3163"/>
    <w:rsid w:val="002E3442"/>
    <w:rsid w:val="002F37A2"/>
    <w:rsid w:val="002F7F5E"/>
    <w:rsid w:val="00304EC8"/>
    <w:rsid w:val="00312557"/>
    <w:rsid w:val="003171FD"/>
    <w:rsid w:val="003172DD"/>
    <w:rsid w:val="003302AD"/>
    <w:rsid w:val="00336219"/>
    <w:rsid w:val="0034304A"/>
    <w:rsid w:val="00347311"/>
    <w:rsid w:val="00351039"/>
    <w:rsid w:val="003557DA"/>
    <w:rsid w:val="003605CA"/>
    <w:rsid w:val="003645CA"/>
    <w:rsid w:val="003734C7"/>
    <w:rsid w:val="00373949"/>
    <w:rsid w:val="0037396A"/>
    <w:rsid w:val="00375843"/>
    <w:rsid w:val="003765D7"/>
    <w:rsid w:val="00376DDC"/>
    <w:rsid w:val="00381983"/>
    <w:rsid w:val="0038765E"/>
    <w:rsid w:val="00395ED8"/>
    <w:rsid w:val="00396A53"/>
    <w:rsid w:val="00396F52"/>
    <w:rsid w:val="003A1935"/>
    <w:rsid w:val="003A3BD2"/>
    <w:rsid w:val="003A7735"/>
    <w:rsid w:val="003B323A"/>
    <w:rsid w:val="003C12FC"/>
    <w:rsid w:val="003C5B7F"/>
    <w:rsid w:val="003C68AB"/>
    <w:rsid w:val="003D4225"/>
    <w:rsid w:val="003D64EA"/>
    <w:rsid w:val="003D74FE"/>
    <w:rsid w:val="003E2381"/>
    <w:rsid w:val="003E34E1"/>
    <w:rsid w:val="003F1291"/>
    <w:rsid w:val="00406204"/>
    <w:rsid w:val="004111FF"/>
    <w:rsid w:val="00414042"/>
    <w:rsid w:val="00415DA3"/>
    <w:rsid w:val="0043391B"/>
    <w:rsid w:val="00434E4A"/>
    <w:rsid w:val="004360D5"/>
    <w:rsid w:val="00441A74"/>
    <w:rsid w:val="00444EC5"/>
    <w:rsid w:val="0045356C"/>
    <w:rsid w:val="00454BB0"/>
    <w:rsid w:val="0045796D"/>
    <w:rsid w:val="0046486F"/>
    <w:rsid w:val="0046734E"/>
    <w:rsid w:val="00471B50"/>
    <w:rsid w:val="0047606E"/>
    <w:rsid w:val="00476CDC"/>
    <w:rsid w:val="0048086E"/>
    <w:rsid w:val="004B12B3"/>
    <w:rsid w:val="004B1CCA"/>
    <w:rsid w:val="004B36CC"/>
    <w:rsid w:val="004B3C09"/>
    <w:rsid w:val="004B6543"/>
    <w:rsid w:val="004C2085"/>
    <w:rsid w:val="004D7BBD"/>
    <w:rsid w:val="004E34AD"/>
    <w:rsid w:val="004F0F95"/>
    <w:rsid w:val="004F5171"/>
    <w:rsid w:val="004F6DE5"/>
    <w:rsid w:val="00501493"/>
    <w:rsid w:val="00502154"/>
    <w:rsid w:val="00511FB4"/>
    <w:rsid w:val="00514026"/>
    <w:rsid w:val="00515702"/>
    <w:rsid w:val="00533190"/>
    <w:rsid w:val="005441BF"/>
    <w:rsid w:val="00553062"/>
    <w:rsid w:val="005556F6"/>
    <w:rsid w:val="00555B44"/>
    <w:rsid w:val="005562FC"/>
    <w:rsid w:val="0055760E"/>
    <w:rsid w:val="005625B1"/>
    <w:rsid w:val="005661A1"/>
    <w:rsid w:val="00566ABB"/>
    <w:rsid w:val="00567182"/>
    <w:rsid w:val="00570E15"/>
    <w:rsid w:val="00587C38"/>
    <w:rsid w:val="0059235B"/>
    <w:rsid w:val="005A4B4D"/>
    <w:rsid w:val="005B304D"/>
    <w:rsid w:val="005C1DD3"/>
    <w:rsid w:val="005C4C1A"/>
    <w:rsid w:val="005C6F0B"/>
    <w:rsid w:val="005C76F2"/>
    <w:rsid w:val="005D347F"/>
    <w:rsid w:val="005E12A5"/>
    <w:rsid w:val="006009BB"/>
    <w:rsid w:val="00604A73"/>
    <w:rsid w:val="00605E46"/>
    <w:rsid w:val="00610AB3"/>
    <w:rsid w:val="006119E9"/>
    <w:rsid w:val="00614D23"/>
    <w:rsid w:val="00616FD5"/>
    <w:rsid w:val="00617B60"/>
    <w:rsid w:val="0062007D"/>
    <w:rsid w:val="00622562"/>
    <w:rsid w:val="00622E1F"/>
    <w:rsid w:val="0062655F"/>
    <w:rsid w:val="006365CE"/>
    <w:rsid w:val="00642A4E"/>
    <w:rsid w:val="006510BF"/>
    <w:rsid w:val="0065551F"/>
    <w:rsid w:val="00656421"/>
    <w:rsid w:val="006610D2"/>
    <w:rsid w:val="006669F9"/>
    <w:rsid w:val="00667944"/>
    <w:rsid w:val="00672E81"/>
    <w:rsid w:val="0068303E"/>
    <w:rsid w:val="006A1EA9"/>
    <w:rsid w:val="006A4EE2"/>
    <w:rsid w:val="006C259A"/>
    <w:rsid w:val="006D2413"/>
    <w:rsid w:val="006D2BE1"/>
    <w:rsid w:val="006D478E"/>
    <w:rsid w:val="006D6AF0"/>
    <w:rsid w:val="006D7AAF"/>
    <w:rsid w:val="006E14D1"/>
    <w:rsid w:val="006E75F5"/>
    <w:rsid w:val="006E7BF5"/>
    <w:rsid w:val="006F37C6"/>
    <w:rsid w:val="006F446D"/>
    <w:rsid w:val="006F5DAA"/>
    <w:rsid w:val="006F6885"/>
    <w:rsid w:val="007027D6"/>
    <w:rsid w:val="00707DFF"/>
    <w:rsid w:val="007233AF"/>
    <w:rsid w:val="007245FE"/>
    <w:rsid w:val="007267D9"/>
    <w:rsid w:val="00730472"/>
    <w:rsid w:val="0073498F"/>
    <w:rsid w:val="00735064"/>
    <w:rsid w:val="0073513D"/>
    <w:rsid w:val="00744F0A"/>
    <w:rsid w:val="007505A2"/>
    <w:rsid w:val="007529DB"/>
    <w:rsid w:val="00760379"/>
    <w:rsid w:val="00763779"/>
    <w:rsid w:val="007662F5"/>
    <w:rsid w:val="007746EC"/>
    <w:rsid w:val="00780E4C"/>
    <w:rsid w:val="00782B71"/>
    <w:rsid w:val="00791FCC"/>
    <w:rsid w:val="007A4BFF"/>
    <w:rsid w:val="007A78C6"/>
    <w:rsid w:val="007A7C16"/>
    <w:rsid w:val="007B5E01"/>
    <w:rsid w:val="007C2882"/>
    <w:rsid w:val="007C714E"/>
    <w:rsid w:val="007D43E8"/>
    <w:rsid w:val="007E0A23"/>
    <w:rsid w:val="007F595C"/>
    <w:rsid w:val="00800C85"/>
    <w:rsid w:val="00800F6E"/>
    <w:rsid w:val="00806976"/>
    <w:rsid w:val="00813849"/>
    <w:rsid w:val="008214D4"/>
    <w:rsid w:val="00822EA6"/>
    <w:rsid w:val="00824BF7"/>
    <w:rsid w:val="00825A82"/>
    <w:rsid w:val="00825DA6"/>
    <w:rsid w:val="00832CBF"/>
    <w:rsid w:val="008414C5"/>
    <w:rsid w:val="00842B06"/>
    <w:rsid w:val="00852C94"/>
    <w:rsid w:val="008540C6"/>
    <w:rsid w:val="00856C95"/>
    <w:rsid w:val="00857962"/>
    <w:rsid w:val="008655C8"/>
    <w:rsid w:val="00867350"/>
    <w:rsid w:val="0087142B"/>
    <w:rsid w:val="00883D51"/>
    <w:rsid w:val="00887771"/>
    <w:rsid w:val="00892254"/>
    <w:rsid w:val="008949FA"/>
    <w:rsid w:val="0089632F"/>
    <w:rsid w:val="008973A7"/>
    <w:rsid w:val="008A04AF"/>
    <w:rsid w:val="008A3EFA"/>
    <w:rsid w:val="008A5F90"/>
    <w:rsid w:val="008A703C"/>
    <w:rsid w:val="008C164E"/>
    <w:rsid w:val="008D1379"/>
    <w:rsid w:val="008D342E"/>
    <w:rsid w:val="008F54B7"/>
    <w:rsid w:val="008F5B7F"/>
    <w:rsid w:val="00904124"/>
    <w:rsid w:val="009041C7"/>
    <w:rsid w:val="009141A1"/>
    <w:rsid w:val="00914675"/>
    <w:rsid w:val="009162AA"/>
    <w:rsid w:val="009206F5"/>
    <w:rsid w:val="00920A87"/>
    <w:rsid w:val="009214AE"/>
    <w:rsid w:val="00924EC2"/>
    <w:rsid w:val="00931AD1"/>
    <w:rsid w:val="009336AE"/>
    <w:rsid w:val="00946F08"/>
    <w:rsid w:val="00951BD3"/>
    <w:rsid w:val="009579B3"/>
    <w:rsid w:val="009602AB"/>
    <w:rsid w:val="00960E68"/>
    <w:rsid w:val="00965927"/>
    <w:rsid w:val="00965D71"/>
    <w:rsid w:val="009839DE"/>
    <w:rsid w:val="00993933"/>
    <w:rsid w:val="00994FFC"/>
    <w:rsid w:val="009A196D"/>
    <w:rsid w:val="009A3E9F"/>
    <w:rsid w:val="009A5B37"/>
    <w:rsid w:val="009B5BC5"/>
    <w:rsid w:val="009C4EC7"/>
    <w:rsid w:val="009C7F94"/>
    <w:rsid w:val="009D244C"/>
    <w:rsid w:val="009E4172"/>
    <w:rsid w:val="00A06604"/>
    <w:rsid w:val="00A07E1F"/>
    <w:rsid w:val="00A111B0"/>
    <w:rsid w:val="00A142FF"/>
    <w:rsid w:val="00A14E98"/>
    <w:rsid w:val="00A15B63"/>
    <w:rsid w:val="00A16C1A"/>
    <w:rsid w:val="00A17496"/>
    <w:rsid w:val="00A22059"/>
    <w:rsid w:val="00A25C02"/>
    <w:rsid w:val="00A33955"/>
    <w:rsid w:val="00A43FBD"/>
    <w:rsid w:val="00A441C4"/>
    <w:rsid w:val="00A60FF0"/>
    <w:rsid w:val="00A6210C"/>
    <w:rsid w:val="00A62241"/>
    <w:rsid w:val="00A65397"/>
    <w:rsid w:val="00A715E7"/>
    <w:rsid w:val="00A73FC7"/>
    <w:rsid w:val="00A8241C"/>
    <w:rsid w:val="00A863E7"/>
    <w:rsid w:val="00A91A88"/>
    <w:rsid w:val="00AA2762"/>
    <w:rsid w:val="00AB0E30"/>
    <w:rsid w:val="00AB6E9F"/>
    <w:rsid w:val="00AC0A42"/>
    <w:rsid w:val="00AC23E6"/>
    <w:rsid w:val="00AC4185"/>
    <w:rsid w:val="00AC4932"/>
    <w:rsid w:val="00AC58A8"/>
    <w:rsid w:val="00AC7E4C"/>
    <w:rsid w:val="00AD2010"/>
    <w:rsid w:val="00AD2D3A"/>
    <w:rsid w:val="00AD3B40"/>
    <w:rsid w:val="00AE1046"/>
    <w:rsid w:val="00AE2B79"/>
    <w:rsid w:val="00AE3CA1"/>
    <w:rsid w:val="00AF050E"/>
    <w:rsid w:val="00AF25E0"/>
    <w:rsid w:val="00AF5F41"/>
    <w:rsid w:val="00AF6890"/>
    <w:rsid w:val="00B040CA"/>
    <w:rsid w:val="00B0632A"/>
    <w:rsid w:val="00B12BAB"/>
    <w:rsid w:val="00B1402A"/>
    <w:rsid w:val="00B23D5B"/>
    <w:rsid w:val="00B24673"/>
    <w:rsid w:val="00B35FAC"/>
    <w:rsid w:val="00B37BBD"/>
    <w:rsid w:val="00B5321C"/>
    <w:rsid w:val="00B55AC3"/>
    <w:rsid w:val="00B578B9"/>
    <w:rsid w:val="00B70FB0"/>
    <w:rsid w:val="00B73549"/>
    <w:rsid w:val="00B74551"/>
    <w:rsid w:val="00B74793"/>
    <w:rsid w:val="00B8278A"/>
    <w:rsid w:val="00B82897"/>
    <w:rsid w:val="00B8398D"/>
    <w:rsid w:val="00B87619"/>
    <w:rsid w:val="00B93BD1"/>
    <w:rsid w:val="00BA0174"/>
    <w:rsid w:val="00BA0B4D"/>
    <w:rsid w:val="00BA4B3F"/>
    <w:rsid w:val="00BA4C08"/>
    <w:rsid w:val="00BA5ABC"/>
    <w:rsid w:val="00BA64D3"/>
    <w:rsid w:val="00BA6F66"/>
    <w:rsid w:val="00BA74BE"/>
    <w:rsid w:val="00BB1953"/>
    <w:rsid w:val="00BB30F0"/>
    <w:rsid w:val="00BC0C33"/>
    <w:rsid w:val="00BC5394"/>
    <w:rsid w:val="00BC5C01"/>
    <w:rsid w:val="00BC7182"/>
    <w:rsid w:val="00BD1EE5"/>
    <w:rsid w:val="00BE0319"/>
    <w:rsid w:val="00BE1EDD"/>
    <w:rsid w:val="00BE31A0"/>
    <w:rsid w:val="00BE39BA"/>
    <w:rsid w:val="00BE72AA"/>
    <w:rsid w:val="00BF467C"/>
    <w:rsid w:val="00BF7D6D"/>
    <w:rsid w:val="00C01CBB"/>
    <w:rsid w:val="00C041A4"/>
    <w:rsid w:val="00C07DA4"/>
    <w:rsid w:val="00C106A8"/>
    <w:rsid w:val="00C22536"/>
    <w:rsid w:val="00C23151"/>
    <w:rsid w:val="00C37485"/>
    <w:rsid w:val="00C72D28"/>
    <w:rsid w:val="00C75768"/>
    <w:rsid w:val="00C77FAF"/>
    <w:rsid w:val="00C80273"/>
    <w:rsid w:val="00C85467"/>
    <w:rsid w:val="00C8606B"/>
    <w:rsid w:val="00C9216E"/>
    <w:rsid w:val="00C9754C"/>
    <w:rsid w:val="00CA3FE2"/>
    <w:rsid w:val="00CA621E"/>
    <w:rsid w:val="00CB1E14"/>
    <w:rsid w:val="00CB2729"/>
    <w:rsid w:val="00CC3C29"/>
    <w:rsid w:val="00CC64A6"/>
    <w:rsid w:val="00CC7AE7"/>
    <w:rsid w:val="00CD23B9"/>
    <w:rsid w:val="00CE3759"/>
    <w:rsid w:val="00CE53F0"/>
    <w:rsid w:val="00CE6203"/>
    <w:rsid w:val="00CF0D7E"/>
    <w:rsid w:val="00CF4771"/>
    <w:rsid w:val="00CF6098"/>
    <w:rsid w:val="00D00F9F"/>
    <w:rsid w:val="00D015A5"/>
    <w:rsid w:val="00D06A0C"/>
    <w:rsid w:val="00D100DB"/>
    <w:rsid w:val="00D15FB6"/>
    <w:rsid w:val="00D2247A"/>
    <w:rsid w:val="00D3035B"/>
    <w:rsid w:val="00D30D36"/>
    <w:rsid w:val="00D45026"/>
    <w:rsid w:val="00D47C42"/>
    <w:rsid w:val="00D57BE5"/>
    <w:rsid w:val="00D6063A"/>
    <w:rsid w:val="00D772A4"/>
    <w:rsid w:val="00D80DFB"/>
    <w:rsid w:val="00D87D4E"/>
    <w:rsid w:val="00DA1440"/>
    <w:rsid w:val="00DA40D2"/>
    <w:rsid w:val="00DA5C53"/>
    <w:rsid w:val="00DB35FF"/>
    <w:rsid w:val="00DC6471"/>
    <w:rsid w:val="00DC7974"/>
    <w:rsid w:val="00DD00ED"/>
    <w:rsid w:val="00DD16F0"/>
    <w:rsid w:val="00DD1B4F"/>
    <w:rsid w:val="00DD313A"/>
    <w:rsid w:val="00DD3BC0"/>
    <w:rsid w:val="00DE3160"/>
    <w:rsid w:val="00DE7284"/>
    <w:rsid w:val="00DE77B8"/>
    <w:rsid w:val="00DF227C"/>
    <w:rsid w:val="00DF32E5"/>
    <w:rsid w:val="00DF3342"/>
    <w:rsid w:val="00E00FE4"/>
    <w:rsid w:val="00E01D15"/>
    <w:rsid w:val="00E034F9"/>
    <w:rsid w:val="00E10DD3"/>
    <w:rsid w:val="00E113E1"/>
    <w:rsid w:val="00E11B23"/>
    <w:rsid w:val="00E22113"/>
    <w:rsid w:val="00E2448B"/>
    <w:rsid w:val="00E27DF0"/>
    <w:rsid w:val="00E3129A"/>
    <w:rsid w:val="00E31C64"/>
    <w:rsid w:val="00E3366E"/>
    <w:rsid w:val="00E3478F"/>
    <w:rsid w:val="00E4132C"/>
    <w:rsid w:val="00E50F2B"/>
    <w:rsid w:val="00E518DB"/>
    <w:rsid w:val="00E54025"/>
    <w:rsid w:val="00E63778"/>
    <w:rsid w:val="00E67B4F"/>
    <w:rsid w:val="00E725DB"/>
    <w:rsid w:val="00E734CA"/>
    <w:rsid w:val="00E8226A"/>
    <w:rsid w:val="00E85C7B"/>
    <w:rsid w:val="00E8729B"/>
    <w:rsid w:val="00EA41C4"/>
    <w:rsid w:val="00EA4F6C"/>
    <w:rsid w:val="00EB6C83"/>
    <w:rsid w:val="00ED0334"/>
    <w:rsid w:val="00ED4565"/>
    <w:rsid w:val="00F12360"/>
    <w:rsid w:val="00F12BF0"/>
    <w:rsid w:val="00F15EB9"/>
    <w:rsid w:val="00F224C6"/>
    <w:rsid w:val="00F24524"/>
    <w:rsid w:val="00F245FB"/>
    <w:rsid w:val="00F254A4"/>
    <w:rsid w:val="00F26B89"/>
    <w:rsid w:val="00F319C0"/>
    <w:rsid w:val="00F31D20"/>
    <w:rsid w:val="00F37023"/>
    <w:rsid w:val="00F37B94"/>
    <w:rsid w:val="00F41126"/>
    <w:rsid w:val="00F4317A"/>
    <w:rsid w:val="00F453F2"/>
    <w:rsid w:val="00F63BF2"/>
    <w:rsid w:val="00F65677"/>
    <w:rsid w:val="00F659E2"/>
    <w:rsid w:val="00F7137F"/>
    <w:rsid w:val="00F71D92"/>
    <w:rsid w:val="00F75220"/>
    <w:rsid w:val="00F866BB"/>
    <w:rsid w:val="00F86A57"/>
    <w:rsid w:val="00F86FD6"/>
    <w:rsid w:val="00F91885"/>
    <w:rsid w:val="00F930A5"/>
    <w:rsid w:val="00FA73DD"/>
    <w:rsid w:val="00FB7F57"/>
    <w:rsid w:val="00FC101B"/>
    <w:rsid w:val="00FC21B1"/>
    <w:rsid w:val="00FC7243"/>
    <w:rsid w:val="00FD4878"/>
    <w:rsid w:val="00FE6F4F"/>
    <w:rsid w:val="00FF0579"/>
    <w:rsid w:val="00FF5698"/>
    <w:rsid w:val="00FF6B9C"/>
    <w:rsid w:val="00FF7E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254B60"/>
  <w15:chartTrackingRefBased/>
  <w15:docId w15:val="{DF479692-7D4D-47C8-9F06-9F422F26D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B5B"/>
    <w:pPr>
      <w:spacing w:after="0" w:line="240" w:lineRule="auto"/>
    </w:pPr>
    <w:rPr>
      <w:rFonts w:ascii="Times New Roman" w:eastAsia="Times New Roman" w:hAnsi="Times New Roman" w:cs="Times New Roman"/>
      <w:sz w:val="24"/>
      <w:szCs w:val="24"/>
    </w:rPr>
  </w:style>
  <w:style w:type="paragraph" w:styleId="Heading4">
    <w:name w:val="heading 4"/>
    <w:basedOn w:val="Normal"/>
    <w:link w:val="Heading4Char"/>
    <w:uiPriority w:val="9"/>
    <w:qFormat/>
    <w:rsid w:val="002C6E1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5E46"/>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05E46"/>
  </w:style>
  <w:style w:type="paragraph" w:styleId="Footer">
    <w:name w:val="footer"/>
    <w:basedOn w:val="Normal"/>
    <w:link w:val="FooterChar"/>
    <w:uiPriority w:val="99"/>
    <w:unhideWhenUsed/>
    <w:rsid w:val="00605E46"/>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05E46"/>
  </w:style>
  <w:style w:type="character" w:customStyle="1" w:styleId="apple-converted-space">
    <w:name w:val="apple-converted-space"/>
    <w:basedOn w:val="DefaultParagraphFont"/>
    <w:rsid w:val="00605E46"/>
  </w:style>
  <w:style w:type="paragraph" w:styleId="BalloonText">
    <w:name w:val="Balloon Text"/>
    <w:basedOn w:val="Normal"/>
    <w:link w:val="BalloonTextChar"/>
    <w:uiPriority w:val="99"/>
    <w:semiHidden/>
    <w:unhideWhenUsed/>
    <w:rsid w:val="00BC5C01"/>
    <w:rPr>
      <w:rFonts w:eastAsiaTheme="minorHAnsi"/>
      <w:sz w:val="18"/>
      <w:szCs w:val="18"/>
    </w:rPr>
  </w:style>
  <w:style w:type="character" w:customStyle="1" w:styleId="BalloonTextChar">
    <w:name w:val="Balloon Text Char"/>
    <w:basedOn w:val="DefaultParagraphFont"/>
    <w:link w:val="BalloonText"/>
    <w:uiPriority w:val="99"/>
    <w:semiHidden/>
    <w:rsid w:val="00BC5C01"/>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BC5C01"/>
    <w:rPr>
      <w:sz w:val="16"/>
      <w:szCs w:val="16"/>
    </w:rPr>
  </w:style>
  <w:style w:type="paragraph" w:styleId="CommentText">
    <w:name w:val="annotation text"/>
    <w:basedOn w:val="Normal"/>
    <w:link w:val="CommentTextChar"/>
    <w:uiPriority w:val="99"/>
    <w:semiHidden/>
    <w:unhideWhenUsed/>
    <w:rsid w:val="00BC5C01"/>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C5C01"/>
    <w:rPr>
      <w:sz w:val="20"/>
      <w:szCs w:val="20"/>
    </w:rPr>
  </w:style>
  <w:style w:type="paragraph" w:styleId="CommentSubject">
    <w:name w:val="annotation subject"/>
    <w:basedOn w:val="CommentText"/>
    <w:next w:val="CommentText"/>
    <w:link w:val="CommentSubjectChar"/>
    <w:uiPriority w:val="99"/>
    <w:semiHidden/>
    <w:unhideWhenUsed/>
    <w:rsid w:val="00BC5C01"/>
    <w:rPr>
      <w:b/>
      <w:bCs/>
    </w:rPr>
  </w:style>
  <w:style w:type="character" w:customStyle="1" w:styleId="CommentSubjectChar">
    <w:name w:val="Comment Subject Char"/>
    <w:basedOn w:val="CommentTextChar"/>
    <w:link w:val="CommentSubject"/>
    <w:uiPriority w:val="99"/>
    <w:semiHidden/>
    <w:rsid w:val="00BC5C01"/>
    <w:rPr>
      <w:b/>
      <w:bCs/>
      <w:sz w:val="20"/>
      <w:szCs w:val="20"/>
    </w:rPr>
  </w:style>
  <w:style w:type="character" w:styleId="Hyperlink">
    <w:name w:val="Hyperlink"/>
    <w:basedOn w:val="DefaultParagraphFont"/>
    <w:uiPriority w:val="99"/>
    <w:unhideWhenUsed/>
    <w:rsid w:val="004111FF"/>
    <w:rPr>
      <w:color w:val="0000FF"/>
      <w:u w:val="single"/>
    </w:rPr>
  </w:style>
  <w:style w:type="character" w:styleId="PageNumber">
    <w:name w:val="page number"/>
    <w:basedOn w:val="DefaultParagraphFont"/>
    <w:uiPriority w:val="99"/>
    <w:semiHidden/>
    <w:unhideWhenUsed/>
    <w:rsid w:val="009A3E9F"/>
  </w:style>
  <w:style w:type="paragraph" w:customStyle="1" w:styleId="p">
    <w:name w:val="p"/>
    <w:basedOn w:val="Normal"/>
    <w:rsid w:val="00454BB0"/>
    <w:pPr>
      <w:spacing w:before="100" w:beforeAutospacing="1" w:after="100" w:afterAutospacing="1"/>
    </w:pPr>
  </w:style>
  <w:style w:type="paragraph" w:styleId="ListParagraph">
    <w:name w:val="List Paragraph"/>
    <w:basedOn w:val="Normal"/>
    <w:uiPriority w:val="34"/>
    <w:qFormat/>
    <w:rsid w:val="00FF5698"/>
    <w:pPr>
      <w:spacing w:after="200" w:line="276"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unhideWhenUsed/>
    <w:rsid w:val="001E7CE3"/>
    <w:pPr>
      <w:spacing w:before="100" w:beforeAutospacing="1" w:after="100" w:afterAutospacing="1"/>
    </w:pPr>
  </w:style>
  <w:style w:type="character" w:styleId="Emphasis">
    <w:name w:val="Emphasis"/>
    <w:basedOn w:val="DefaultParagraphFont"/>
    <w:uiPriority w:val="20"/>
    <w:qFormat/>
    <w:rsid w:val="00015BBA"/>
    <w:rPr>
      <w:i/>
      <w:iCs/>
    </w:rPr>
  </w:style>
  <w:style w:type="character" w:styleId="UnresolvedMention">
    <w:name w:val="Unresolved Mention"/>
    <w:basedOn w:val="DefaultParagraphFont"/>
    <w:uiPriority w:val="99"/>
    <w:semiHidden/>
    <w:unhideWhenUsed/>
    <w:rsid w:val="000B525F"/>
    <w:rPr>
      <w:color w:val="605E5C"/>
      <w:shd w:val="clear" w:color="auto" w:fill="E1DFDD"/>
    </w:rPr>
  </w:style>
  <w:style w:type="table" w:styleId="TableGrid">
    <w:name w:val="Table Grid"/>
    <w:basedOn w:val="TableNormal"/>
    <w:uiPriority w:val="59"/>
    <w:rsid w:val="00B73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340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6610D2"/>
    <w:pPr>
      <w:spacing w:after="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866BB"/>
    <w:rPr>
      <w:b/>
      <w:bCs/>
    </w:rPr>
  </w:style>
  <w:style w:type="character" w:customStyle="1" w:styleId="Heading4Char">
    <w:name w:val="Heading 4 Char"/>
    <w:basedOn w:val="DefaultParagraphFont"/>
    <w:link w:val="Heading4"/>
    <w:uiPriority w:val="9"/>
    <w:rsid w:val="002C6E1B"/>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0913B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54413">
      <w:bodyDiv w:val="1"/>
      <w:marLeft w:val="0"/>
      <w:marRight w:val="0"/>
      <w:marTop w:val="0"/>
      <w:marBottom w:val="0"/>
      <w:divBdr>
        <w:top w:val="none" w:sz="0" w:space="0" w:color="auto"/>
        <w:left w:val="none" w:sz="0" w:space="0" w:color="auto"/>
        <w:bottom w:val="none" w:sz="0" w:space="0" w:color="auto"/>
        <w:right w:val="none" w:sz="0" w:space="0" w:color="auto"/>
      </w:divBdr>
    </w:div>
    <w:div w:id="23748262">
      <w:bodyDiv w:val="1"/>
      <w:marLeft w:val="0"/>
      <w:marRight w:val="0"/>
      <w:marTop w:val="0"/>
      <w:marBottom w:val="0"/>
      <w:divBdr>
        <w:top w:val="none" w:sz="0" w:space="0" w:color="auto"/>
        <w:left w:val="none" w:sz="0" w:space="0" w:color="auto"/>
        <w:bottom w:val="none" w:sz="0" w:space="0" w:color="auto"/>
        <w:right w:val="none" w:sz="0" w:space="0" w:color="auto"/>
      </w:divBdr>
    </w:div>
    <w:div w:id="28843803">
      <w:bodyDiv w:val="1"/>
      <w:marLeft w:val="0"/>
      <w:marRight w:val="0"/>
      <w:marTop w:val="0"/>
      <w:marBottom w:val="0"/>
      <w:divBdr>
        <w:top w:val="none" w:sz="0" w:space="0" w:color="auto"/>
        <w:left w:val="none" w:sz="0" w:space="0" w:color="auto"/>
        <w:bottom w:val="none" w:sz="0" w:space="0" w:color="auto"/>
        <w:right w:val="none" w:sz="0" w:space="0" w:color="auto"/>
      </w:divBdr>
    </w:div>
    <w:div w:id="36786047">
      <w:bodyDiv w:val="1"/>
      <w:marLeft w:val="0"/>
      <w:marRight w:val="0"/>
      <w:marTop w:val="0"/>
      <w:marBottom w:val="0"/>
      <w:divBdr>
        <w:top w:val="none" w:sz="0" w:space="0" w:color="auto"/>
        <w:left w:val="none" w:sz="0" w:space="0" w:color="auto"/>
        <w:bottom w:val="none" w:sz="0" w:space="0" w:color="auto"/>
        <w:right w:val="none" w:sz="0" w:space="0" w:color="auto"/>
      </w:divBdr>
    </w:div>
    <w:div w:id="40135054">
      <w:bodyDiv w:val="1"/>
      <w:marLeft w:val="0"/>
      <w:marRight w:val="0"/>
      <w:marTop w:val="0"/>
      <w:marBottom w:val="0"/>
      <w:divBdr>
        <w:top w:val="none" w:sz="0" w:space="0" w:color="auto"/>
        <w:left w:val="none" w:sz="0" w:space="0" w:color="auto"/>
        <w:bottom w:val="none" w:sz="0" w:space="0" w:color="auto"/>
        <w:right w:val="none" w:sz="0" w:space="0" w:color="auto"/>
      </w:divBdr>
    </w:div>
    <w:div w:id="91518152">
      <w:bodyDiv w:val="1"/>
      <w:marLeft w:val="0"/>
      <w:marRight w:val="0"/>
      <w:marTop w:val="0"/>
      <w:marBottom w:val="0"/>
      <w:divBdr>
        <w:top w:val="none" w:sz="0" w:space="0" w:color="auto"/>
        <w:left w:val="none" w:sz="0" w:space="0" w:color="auto"/>
        <w:bottom w:val="none" w:sz="0" w:space="0" w:color="auto"/>
        <w:right w:val="none" w:sz="0" w:space="0" w:color="auto"/>
      </w:divBdr>
    </w:div>
    <w:div w:id="99879436">
      <w:bodyDiv w:val="1"/>
      <w:marLeft w:val="0"/>
      <w:marRight w:val="0"/>
      <w:marTop w:val="0"/>
      <w:marBottom w:val="0"/>
      <w:divBdr>
        <w:top w:val="none" w:sz="0" w:space="0" w:color="auto"/>
        <w:left w:val="none" w:sz="0" w:space="0" w:color="auto"/>
        <w:bottom w:val="none" w:sz="0" w:space="0" w:color="auto"/>
        <w:right w:val="none" w:sz="0" w:space="0" w:color="auto"/>
      </w:divBdr>
      <w:divsChild>
        <w:div w:id="1907642337">
          <w:marLeft w:val="0"/>
          <w:marRight w:val="0"/>
          <w:marTop w:val="0"/>
          <w:marBottom w:val="0"/>
          <w:divBdr>
            <w:top w:val="none" w:sz="0" w:space="0" w:color="auto"/>
            <w:left w:val="none" w:sz="0" w:space="0" w:color="auto"/>
            <w:bottom w:val="none" w:sz="0" w:space="0" w:color="auto"/>
            <w:right w:val="none" w:sz="0" w:space="0" w:color="auto"/>
          </w:divBdr>
          <w:divsChild>
            <w:div w:id="668675832">
              <w:marLeft w:val="0"/>
              <w:marRight w:val="0"/>
              <w:marTop w:val="0"/>
              <w:marBottom w:val="0"/>
              <w:divBdr>
                <w:top w:val="none" w:sz="0" w:space="0" w:color="auto"/>
                <w:left w:val="none" w:sz="0" w:space="0" w:color="auto"/>
                <w:bottom w:val="none" w:sz="0" w:space="0" w:color="auto"/>
                <w:right w:val="none" w:sz="0" w:space="0" w:color="auto"/>
              </w:divBdr>
              <w:divsChild>
                <w:div w:id="2940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9708">
      <w:bodyDiv w:val="1"/>
      <w:marLeft w:val="0"/>
      <w:marRight w:val="0"/>
      <w:marTop w:val="0"/>
      <w:marBottom w:val="0"/>
      <w:divBdr>
        <w:top w:val="none" w:sz="0" w:space="0" w:color="auto"/>
        <w:left w:val="none" w:sz="0" w:space="0" w:color="auto"/>
        <w:bottom w:val="none" w:sz="0" w:space="0" w:color="auto"/>
        <w:right w:val="none" w:sz="0" w:space="0" w:color="auto"/>
      </w:divBdr>
    </w:div>
    <w:div w:id="156117558">
      <w:bodyDiv w:val="1"/>
      <w:marLeft w:val="0"/>
      <w:marRight w:val="0"/>
      <w:marTop w:val="0"/>
      <w:marBottom w:val="0"/>
      <w:divBdr>
        <w:top w:val="none" w:sz="0" w:space="0" w:color="auto"/>
        <w:left w:val="none" w:sz="0" w:space="0" w:color="auto"/>
        <w:bottom w:val="none" w:sz="0" w:space="0" w:color="auto"/>
        <w:right w:val="none" w:sz="0" w:space="0" w:color="auto"/>
      </w:divBdr>
    </w:div>
    <w:div w:id="176046188">
      <w:bodyDiv w:val="1"/>
      <w:marLeft w:val="0"/>
      <w:marRight w:val="0"/>
      <w:marTop w:val="0"/>
      <w:marBottom w:val="0"/>
      <w:divBdr>
        <w:top w:val="none" w:sz="0" w:space="0" w:color="auto"/>
        <w:left w:val="none" w:sz="0" w:space="0" w:color="auto"/>
        <w:bottom w:val="none" w:sz="0" w:space="0" w:color="auto"/>
        <w:right w:val="none" w:sz="0" w:space="0" w:color="auto"/>
      </w:divBdr>
    </w:div>
    <w:div w:id="227763035">
      <w:bodyDiv w:val="1"/>
      <w:marLeft w:val="0"/>
      <w:marRight w:val="0"/>
      <w:marTop w:val="0"/>
      <w:marBottom w:val="0"/>
      <w:divBdr>
        <w:top w:val="none" w:sz="0" w:space="0" w:color="auto"/>
        <w:left w:val="none" w:sz="0" w:space="0" w:color="auto"/>
        <w:bottom w:val="none" w:sz="0" w:space="0" w:color="auto"/>
        <w:right w:val="none" w:sz="0" w:space="0" w:color="auto"/>
      </w:divBdr>
      <w:divsChild>
        <w:div w:id="1193230681">
          <w:marLeft w:val="0"/>
          <w:marRight w:val="0"/>
          <w:marTop w:val="0"/>
          <w:marBottom w:val="0"/>
          <w:divBdr>
            <w:top w:val="none" w:sz="0" w:space="0" w:color="auto"/>
            <w:left w:val="none" w:sz="0" w:space="0" w:color="auto"/>
            <w:bottom w:val="none" w:sz="0" w:space="0" w:color="auto"/>
            <w:right w:val="none" w:sz="0" w:space="0" w:color="auto"/>
          </w:divBdr>
          <w:divsChild>
            <w:div w:id="724180212">
              <w:marLeft w:val="0"/>
              <w:marRight w:val="0"/>
              <w:marTop w:val="0"/>
              <w:marBottom w:val="0"/>
              <w:divBdr>
                <w:top w:val="none" w:sz="0" w:space="0" w:color="auto"/>
                <w:left w:val="none" w:sz="0" w:space="0" w:color="auto"/>
                <w:bottom w:val="none" w:sz="0" w:space="0" w:color="auto"/>
                <w:right w:val="none" w:sz="0" w:space="0" w:color="auto"/>
              </w:divBdr>
              <w:divsChild>
                <w:div w:id="80723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6738">
      <w:bodyDiv w:val="1"/>
      <w:marLeft w:val="0"/>
      <w:marRight w:val="0"/>
      <w:marTop w:val="0"/>
      <w:marBottom w:val="0"/>
      <w:divBdr>
        <w:top w:val="none" w:sz="0" w:space="0" w:color="auto"/>
        <w:left w:val="none" w:sz="0" w:space="0" w:color="auto"/>
        <w:bottom w:val="none" w:sz="0" w:space="0" w:color="auto"/>
        <w:right w:val="none" w:sz="0" w:space="0" w:color="auto"/>
      </w:divBdr>
      <w:divsChild>
        <w:div w:id="1546141581">
          <w:marLeft w:val="0"/>
          <w:marRight w:val="0"/>
          <w:marTop w:val="0"/>
          <w:marBottom w:val="0"/>
          <w:divBdr>
            <w:top w:val="none" w:sz="0" w:space="0" w:color="auto"/>
            <w:left w:val="none" w:sz="0" w:space="0" w:color="auto"/>
            <w:bottom w:val="none" w:sz="0" w:space="0" w:color="auto"/>
            <w:right w:val="none" w:sz="0" w:space="0" w:color="auto"/>
          </w:divBdr>
          <w:divsChild>
            <w:div w:id="1816943581">
              <w:marLeft w:val="0"/>
              <w:marRight w:val="0"/>
              <w:marTop w:val="0"/>
              <w:marBottom w:val="0"/>
              <w:divBdr>
                <w:top w:val="none" w:sz="0" w:space="0" w:color="auto"/>
                <w:left w:val="none" w:sz="0" w:space="0" w:color="auto"/>
                <w:bottom w:val="none" w:sz="0" w:space="0" w:color="auto"/>
                <w:right w:val="none" w:sz="0" w:space="0" w:color="auto"/>
              </w:divBdr>
              <w:divsChild>
                <w:div w:id="6735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9851">
      <w:bodyDiv w:val="1"/>
      <w:marLeft w:val="0"/>
      <w:marRight w:val="0"/>
      <w:marTop w:val="0"/>
      <w:marBottom w:val="0"/>
      <w:divBdr>
        <w:top w:val="none" w:sz="0" w:space="0" w:color="auto"/>
        <w:left w:val="none" w:sz="0" w:space="0" w:color="auto"/>
        <w:bottom w:val="none" w:sz="0" w:space="0" w:color="auto"/>
        <w:right w:val="none" w:sz="0" w:space="0" w:color="auto"/>
      </w:divBdr>
      <w:divsChild>
        <w:div w:id="1690641628">
          <w:marLeft w:val="0"/>
          <w:marRight w:val="0"/>
          <w:marTop w:val="0"/>
          <w:marBottom w:val="0"/>
          <w:divBdr>
            <w:top w:val="none" w:sz="0" w:space="0" w:color="auto"/>
            <w:left w:val="none" w:sz="0" w:space="0" w:color="auto"/>
            <w:bottom w:val="none" w:sz="0" w:space="0" w:color="auto"/>
            <w:right w:val="none" w:sz="0" w:space="0" w:color="auto"/>
          </w:divBdr>
          <w:divsChild>
            <w:div w:id="1386754020">
              <w:marLeft w:val="0"/>
              <w:marRight w:val="0"/>
              <w:marTop w:val="0"/>
              <w:marBottom w:val="0"/>
              <w:divBdr>
                <w:top w:val="none" w:sz="0" w:space="0" w:color="auto"/>
                <w:left w:val="none" w:sz="0" w:space="0" w:color="auto"/>
                <w:bottom w:val="none" w:sz="0" w:space="0" w:color="auto"/>
                <w:right w:val="none" w:sz="0" w:space="0" w:color="auto"/>
              </w:divBdr>
              <w:divsChild>
                <w:div w:id="871071094">
                  <w:marLeft w:val="0"/>
                  <w:marRight w:val="0"/>
                  <w:marTop w:val="0"/>
                  <w:marBottom w:val="0"/>
                  <w:divBdr>
                    <w:top w:val="none" w:sz="0" w:space="0" w:color="auto"/>
                    <w:left w:val="none" w:sz="0" w:space="0" w:color="auto"/>
                    <w:bottom w:val="none" w:sz="0" w:space="0" w:color="auto"/>
                    <w:right w:val="none" w:sz="0" w:space="0" w:color="auto"/>
                  </w:divBdr>
                  <w:divsChild>
                    <w:div w:id="205246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926488">
      <w:bodyDiv w:val="1"/>
      <w:marLeft w:val="0"/>
      <w:marRight w:val="0"/>
      <w:marTop w:val="0"/>
      <w:marBottom w:val="0"/>
      <w:divBdr>
        <w:top w:val="none" w:sz="0" w:space="0" w:color="auto"/>
        <w:left w:val="none" w:sz="0" w:space="0" w:color="auto"/>
        <w:bottom w:val="none" w:sz="0" w:space="0" w:color="auto"/>
        <w:right w:val="none" w:sz="0" w:space="0" w:color="auto"/>
      </w:divBdr>
      <w:divsChild>
        <w:div w:id="806433462">
          <w:marLeft w:val="0"/>
          <w:marRight w:val="0"/>
          <w:marTop w:val="0"/>
          <w:marBottom w:val="0"/>
          <w:divBdr>
            <w:top w:val="none" w:sz="0" w:space="0" w:color="auto"/>
            <w:left w:val="none" w:sz="0" w:space="0" w:color="auto"/>
            <w:bottom w:val="none" w:sz="0" w:space="0" w:color="auto"/>
            <w:right w:val="none" w:sz="0" w:space="0" w:color="auto"/>
          </w:divBdr>
          <w:divsChild>
            <w:div w:id="1162745498">
              <w:marLeft w:val="0"/>
              <w:marRight w:val="0"/>
              <w:marTop w:val="0"/>
              <w:marBottom w:val="0"/>
              <w:divBdr>
                <w:top w:val="none" w:sz="0" w:space="0" w:color="auto"/>
                <w:left w:val="none" w:sz="0" w:space="0" w:color="auto"/>
                <w:bottom w:val="none" w:sz="0" w:space="0" w:color="auto"/>
                <w:right w:val="none" w:sz="0" w:space="0" w:color="auto"/>
              </w:divBdr>
              <w:divsChild>
                <w:div w:id="20791439">
                  <w:marLeft w:val="0"/>
                  <w:marRight w:val="0"/>
                  <w:marTop w:val="0"/>
                  <w:marBottom w:val="0"/>
                  <w:divBdr>
                    <w:top w:val="none" w:sz="0" w:space="0" w:color="auto"/>
                    <w:left w:val="none" w:sz="0" w:space="0" w:color="auto"/>
                    <w:bottom w:val="none" w:sz="0" w:space="0" w:color="auto"/>
                    <w:right w:val="none" w:sz="0" w:space="0" w:color="auto"/>
                  </w:divBdr>
                  <w:divsChild>
                    <w:div w:id="18642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748443">
      <w:bodyDiv w:val="1"/>
      <w:marLeft w:val="0"/>
      <w:marRight w:val="0"/>
      <w:marTop w:val="0"/>
      <w:marBottom w:val="0"/>
      <w:divBdr>
        <w:top w:val="none" w:sz="0" w:space="0" w:color="auto"/>
        <w:left w:val="none" w:sz="0" w:space="0" w:color="auto"/>
        <w:bottom w:val="none" w:sz="0" w:space="0" w:color="auto"/>
        <w:right w:val="none" w:sz="0" w:space="0" w:color="auto"/>
      </w:divBdr>
    </w:div>
    <w:div w:id="344133621">
      <w:bodyDiv w:val="1"/>
      <w:marLeft w:val="0"/>
      <w:marRight w:val="0"/>
      <w:marTop w:val="0"/>
      <w:marBottom w:val="0"/>
      <w:divBdr>
        <w:top w:val="none" w:sz="0" w:space="0" w:color="auto"/>
        <w:left w:val="none" w:sz="0" w:space="0" w:color="auto"/>
        <w:bottom w:val="none" w:sz="0" w:space="0" w:color="auto"/>
        <w:right w:val="none" w:sz="0" w:space="0" w:color="auto"/>
      </w:divBdr>
    </w:div>
    <w:div w:id="368801523">
      <w:bodyDiv w:val="1"/>
      <w:marLeft w:val="0"/>
      <w:marRight w:val="0"/>
      <w:marTop w:val="0"/>
      <w:marBottom w:val="0"/>
      <w:divBdr>
        <w:top w:val="none" w:sz="0" w:space="0" w:color="auto"/>
        <w:left w:val="none" w:sz="0" w:space="0" w:color="auto"/>
        <w:bottom w:val="none" w:sz="0" w:space="0" w:color="auto"/>
        <w:right w:val="none" w:sz="0" w:space="0" w:color="auto"/>
      </w:divBdr>
      <w:divsChild>
        <w:div w:id="1810510338">
          <w:marLeft w:val="0"/>
          <w:marRight w:val="0"/>
          <w:marTop w:val="0"/>
          <w:marBottom w:val="0"/>
          <w:divBdr>
            <w:top w:val="none" w:sz="0" w:space="0" w:color="auto"/>
            <w:left w:val="none" w:sz="0" w:space="0" w:color="auto"/>
            <w:bottom w:val="none" w:sz="0" w:space="0" w:color="auto"/>
            <w:right w:val="none" w:sz="0" w:space="0" w:color="auto"/>
          </w:divBdr>
          <w:divsChild>
            <w:div w:id="532766422">
              <w:marLeft w:val="0"/>
              <w:marRight w:val="0"/>
              <w:marTop w:val="0"/>
              <w:marBottom w:val="0"/>
              <w:divBdr>
                <w:top w:val="none" w:sz="0" w:space="0" w:color="auto"/>
                <w:left w:val="none" w:sz="0" w:space="0" w:color="auto"/>
                <w:bottom w:val="none" w:sz="0" w:space="0" w:color="auto"/>
                <w:right w:val="none" w:sz="0" w:space="0" w:color="auto"/>
              </w:divBdr>
              <w:divsChild>
                <w:div w:id="10466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80934">
      <w:bodyDiv w:val="1"/>
      <w:marLeft w:val="0"/>
      <w:marRight w:val="0"/>
      <w:marTop w:val="0"/>
      <w:marBottom w:val="0"/>
      <w:divBdr>
        <w:top w:val="none" w:sz="0" w:space="0" w:color="auto"/>
        <w:left w:val="none" w:sz="0" w:space="0" w:color="auto"/>
        <w:bottom w:val="none" w:sz="0" w:space="0" w:color="auto"/>
        <w:right w:val="none" w:sz="0" w:space="0" w:color="auto"/>
      </w:divBdr>
    </w:div>
    <w:div w:id="403651411">
      <w:bodyDiv w:val="1"/>
      <w:marLeft w:val="0"/>
      <w:marRight w:val="0"/>
      <w:marTop w:val="0"/>
      <w:marBottom w:val="0"/>
      <w:divBdr>
        <w:top w:val="none" w:sz="0" w:space="0" w:color="auto"/>
        <w:left w:val="none" w:sz="0" w:space="0" w:color="auto"/>
        <w:bottom w:val="none" w:sz="0" w:space="0" w:color="auto"/>
        <w:right w:val="none" w:sz="0" w:space="0" w:color="auto"/>
      </w:divBdr>
      <w:divsChild>
        <w:div w:id="491486281">
          <w:marLeft w:val="0"/>
          <w:marRight w:val="0"/>
          <w:marTop w:val="0"/>
          <w:marBottom w:val="0"/>
          <w:divBdr>
            <w:top w:val="none" w:sz="0" w:space="0" w:color="auto"/>
            <w:left w:val="none" w:sz="0" w:space="0" w:color="auto"/>
            <w:bottom w:val="none" w:sz="0" w:space="0" w:color="auto"/>
            <w:right w:val="none" w:sz="0" w:space="0" w:color="auto"/>
          </w:divBdr>
          <w:divsChild>
            <w:div w:id="1201162332">
              <w:marLeft w:val="0"/>
              <w:marRight w:val="0"/>
              <w:marTop w:val="0"/>
              <w:marBottom w:val="0"/>
              <w:divBdr>
                <w:top w:val="none" w:sz="0" w:space="0" w:color="auto"/>
                <w:left w:val="none" w:sz="0" w:space="0" w:color="auto"/>
                <w:bottom w:val="none" w:sz="0" w:space="0" w:color="auto"/>
                <w:right w:val="none" w:sz="0" w:space="0" w:color="auto"/>
              </w:divBdr>
              <w:divsChild>
                <w:div w:id="94223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764600">
      <w:bodyDiv w:val="1"/>
      <w:marLeft w:val="0"/>
      <w:marRight w:val="0"/>
      <w:marTop w:val="0"/>
      <w:marBottom w:val="0"/>
      <w:divBdr>
        <w:top w:val="none" w:sz="0" w:space="0" w:color="auto"/>
        <w:left w:val="none" w:sz="0" w:space="0" w:color="auto"/>
        <w:bottom w:val="none" w:sz="0" w:space="0" w:color="auto"/>
        <w:right w:val="none" w:sz="0" w:space="0" w:color="auto"/>
      </w:divBdr>
      <w:divsChild>
        <w:div w:id="1875459714">
          <w:marLeft w:val="0"/>
          <w:marRight w:val="0"/>
          <w:marTop w:val="0"/>
          <w:marBottom w:val="0"/>
          <w:divBdr>
            <w:top w:val="none" w:sz="0" w:space="0" w:color="auto"/>
            <w:left w:val="none" w:sz="0" w:space="0" w:color="auto"/>
            <w:bottom w:val="none" w:sz="0" w:space="0" w:color="auto"/>
            <w:right w:val="none" w:sz="0" w:space="0" w:color="auto"/>
          </w:divBdr>
          <w:divsChild>
            <w:div w:id="579875423">
              <w:marLeft w:val="0"/>
              <w:marRight w:val="0"/>
              <w:marTop w:val="0"/>
              <w:marBottom w:val="0"/>
              <w:divBdr>
                <w:top w:val="none" w:sz="0" w:space="0" w:color="auto"/>
                <w:left w:val="none" w:sz="0" w:space="0" w:color="auto"/>
                <w:bottom w:val="none" w:sz="0" w:space="0" w:color="auto"/>
                <w:right w:val="none" w:sz="0" w:space="0" w:color="auto"/>
              </w:divBdr>
              <w:divsChild>
                <w:div w:id="19130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844991">
      <w:bodyDiv w:val="1"/>
      <w:marLeft w:val="0"/>
      <w:marRight w:val="0"/>
      <w:marTop w:val="0"/>
      <w:marBottom w:val="0"/>
      <w:divBdr>
        <w:top w:val="none" w:sz="0" w:space="0" w:color="auto"/>
        <w:left w:val="none" w:sz="0" w:space="0" w:color="auto"/>
        <w:bottom w:val="none" w:sz="0" w:space="0" w:color="auto"/>
        <w:right w:val="none" w:sz="0" w:space="0" w:color="auto"/>
      </w:divBdr>
    </w:div>
    <w:div w:id="491723920">
      <w:bodyDiv w:val="1"/>
      <w:marLeft w:val="0"/>
      <w:marRight w:val="0"/>
      <w:marTop w:val="0"/>
      <w:marBottom w:val="0"/>
      <w:divBdr>
        <w:top w:val="none" w:sz="0" w:space="0" w:color="auto"/>
        <w:left w:val="none" w:sz="0" w:space="0" w:color="auto"/>
        <w:bottom w:val="none" w:sz="0" w:space="0" w:color="auto"/>
        <w:right w:val="none" w:sz="0" w:space="0" w:color="auto"/>
      </w:divBdr>
    </w:div>
    <w:div w:id="508373776">
      <w:bodyDiv w:val="1"/>
      <w:marLeft w:val="0"/>
      <w:marRight w:val="0"/>
      <w:marTop w:val="0"/>
      <w:marBottom w:val="0"/>
      <w:divBdr>
        <w:top w:val="none" w:sz="0" w:space="0" w:color="auto"/>
        <w:left w:val="none" w:sz="0" w:space="0" w:color="auto"/>
        <w:bottom w:val="none" w:sz="0" w:space="0" w:color="auto"/>
        <w:right w:val="none" w:sz="0" w:space="0" w:color="auto"/>
      </w:divBdr>
    </w:div>
    <w:div w:id="523135227">
      <w:bodyDiv w:val="1"/>
      <w:marLeft w:val="0"/>
      <w:marRight w:val="0"/>
      <w:marTop w:val="0"/>
      <w:marBottom w:val="0"/>
      <w:divBdr>
        <w:top w:val="none" w:sz="0" w:space="0" w:color="auto"/>
        <w:left w:val="none" w:sz="0" w:space="0" w:color="auto"/>
        <w:bottom w:val="none" w:sz="0" w:space="0" w:color="auto"/>
        <w:right w:val="none" w:sz="0" w:space="0" w:color="auto"/>
      </w:divBdr>
      <w:divsChild>
        <w:div w:id="1289435177">
          <w:marLeft w:val="0"/>
          <w:marRight w:val="0"/>
          <w:marTop w:val="0"/>
          <w:marBottom w:val="0"/>
          <w:divBdr>
            <w:top w:val="none" w:sz="0" w:space="0" w:color="auto"/>
            <w:left w:val="none" w:sz="0" w:space="0" w:color="auto"/>
            <w:bottom w:val="none" w:sz="0" w:space="0" w:color="auto"/>
            <w:right w:val="none" w:sz="0" w:space="0" w:color="auto"/>
          </w:divBdr>
          <w:divsChild>
            <w:div w:id="606474597">
              <w:marLeft w:val="0"/>
              <w:marRight w:val="0"/>
              <w:marTop w:val="0"/>
              <w:marBottom w:val="0"/>
              <w:divBdr>
                <w:top w:val="none" w:sz="0" w:space="0" w:color="auto"/>
                <w:left w:val="none" w:sz="0" w:space="0" w:color="auto"/>
                <w:bottom w:val="none" w:sz="0" w:space="0" w:color="auto"/>
                <w:right w:val="none" w:sz="0" w:space="0" w:color="auto"/>
              </w:divBdr>
              <w:divsChild>
                <w:div w:id="23674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625">
      <w:bodyDiv w:val="1"/>
      <w:marLeft w:val="0"/>
      <w:marRight w:val="0"/>
      <w:marTop w:val="0"/>
      <w:marBottom w:val="0"/>
      <w:divBdr>
        <w:top w:val="none" w:sz="0" w:space="0" w:color="auto"/>
        <w:left w:val="none" w:sz="0" w:space="0" w:color="auto"/>
        <w:bottom w:val="none" w:sz="0" w:space="0" w:color="auto"/>
        <w:right w:val="none" w:sz="0" w:space="0" w:color="auto"/>
      </w:divBdr>
      <w:divsChild>
        <w:div w:id="1786457005">
          <w:marLeft w:val="0"/>
          <w:marRight w:val="0"/>
          <w:marTop w:val="0"/>
          <w:marBottom w:val="0"/>
          <w:divBdr>
            <w:top w:val="none" w:sz="0" w:space="0" w:color="auto"/>
            <w:left w:val="none" w:sz="0" w:space="0" w:color="auto"/>
            <w:bottom w:val="none" w:sz="0" w:space="0" w:color="auto"/>
            <w:right w:val="none" w:sz="0" w:space="0" w:color="auto"/>
          </w:divBdr>
          <w:divsChild>
            <w:div w:id="140271956">
              <w:marLeft w:val="0"/>
              <w:marRight w:val="0"/>
              <w:marTop w:val="0"/>
              <w:marBottom w:val="0"/>
              <w:divBdr>
                <w:top w:val="none" w:sz="0" w:space="0" w:color="auto"/>
                <w:left w:val="none" w:sz="0" w:space="0" w:color="auto"/>
                <w:bottom w:val="none" w:sz="0" w:space="0" w:color="auto"/>
                <w:right w:val="none" w:sz="0" w:space="0" w:color="auto"/>
              </w:divBdr>
              <w:divsChild>
                <w:div w:id="19281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76962">
      <w:bodyDiv w:val="1"/>
      <w:marLeft w:val="0"/>
      <w:marRight w:val="0"/>
      <w:marTop w:val="0"/>
      <w:marBottom w:val="0"/>
      <w:divBdr>
        <w:top w:val="none" w:sz="0" w:space="0" w:color="auto"/>
        <w:left w:val="none" w:sz="0" w:space="0" w:color="auto"/>
        <w:bottom w:val="none" w:sz="0" w:space="0" w:color="auto"/>
        <w:right w:val="none" w:sz="0" w:space="0" w:color="auto"/>
      </w:divBdr>
    </w:div>
    <w:div w:id="582641759">
      <w:bodyDiv w:val="1"/>
      <w:marLeft w:val="0"/>
      <w:marRight w:val="0"/>
      <w:marTop w:val="0"/>
      <w:marBottom w:val="0"/>
      <w:divBdr>
        <w:top w:val="none" w:sz="0" w:space="0" w:color="auto"/>
        <w:left w:val="none" w:sz="0" w:space="0" w:color="auto"/>
        <w:bottom w:val="none" w:sz="0" w:space="0" w:color="auto"/>
        <w:right w:val="none" w:sz="0" w:space="0" w:color="auto"/>
      </w:divBdr>
      <w:divsChild>
        <w:div w:id="1414626884">
          <w:marLeft w:val="0"/>
          <w:marRight w:val="0"/>
          <w:marTop w:val="0"/>
          <w:marBottom w:val="0"/>
          <w:divBdr>
            <w:top w:val="none" w:sz="0" w:space="0" w:color="auto"/>
            <w:left w:val="none" w:sz="0" w:space="0" w:color="auto"/>
            <w:bottom w:val="none" w:sz="0" w:space="0" w:color="auto"/>
            <w:right w:val="none" w:sz="0" w:space="0" w:color="auto"/>
          </w:divBdr>
          <w:divsChild>
            <w:div w:id="1811709089">
              <w:marLeft w:val="0"/>
              <w:marRight w:val="0"/>
              <w:marTop w:val="0"/>
              <w:marBottom w:val="0"/>
              <w:divBdr>
                <w:top w:val="none" w:sz="0" w:space="0" w:color="auto"/>
                <w:left w:val="none" w:sz="0" w:space="0" w:color="auto"/>
                <w:bottom w:val="none" w:sz="0" w:space="0" w:color="auto"/>
                <w:right w:val="none" w:sz="0" w:space="0" w:color="auto"/>
              </w:divBdr>
              <w:divsChild>
                <w:div w:id="183028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537286">
      <w:bodyDiv w:val="1"/>
      <w:marLeft w:val="0"/>
      <w:marRight w:val="0"/>
      <w:marTop w:val="0"/>
      <w:marBottom w:val="0"/>
      <w:divBdr>
        <w:top w:val="none" w:sz="0" w:space="0" w:color="auto"/>
        <w:left w:val="none" w:sz="0" w:space="0" w:color="auto"/>
        <w:bottom w:val="none" w:sz="0" w:space="0" w:color="auto"/>
        <w:right w:val="none" w:sz="0" w:space="0" w:color="auto"/>
      </w:divBdr>
      <w:divsChild>
        <w:div w:id="1312636126">
          <w:marLeft w:val="0"/>
          <w:marRight w:val="0"/>
          <w:marTop w:val="0"/>
          <w:marBottom w:val="0"/>
          <w:divBdr>
            <w:top w:val="none" w:sz="0" w:space="0" w:color="auto"/>
            <w:left w:val="none" w:sz="0" w:space="0" w:color="auto"/>
            <w:bottom w:val="none" w:sz="0" w:space="0" w:color="auto"/>
            <w:right w:val="none" w:sz="0" w:space="0" w:color="auto"/>
          </w:divBdr>
          <w:divsChild>
            <w:div w:id="1384795537">
              <w:marLeft w:val="0"/>
              <w:marRight w:val="0"/>
              <w:marTop w:val="0"/>
              <w:marBottom w:val="0"/>
              <w:divBdr>
                <w:top w:val="none" w:sz="0" w:space="0" w:color="auto"/>
                <w:left w:val="none" w:sz="0" w:space="0" w:color="auto"/>
                <w:bottom w:val="none" w:sz="0" w:space="0" w:color="auto"/>
                <w:right w:val="none" w:sz="0" w:space="0" w:color="auto"/>
              </w:divBdr>
              <w:divsChild>
                <w:div w:id="1314331498">
                  <w:marLeft w:val="0"/>
                  <w:marRight w:val="0"/>
                  <w:marTop w:val="0"/>
                  <w:marBottom w:val="0"/>
                  <w:divBdr>
                    <w:top w:val="none" w:sz="0" w:space="0" w:color="auto"/>
                    <w:left w:val="none" w:sz="0" w:space="0" w:color="auto"/>
                    <w:bottom w:val="none" w:sz="0" w:space="0" w:color="auto"/>
                    <w:right w:val="none" w:sz="0" w:space="0" w:color="auto"/>
                  </w:divBdr>
                  <w:divsChild>
                    <w:div w:id="5916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7959">
      <w:bodyDiv w:val="1"/>
      <w:marLeft w:val="0"/>
      <w:marRight w:val="0"/>
      <w:marTop w:val="0"/>
      <w:marBottom w:val="0"/>
      <w:divBdr>
        <w:top w:val="none" w:sz="0" w:space="0" w:color="auto"/>
        <w:left w:val="none" w:sz="0" w:space="0" w:color="auto"/>
        <w:bottom w:val="none" w:sz="0" w:space="0" w:color="auto"/>
        <w:right w:val="none" w:sz="0" w:space="0" w:color="auto"/>
      </w:divBdr>
    </w:div>
    <w:div w:id="751244462">
      <w:bodyDiv w:val="1"/>
      <w:marLeft w:val="0"/>
      <w:marRight w:val="0"/>
      <w:marTop w:val="0"/>
      <w:marBottom w:val="0"/>
      <w:divBdr>
        <w:top w:val="none" w:sz="0" w:space="0" w:color="auto"/>
        <w:left w:val="none" w:sz="0" w:space="0" w:color="auto"/>
        <w:bottom w:val="none" w:sz="0" w:space="0" w:color="auto"/>
        <w:right w:val="none" w:sz="0" w:space="0" w:color="auto"/>
      </w:divBdr>
    </w:div>
    <w:div w:id="779300865">
      <w:bodyDiv w:val="1"/>
      <w:marLeft w:val="0"/>
      <w:marRight w:val="0"/>
      <w:marTop w:val="0"/>
      <w:marBottom w:val="0"/>
      <w:divBdr>
        <w:top w:val="none" w:sz="0" w:space="0" w:color="auto"/>
        <w:left w:val="none" w:sz="0" w:space="0" w:color="auto"/>
        <w:bottom w:val="none" w:sz="0" w:space="0" w:color="auto"/>
        <w:right w:val="none" w:sz="0" w:space="0" w:color="auto"/>
      </w:divBdr>
      <w:divsChild>
        <w:div w:id="574751408">
          <w:marLeft w:val="0"/>
          <w:marRight w:val="0"/>
          <w:marTop w:val="0"/>
          <w:marBottom w:val="0"/>
          <w:divBdr>
            <w:top w:val="none" w:sz="0" w:space="0" w:color="auto"/>
            <w:left w:val="none" w:sz="0" w:space="0" w:color="auto"/>
            <w:bottom w:val="none" w:sz="0" w:space="0" w:color="auto"/>
            <w:right w:val="none" w:sz="0" w:space="0" w:color="auto"/>
          </w:divBdr>
          <w:divsChild>
            <w:div w:id="910887731">
              <w:marLeft w:val="0"/>
              <w:marRight w:val="0"/>
              <w:marTop w:val="0"/>
              <w:marBottom w:val="0"/>
              <w:divBdr>
                <w:top w:val="none" w:sz="0" w:space="0" w:color="auto"/>
                <w:left w:val="none" w:sz="0" w:space="0" w:color="auto"/>
                <w:bottom w:val="none" w:sz="0" w:space="0" w:color="auto"/>
                <w:right w:val="none" w:sz="0" w:space="0" w:color="auto"/>
              </w:divBdr>
              <w:divsChild>
                <w:div w:id="16114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3522">
      <w:bodyDiv w:val="1"/>
      <w:marLeft w:val="0"/>
      <w:marRight w:val="0"/>
      <w:marTop w:val="0"/>
      <w:marBottom w:val="0"/>
      <w:divBdr>
        <w:top w:val="none" w:sz="0" w:space="0" w:color="auto"/>
        <w:left w:val="none" w:sz="0" w:space="0" w:color="auto"/>
        <w:bottom w:val="none" w:sz="0" w:space="0" w:color="auto"/>
        <w:right w:val="none" w:sz="0" w:space="0" w:color="auto"/>
      </w:divBdr>
    </w:div>
    <w:div w:id="940642352">
      <w:bodyDiv w:val="1"/>
      <w:marLeft w:val="0"/>
      <w:marRight w:val="0"/>
      <w:marTop w:val="0"/>
      <w:marBottom w:val="0"/>
      <w:divBdr>
        <w:top w:val="none" w:sz="0" w:space="0" w:color="auto"/>
        <w:left w:val="none" w:sz="0" w:space="0" w:color="auto"/>
        <w:bottom w:val="none" w:sz="0" w:space="0" w:color="auto"/>
        <w:right w:val="none" w:sz="0" w:space="0" w:color="auto"/>
      </w:divBdr>
      <w:divsChild>
        <w:div w:id="1692758963">
          <w:marLeft w:val="0"/>
          <w:marRight w:val="0"/>
          <w:marTop w:val="0"/>
          <w:marBottom w:val="0"/>
          <w:divBdr>
            <w:top w:val="none" w:sz="0" w:space="0" w:color="auto"/>
            <w:left w:val="none" w:sz="0" w:space="0" w:color="auto"/>
            <w:bottom w:val="none" w:sz="0" w:space="0" w:color="auto"/>
            <w:right w:val="none" w:sz="0" w:space="0" w:color="auto"/>
          </w:divBdr>
          <w:divsChild>
            <w:div w:id="1537307735">
              <w:marLeft w:val="0"/>
              <w:marRight w:val="0"/>
              <w:marTop w:val="0"/>
              <w:marBottom w:val="0"/>
              <w:divBdr>
                <w:top w:val="none" w:sz="0" w:space="0" w:color="auto"/>
                <w:left w:val="none" w:sz="0" w:space="0" w:color="auto"/>
                <w:bottom w:val="none" w:sz="0" w:space="0" w:color="auto"/>
                <w:right w:val="none" w:sz="0" w:space="0" w:color="auto"/>
              </w:divBdr>
              <w:divsChild>
                <w:div w:id="2084058518">
                  <w:marLeft w:val="0"/>
                  <w:marRight w:val="0"/>
                  <w:marTop w:val="0"/>
                  <w:marBottom w:val="0"/>
                  <w:divBdr>
                    <w:top w:val="none" w:sz="0" w:space="0" w:color="auto"/>
                    <w:left w:val="none" w:sz="0" w:space="0" w:color="auto"/>
                    <w:bottom w:val="none" w:sz="0" w:space="0" w:color="auto"/>
                    <w:right w:val="none" w:sz="0" w:space="0" w:color="auto"/>
                  </w:divBdr>
                  <w:divsChild>
                    <w:div w:id="62069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0843">
      <w:bodyDiv w:val="1"/>
      <w:marLeft w:val="0"/>
      <w:marRight w:val="0"/>
      <w:marTop w:val="0"/>
      <w:marBottom w:val="0"/>
      <w:divBdr>
        <w:top w:val="none" w:sz="0" w:space="0" w:color="auto"/>
        <w:left w:val="none" w:sz="0" w:space="0" w:color="auto"/>
        <w:bottom w:val="none" w:sz="0" w:space="0" w:color="auto"/>
        <w:right w:val="none" w:sz="0" w:space="0" w:color="auto"/>
      </w:divBdr>
      <w:divsChild>
        <w:div w:id="1022241132">
          <w:marLeft w:val="0"/>
          <w:marRight w:val="0"/>
          <w:marTop w:val="0"/>
          <w:marBottom w:val="0"/>
          <w:divBdr>
            <w:top w:val="none" w:sz="0" w:space="0" w:color="auto"/>
            <w:left w:val="none" w:sz="0" w:space="0" w:color="auto"/>
            <w:bottom w:val="none" w:sz="0" w:space="0" w:color="auto"/>
            <w:right w:val="none" w:sz="0" w:space="0" w:color="auto"/>
          </w:divBdr>
          <w:divsChild>
            <w:div w:id="69471154">
              <w:marLeft w:val="0"/>
              <w:marRight w:val="0"/>
              <w:marTop w:val="0"/>
              <w:marBottom w:val="0"/>
              <w:divBdr>
                <w:top w:val="none" w:sz="0" w:space="0" w:color="auto"/>
                <w:left w:val="none" w:sz="0" w:space="0" w:color="auto"/>
                <w:bottom w:val="none" w:sz="0" w:space="0" w:color="auto"/>
                <w:right w:val="none" w:sz="0" w:space="0" w:color="auto"/>
              </w:divBdr>
              <w:divsChild>
                <w:div w:id="8684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90453">
      <w:bodyDiv w:val="1"/>
      <w:marLeft w:val="0"/>
      <w:marRight w:val="0"/>
      <w:marTop w:val="0"/>
      <w:marBottom w:val="0"/>
      <w:divBdr>
        <w:top w:val="none" w:sz="0" w:space="0" w:color="auto"/>
        <w:left w:val="none" w:sz="0" w:space="0" w:color="auto"/>
        <w:bottom w:val="none" w:sz="0" w:space="0" w:color="auto"/>
        <w:right w:val="none" w:sz="0" w:space="0" w:color="auto"/>
      </w:divBdr>
    </w:div>
    <w:div w:id="1025326990">
      <w:bodyDiv w:val="1"/>
      <w:marLeft w:val="0"/>
      <w:marRight w:val="0"/>
      <w:marTop w:val="0"/>
      <w:marBottom w:val="0"/>
      <w:divBdr>
        <w:top w:val="none" w:sz="0" w:space="0" w:color="auto"/>
        <w:left w:val="none" w:sz="0" w:space="0" w:color="auto"/>
        <w:bottom w:val="none" w:sz="0" w:space="0" w:color="auto"/>
        <w:right w:val="none" w:sz="0" w:space="0" w:color="auto"/>
      </w:divBdr>
    </w:div>
    <w:div w:id="1027751493">
      <w:bodyDiv w:val="1"/>
      <w:marLeft w:val="0"/>
      <w:marRight w:val="0"/>
      <w:marTop w:val="0"/>
      <w:marBottom w:val="0"/>
      <w:divBdr>
        <w:top w:val="none" w:sz="0" w:space="0" w:color="auto"/>
        <w:left w:val="none" w:sz="0" w:space="0" w:color="auto"/>
        <w:bottom w:val="none" w:sz="0" w:space="0" w:color="auto"/>
        <w:right w:val="none" w:sz="0" w:space="0" w:color="auto"/>
      </w:divBdr>
    </w:div>
    <w:div w:id="1058552952">
      <w:bodyDiv w:val="1"/>
      <w:marLeft w:val="0"/>
      <w:marRight w:val="0"/>
      <w:marTop w:val="0"/>
      <w:marBottom w:val="0"/>
      <w:divBdr>
        <w:top w:val="none" w:sz="0" w:space="0" w:color="auto"/>
        <w:left w:val="none" w:sz="0" w:space="0" w:color="auto"/>
        <w:bottom w:val="none" w:sz="0" w:space="0" w:color="auto"/>
        <w:right w:val="none" w:sz="0" w:space="0" w:color="auto"/>
      </w:divBdr>
    </w:div>
    <w:div w:id="1063023699">
      <w:bodyDiv w:val="1"/>
      <w:marLeft w:val="0"/>
      <w:marRight w:val="0"/>
      <w:marTop w:val="0"/>
      <w:marBottom w:val="0"/>
      <w:divBdr>
        <w:top w:val="none" w:sz="0" w:space="0" w:color="auto"/>
        <w:left w:val="none" w:sz="0" w:space="0" w:color="auto"/>
        <w:bottom w:val="none" w:sz="0" w:space="0" w:color="auto"/>
        <w:right w:val="none" w:sz="0" w:space="0" w:color="auto"/>
      </w:divBdr>
    </w:div>
    <w:div w:id="1069156664">
      <w:bodyDiv w:val="1"/>
      <w:marLeft w:val="0"/>
      <w:marRight w:val="0"/>
      <w:marTop w:val="0"/>
      <w:marBottom w:val="0"/>
      <w:divBdr>
        <w:top w:val="none" w:sz="0" w:space="0" w:color="auto"/>
        <w:left w:val="none" w:sz="0" w:space="0" w:color="auto"/>
        <w:bottom w:val="none" w:sz="0" w:space="0" w:color="auto"/>
        <w:right w:val="none" w:sz="0" w:space="0" w:color="auto"/>
      </w:divBdr>
    </w:div>
    <w:div w:id="1128163744">
      <w:bodyDiv w:val="1"/>
      <w:marLeft w:val="0"/>
      <w:marRight w:val="0"/>
      <w:marTop w:val="0"/>
      <w:marBottom w:val="0"/>
      <w:divBdr>
        <w:top w:val="none" w:sz="0" w:space="0" w:color="auto"/>
        <w:left w:val="none" w:sz="0" w:space="0" w:color="auto"/>
        <w:bottom w:val="none" w:sz="0" w:space="0" w:color="auto"/>
        <w:right w:val="none" w:sz="0" w:space="0" w:color="auto"/>
      </w:divBdr>
      <w:divsChild>
        <w:div w:id="1183856335">
          <w:marLeft w:val="0"/>
          <w:marRight w:val="0"/>
          <w:marTop w:val="0"/>
          <w:marBottom w:val="0"/>
          <w:divBdr>
            <w:top w:val="none" w:sz="0" w:space="0" w:color="auto"/>
            <w:left w:val="none" w:sz="0" w:space="0" w:color="auto"/>
            <w:bottom w:val="none" w:sz="0" w:space="0" w:color="auto"/>
            <w:right w:val="none" w:sz="0" w:space="0" w:color="auto"/>
          </w:divBdr>
          <w:divsChild>
            <w:div w:id="353697960">
              <w:marLeft w:val="0"/>
              <w:marRight w:val="0"/>
              <w:marTop w:val="0"/>
              <w:marBottom w:val="0"/>
              <w:divBdr>
                <w:top w:val="none" w:sz="0" w:space="0" w:color="auto"/>
                <w:left w:val="none" w:sz="0" w:space="0" w:color="auto"/>
                <w:bottom w:val="none" w:sz="0" w:space="0" w:color="auto"/>
                <w:right w:val="none" w:sz="0" w:space="0" w:color="auto"/>
              </w:divBdr>
              <w:divsChild>
                <w:div w:id="2111004839">
                  <w:marLeft w:val="0"/>
                  <w:marRight w:val="0"/>
                  <w:marTop w:val="0"/>
                  <w:marBottom w:val="0"/>
                  <w:divBdr>
                    <w:top w:val="none" w:sz="0" w:space="0" w:color="auto"/>
                    <w:left w:val="none" w:sz="0" w:space="0" w:color="auto"/>
                    <w:bottom w:val="none" w:sz="0" w:space="0" w:color="auto"/>
                    <w:right w:val="none" w:sz="0" w:space="0" w:color="auto"/>
                  </w:divBdr>
                  <w:divsChild>
                    <w:div w:id="192788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669168">
      <w:bodyDiv w:val="1"/>
      <w:marLeft w:val="0"/>
      <w:marRight w:val="0"/>
      <w:marTop w:val="0"/>
      <w:marBottom w:val="0"/>
      <w:divBdr>
        <w:top w:val="none" w:sz="0" w:space="0" w:color="auto"/>
        <w:left w:val="none" w:sz="0" w:space="0" w:color="auto"/>
        <w:bottom w:val="none" w:sz="0" w:space="0" w:color="auto"/>
        <w:right w:val="none" w:sz="0" w:space="0" w:color="auto"/>
      </w:divBdr>
    </w:div>
    <w:div w:id="1137533735">
      <w:bodyDiv w:val="1"/>
      <w:marLeft w:val="0"/>
      <w:marRight w:val="0"/>
      <w:marTop w:val="0"/>
      <w:marBottom w:val="0"/>
      <w:divBdr>
        <w:top w:val="none" w:sz="0" w:space="0" w:color="auto"/>
        <w:left w:val="none" w:sz="0" w:space="0" w:color="auto"/>
        <w:bottom w:val="none" w:sz="0" w:space="0" w:color="auto"/>
        <w:right w:val="none" w:sz="0" w:space="0" w:color="auto"/>
      </w:divBdr>
    </w:div>
    <w:div w:id="1202596190">
      <w:bodyDiv w:val="1"/>
      <w:marLeft w:val="0"/>
      <w:marRight w:val="0"/>
      <w:marTop w:val="0"/>
      <w:marBottom w:val="0"/>
      <w:divBdr>
        <w:top w:val="none" w:sz="0" w:space="0" w:color="auto"/>
        <w:left w:val="none" w:sz="0" w:space="0" w:color="auto"/>
        <w:bottom w:val="none" w:sz="0" w:space="0" w:color="auto"/>
        <w:right w:val="none" w:sz="0" w:space="0" w:color="auto"/>
      </w:divBdr>
    </w:div>
    <w:div w:id="1207907626">
      <w:bodyDiv w:val="1"/>
      <w:marLeft w:val="0"/>
      <w:marRight w:val="0"/>
      <w:marTop w:val="0"/>
      <w:marBottom w:val="0"/>
      <w:divBdr>
        <w:top w:val="none" w:sz="0" w:space="0" w:color="auto"/>
        <w:left w:val="none" w:sz="0" w:space="0" w:color="auto"/>
        <w:bottom w:val="none" w:sz="0" w:space="0" w:color="auto"/>
        <w:right w:val="none" w:sz="0" w:space="0" w:color="auto"/>
      </w:divBdr>
      <w:divsChild>
        <w:div w:id="306013790">
          <w:marLeft w:val="0"/>
          <w:marRight w:val="0"/>
          <w:marTop w:val="0"/>
          <w:marBottom w:val="0"/>
          <w:divBdr>
            <w:top w:val="none" w:sz="0" w:space="0" w:color="auto"/>
            <w:left w:val="none" w:sz="0" w:space="0" w:color="auto"/>
            <w:bottom w:val="none" w:sz="0" w:space="0" w:color="auto"/>
            <w:right w:val="none" w:sz="0" w:space="0" w:color="auto"/>
          </w:divBdr>
          <w:divsChild>
            <w:div w:id="267003830">
              <w:marLeft w:val="0"/>
              <w:marRight w:val="0"/>
              <w:marTop w:val="0"/>
              <w:marBottom w:val="0"/>
              <w:divBdr>
                <w:top w:val="none" w:sz="0" w:space="0" w:color="auto"/>
                <w:left w:val="none" w:sz="0" w:space="0" w:color="auto"/>
                <w:bottom w:val="none" w:sz="0" w:space="0" w:color="auto"/>
                <w:right w:val="none" w:sz="0" w:space="0" w:color="auto"/>
              </w:divBdr>
              <w:divsChild>
                <w:div w:id="157669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917104">
      <w:bodyDiv w:val="1"/>
      <w:marLeft w:val="0"/>
      <w:marRight w:val="0"/>
      <w:marTop w:val="0"/>
      <w:marBottom w:val="0"/>
      <w:divBdr>
        <w:top w:val="none" w:sz="0" w:space="0" w:color="auto"/>
        <w:left w:val="none" w:sz="0" w:space="0" w:color="auto"/>
        <w:bottom w:val="none" w:sz="0" w:space="0" w:color="auto"/>
        <w:right w:val="none" w:sz="0" w:space="0" w:color="auto"/>
      </w:divBdr>
    </w:div>
    <w:div w:id="1237935059">
      <w:bodyDiv w:val="1"/>
      <w:marLeft w:val="0"/>
      <w:marRight w:val="0"/>
      <w:marTop w:val="0"/>
      <w:marBottom w:val="0"/>
      <w:divBdr>
        <w:top w:val="none" w:sz="0" w:space="0" w:color="auto"/>
        <w:left w:val="none" w:sz="0" w:space="0" w:color="auto"/>
        <w:bottom w:val="none" w:sz="0" w:space="0" w:color="auto"/>
        <w:right w:val="none" w:sz="0" w:space="0" w:color="auto"/>
      </w:divBdr>
      <w:divsChild>
        <w:div w:id="318195692">
          <w:marLeft w:val="0"/>
          <w:marRight w:val="0"/>
          <w:marTop w:val="0"/>
          <w:marBottom w:val="0"/>
          <w:divBdr>
            <w:top w:val="none" w:sz="0" w:space="0" w:color="auto"/>
            <w:left w:val="none" w:sz="0" w:space="0" w:color="auto"/>
            <w:bottom w:val="none" w:sz="0" w:space="0" w:color="auto"/>
            <w:right w:val="none" w:sz="0" w:space="0" w:color="auto"/>
          </w:divBdr>
          <w:divsChild>
            <w:div w:id="1128205363">
              <w:marLeft w:val="0"/>
              <w:marRight w:val="0"/>
              <w:marTop w:val="0"/>
              <w:marBottom w:val="0"/>
              <w:divBdr>
                <w:top w:val="none" w:sz="0" w:space="0" w:color="auto"/>
                <w:left w:val="none" w:sz="0" w:space="0" w:color="auto"/>
                <w:bottom w:val="none" w:sz="0" w:space="0" w:color="auto"/>
                <w:right w:val="none" w:sz="0" w:space="0" w:color="auto"/>
              </w:divBdr>
              <w:divsChild>
                <w:div w:id="9484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33020">
      <w:bodyDiv w:val="1"/>
      <w:marLeft w:val="0"/>
      <w:marRight w:val="0"/>
      <w:marTop w:val="0"/>
      <w:marBottom w:val="0"/>
      <w:divBdr>
        <w:top w:val="none" w:sz="0" w:space="0" w:color="auto"/>
        <w:left w:val="none" w:sz="0" w:space="0" w:color="auto"/>
        <w:bottom w:val="none" w:sz="0" w:space="0" w:color="auto"/>
        <w:right w:val="none" w:sz="0" w:space="0" w:color="auto"/>
      </w:divBdr>
      <w:divsChild>
        <w:div w:id="1229195406">
          <w:marLeft w:val="0"/>
          <w:marRight w:val="0"/>
          <w:marTop w:val="0"/>
          <w:marBottom w:val="0"/>
          <w:divBdr>
            <w:top w:val="none" w:sz="0" w:space="0" w:color="auto"/>
            <w:left w:val="none" w:sz="0" w:space="0" w:color="auto"/>
            <w:bottom w:val="none" w:sz="0" w:space="0" w:color="auto"/>
            <w:right w:val="none" w:sz="0" w:space="0" w:color="auto"/>
          </w:divBdr>
          <w:divsChild>
            <w:div w:id="1648120119">
              <w:marLeft w:val="0"/>
              <w:marRight w:val="0"/>
              <w:marTop w:val="0"/>
              <w:marBottom w:val="0"/>
              <w:divBdr>
                <w:top w:val="none" w:sz="0" w:space="0" w:color="auto"/>
                <w:left w:val="none" w:sz="0" w:space="0" w:color="auto"/>
                <w:bottom w:val="none" w:sz="0" w:space="0" w:color="auto"/>
                <w:right w:val="none" w:sz="0" w:space="0" w:color="auto"/>
              </w:divBdr>
              <w:divsChild>
                <w:div w:id="54980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6696">
      <w:bodyDiv w:val="1"/>
      <w:marLeft w:val="0"/>
      <w:marRight w:val="0"/>
      <w:marTop w:val="0"/>
      <w:marBottom w:val="0"/>
      <w:divBdr>
        <w:top w:val="none" w:sz="0" w:space="0" w:color="auto"/>
        <w:left w:val="none" w:sz="0" w:space="0" w:color="auto"/>
        <w:bottom w:val="none" w:sz="0" w:space="0" w:color="auto"/>
        <w:right w:val="none" w:sz="0" w:space="0" w:color="auto"/>
      </w:divBdr>
    </w:div>
    <w:div w:id="1269587254">
      <w:bodyDiv w:val="1"/>
      <w:marLeft w:val="0"/>
      <w:marRight w:val="0"/>
      <w:marTop w:val="0"/>
      <w:marBottom w:val="0"/>
      <w:divBdr>
        <w:top w:val="none" w:sz="0" w:space="0" w:color="auto"/>
        <w:left w:val="none" w:sz="0" w:space="0" w:color="auto"/>
        <w:bottom w:val="none" w:sz="0" w:space="0" w:color="auto"/>
        <w:right w:val="none" w:sz="0" w:space="0" w:color="auto"/>
      </w:divBdr>
      <w:divsChild>
        <w:div w:id="1410692193">
          <w:marLeft w:val="0"/>
          <w:marRight w:val="0"/>
          <w:marTop w:val="0"/>
          <w:marBottom w:val="0"/>
          <w:divBdr>
            <w:top w:val="none" w:sz="0" w:space="0" w:color="auto"/>
            <w:left w:val="none" w:sz="0" w:space="0" w:color="auto"/>
            <w:bottom w:val="none" w:sz="0" w:space="0" w:color="auto"/>
            <w:right w:val="none" w:sz="0" w:space="0" w:color="auto"/>
          </w:divBdr>
          <w:divsChild>
            <w:div w:id="964779073">
              <w:marLeft w:val="0"/>
              <w:marRight w:val="0"/>
              <w:marTop w:val="0"/>
              <w:marBottom w:val="0"/>
              <w:divBdr>
                <w:top w:val="none" w:sz="0" w:space="0" w:color="auto"/>
                <w:left w:val="none" w:sz="0" w:space="0" w:color="auto"/>
                <w:bottom w:val="none" w:sz="0" w:space="0" w:color="auto"/>
                <w:right w:val="none" w:sz="0" w:space="0" w:color="auto"/>
              </w:divBdr>
              <w:divsChild>
                <w:div w:id="180970044">
                  <w:marLeft w:val="3150"/>
                  <w:marRight w:val="0"/>
                  <w:marTop w:val="0"/>
                  <w:marBottom w:val="0"/>
                  <w:divBdr>
                    <w:top w:val="none" w:sz="0" w:space="0" w:color="auto"/>
                    <w:left w:val="none" w:sz="0" w:space="0" w:color="auto"/>
                    <w:bottom w:val="none" w:sz="0" w:space="0" w:color="auto"/>
                    <w:right w:val="none" w:sz="0" w:space="0" w:color="auto"/>
                  </w:divBdr>
                  <w:divsChild>
                    <w:div w:id="1664043747">
                      <w:marLeft w:val="0"/>
                      <w:marRight w:val="0"/>
                      <w:marTop w:val="0"/>
                      <w:marBottom w:val="0"/>
                      <w:divBdr>
                        <w:top w:val="none" w:sz="0" w:space="0" w:color="auto"/>
                        <w:left w:val="none" w:sz="0" w:space="0" w:color="auto"/>
                        <w:bottom w:val="none" w:sz="0" w:space="0" w:color="auto"/>
                        <w:right w:val="none" w:sz="0" w:space="0" w:color="auto"/>
                      </w:divBdr>
                      <w:divsChild>
                        <w:div w:id="333805999">
                          <w:marLeft w:val="0"/>
                          <w:marRight w:val="0"/>
                          <w:marTop w:val="0"/>
                          <w:marBottom w:val="0"/>
                          <w:divBdr>
                            <w:top w:val="none" w:sz="0" w:space="0" w:color="auto"/>
                            <w:left w:val="none" w:sz="0" w:space="0" w:color="auto"/>
                            <w:bottom w:val="none" w:sz="0" w:space="0" w:color="auto"/>
                            <w:right w:val="none" w:sz="0" w:space="0" w:color="auto"/>
                          </w:divBdr>
                          <w:divsChild>
                            <w:div w:id="437524762">
                              <w:marLeft w:val="0"/>
                              <w:marRight w:val="0"/>
                              <w:marTop w:val="0"/>
                              <w:marBottom w:val="0"/>
                              <w:divBdr>
                                <w:top w:val="none" w:sz="0" w:space="0" w:color="auto"/>
                                <w:left w:val="none" w:sz="0" w:space="0" w:color="auto"/>
                                <w:bottom w:val="none" w:sz="0" w:space="0" w:color="auto"/>
                                <w:right w:val="none" w:sz="0" w:space="0" w:color="auto"/>
                              </w:divBdr>
                              <w:divsChild>
                                <w:div w:id="1567908685">
                                  <w:marLeft w:val="450"/>
                                  <w:marRight w:val="450"/>
                                  <w:marTop w:val="300"/>
                                  <w:marBottom w:val="300"/>
                                  <w:divBdr>
                                    <w:top w:val="single" w:sz="6" w:space="15" w:color="CDCDCD"/>
                                    <w:left w:val="single" w:sz="6" w:space="8" w:color="CDCDCD"/>
                                    <w:bottom w:val="single" w:sz="6" w:space="15" w:color="CDCDCD"/>
                                    <w:right w:val="single" w:sz="6" w:space="8" w:color="CDCDCD"/>
                                  </w:divBdr>
                                  <w:divsChild>
                                    <w:div w:id="892082327">
                                      <w:marLeft w:val="0"/>
                                      <w:marRight w:val="0"/>
                                      <w:marTop w:val="0"/>
                                      <w:marBottom w:val="0"/>
                                      <w:divBdr>
                                        <w:top w:val="none" w:sz="0" w:space="0" w:color="auto"/>
                                        <w:left w:val="none" w:sz="0" w:space="0" w:color="auto"/>
                                        <w:bottom w:val="none" w:sz="0" w:space="0" w:color="auto"/>
                                        <w:right w:val="none" w:sz="0" w:space="0" w:color="auto"/>
                                      </w:divBdr>
                                      <w:divsChild>
                                        <w:div w:id="897519358">
                                          <w:marLeft w:val="0"/>
                                          <w:marRight w:val="0"/>
                                          <w:marTop w:val="0"/>
                                          <w:marBottom w:val="0"/>
                                          <w:divBdr>
                                            <w:top w:val="none" w:sz="0" w:space="0" w:color="auto"/>
                                            <w:left w:val="none" w:sz="0" w:space="0" w:color="auto"/>
                                            <w:bottom w:val="none" w:sz="0" w:space="0" w:color="auto"/>
                                            <w:right w:val="none" w:sz="0" w:space="0" w:color="auto"/>
                                          </w:divBdr>
                                          <w:divsChild>
                                            <w:div w:id="1388072596">
                                              <w:marLeft w:val="0"/>
                                              <w:marRight w:val="0"/>
                                              <w:marTop w:val="0"/>
                                              <w:marBottom w:val="0"/>
                                              <w:divBdr>
                                                <w:top w:val="single" w:sz="6" w:space="12" w:color="CCCCCC"/>
                                                <w:left w:val="single" w:sz="6" w:space="0" w:color="CCCCCC"/>
                                                <w:bottom w:val="single" w:sz="6" w:space="12" w:color="CCCCCC"/>
                                                <w:right w:val="single" w:sz="2" w:space="14" w:color="CCCCCC"/>
                                              </w:divBdr>
                                              <w:divsChild>
                                                <w:div w:id="1504278642">
                                                  <w:marLeft w:val="0"/>
                                                  <w:marRight w:val="0"/>
                                                  <w:marTop w:val="0"/>
                                                  <w:marBottom w:val="0"/>
                                                  <w:divBdr>
                                                    <w:top w:val="none" w:sz="0" w:space="0" w:color="auto"/>
                                                    <w:left w:val="none" w:sz="0" w:space="0" w:color="auto"/>
                                                    <w:bottom w:val="none" w:sz="0" w:space="0" w:color="auto"/>
                                                    <w:right w:val="none" w:sz="0" w:space="0" w:color="auto"/>
                                                  </w:divBdr>
                                                  <w:divsChild>
                                                    <w:div w:id="756751578">
                                                      <w:marLeft w:val="1800"/>
                                                      <w:marRight w:val="0"/>
                                                      <w:marTop w:val="0"/>
                                                      <w:marBottom w:val="0"/>
                                                      <w:divBdr>
                                                        <w:top w:val="none" w:sz="0" w:space="0" w:color="auto"/>
                                                        <w:left w:val="none" w:sz="0" w:space="0" w:color="auto"/>
                                                        <w:bottom w:val="none" w:sz="0" w:space="0" w:color="auto"/>
                                                        <w:right w:val="none" w:sz="0" w:space="0" w:color="auto"/>
                                                      </w:divBdr>
                                                      <w:divsChild>
                                                        <w:div w:id="2101637746">
                                                          <w:marLeft w:val="0"/>
                                                          <w:marRight w:val="0"/>
                                                          <w:marTop w:val="0"/>
                                                          <w:marBottom w:val="0"/>
                                                          <w:divBdr>
                                                            <w:top w:val="none" w:sz="0" w:space="0" w:color="auto"/>
                                                            <w:left w:val="none" w:sz="0" w:space="0" w:color="auto"/>
                                                            <w:bottom w:val="none" w:sz="0" w:space="0" w:color="auto"/>
                                                            <w:right w:val="none" w:sz="0" w:space="0" w:color="auto"/>
                                                          </w:divBdr>
                                                          <w:divsChild>
                                                            <w:div w:id="2015955255">
                                                              <w:marLeft w:val="450"/>
                                                              <w:marRight w:val="450"/>
                                                              <w:marTop w:val="360"/>
                                                              <w:marBottom w:val="360"/>
                                                              <w:divBdr>
                                                                <w:top w:val="single" w:sz="6" w:space="0" w:color="AAAAAA"/>
                                                                <w:left w:val="single" w:sz="6" w:space="0" w:color="AAAAAA"/>
                                                                <w:bottom w:val="single" w:sz="6" w:space="0" w:color="AAAAAA"/>
                                                                <w:right w:val="single" w:sz="6" w:space="0" w:color="AAAAAA"/>
                                                              </w:divBdr>
                                                              <w:divsChild>
                                                                <w:div w:id="60718509">
                                                                  <w:marLeft w:val="0"/>
                                                                  <w:marRight w:val="0"/>
                                                                  <w:marTop w:val="0"/>
                                                                  <w:marBottom w:val="0"/>
                                                                  <w:divBdr>
                                                                    <w:top w:val="none" w:sz="0" w:space="0" w:color="auto"/>
                                                                    <w:left w:val="none" w:sz="0" w:space="0" w:color="auto"/>
                                                                    <w:bottom w:val="none" w:sz="0" w:space="0" w:color="auto"/>
                                                                    <w:right w:val="none" w:sz="0" w:space="0" w:color="auto"/>
                                                                  </w:divBdr>
                                                                  <w:divsChild>
                                                                    <w:div w:id="2108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24044860">
      <w:bodyDiv w:val="1"/>
      <w:marLeft w:val="0"/>
      <w:marRight w:val="0"/>
      <w:marTop w:val="0"/>
      <w:marBottom w:val="0"/>
      <w:divBdr>
        <w:top w:val="none" w:sz="0" w:space="0" w:color="auto"/>
        <w:left w:val="none" w:sz="0" w:space="0" w:color="auto"/>
        <w:bottom w:val="none" w:sz="0" w:space="0" w:color="auto"/>
        <w:right w:val="none" w:sz="0" w:space="0" w:color="auto"/>
      </w:divBdr>
    </w:div>
    <w:div w:id="1364673454">
      <w:bodyDiv w:val="1"/>
      <w:marLeft w:val="0"/>
      <w:marRight w:val="0"/>
      <w:marTop w:val="0"/>
      <w:marBottom w:val="0"/>
      <w:divBdr>
        <w:top w:val="none" w:sz="0" w:space="0" w:color="auto"/>
        <w:left w:val="none" w:sz="0" w:space="0" w:color="auto"/>
        <w:bottom w:val="none" w:sz="0" w:space="0" w:color="auto"/>
        <w:right w:val="none" w:sz="0" w:space="0" w:color="auto"/>
      </w:divBdr>
    </w:div>
    <w:div w:id="1406562956">
      <w:bodyDiv w:val="1"/>
      <w:marLeft w:val="0"/>
      <w:marRight w:val="0"/>
      <w:marTop w:val="0"/>
      <w:marBottom w:val="0"/>
      <w:divBdr>
        <w:top w:val="none" w:sz="0" w:space="0" w:color="auto"/>
        <w:left w:val="none" w:sz="0" w:space="0" w:color="auto"/>
        <w:bottom w:val="none" w:sz="0" w:space="0" w:color="auto"/>
        <w:right w:val="none" w:sz="0" w:space="0" w:color="auto"/>
      </w:divBdr>
    </w:div>
    <w:div w:id="1417556947">
      <w:bodyDiv w:val="1"/>
      <w:marLeft w:val="0"/>
      <w:marRight w:val="0"/>
      <w:marTop w:val="0"/>
      <w:marBottom w:val="0"/>
      <w:divBdr>
        <w:top w:val="none" w:sz="0" w:space="0" w:color="auto"/>
        <w:left w:val="none" w:sz="0" w:space="0" w:color="auto"/>
        <w:bottom w:val="none" w:sz="0" w:space="0" w:color="auto"/>
        <w:right w:val="none" w:sz="0" w:space="0" w:color="auto"/>
      </w:divBdr>
    </w:div>
    <w:div w:id="1485509389">
      <w:bodyDiv w:val="1"/>
      <w:marLeft w:val="0"/>
      <w:marRight w:val="0"/>
      <w:marTop w:val="0"/>
      <w:marBottom w:val="0"/>
      <w:divBdr>
        <w:top w:val="none" w:sz="0" w:space="0" w:color="auto"/>
        <w:left w:val="none" w:sz="0" w:space="0" w:color="auto"/>
        <w:bottom w:val="none" w:sz="0" w:space="0" w:color="auto"/>
        <w:right w:val="none" w:sz="0" w:space="0" w:color="auto"/>
      </w:divBdr>
    </w:div>
    <w:div w:id="1501891537">
      <w:bodyDiv w:val="1"/>
      <w:marLeft w:val="0"/>
      <w:marRight w:val="0"/>
      <w:marTop w:val="0"/>
      <w:marBottom w:val="0"/>
      <w:divBdr>
        <w:top w:val="none" w:sz="0" w:space="0" w:color="auto"/>
        <w:left w:val="none" w:sz="0" w:space="0" w:color="auto"/>
        <w:bottom w:val="none" w:sz="0" w:space="0" w:color="auto"/>
        <w:right w:val="none" w:sz="0" w:space="0" w:color="auto"/>
      </w:divBdr>
    </w:div>
    <w:div w:id="1508059429">
      <w:bodyDiv w:val="1"/>
      <w:marLeft w:val="0"/>
      <w:marRight w:val="0"/>
      <w:marTop w:val="0"/>
      <w:marBottom w:val="0"/>
      <w:divBdr>
        <w:top w:val="none" w:sz="0" w:space="0" w:color="auto"/>
        <w:left w:val="none" w:sz="0" w:space="0" w:color="auto"/>
        <w:bottom w:val="none" w:sz="0" w:space="0" w:color="auto"/>
        <w:right w:val="none" w:sz="0" w:space="0" w:color="auto"/>
      </w:divBdr>
    </w:div>
    <w:div w:id="1516770926">
      <w:bodyDiv w:val="1"/>
      <w:marLeft w:val="0"/>
      <w:marRight w:val="0"/>
      <w:marTop w:val="0"/>
      <w:marBottom w:val="0"/>
      <w:divBdr>
        <w:top w:val="none" w:sz="0" w:space="0" w:color="auto"/>
        <w:left w:val="none" w:sz="0" w:space="0" w:color="auto"/>
        <w:bottom w:val="none" w:sz="0" w:space="0" w:color="auto"/>
        <w:right w:val="none" w:sz="0" w:space="0" w:color="auto"/>
      </w:divBdr>
    </w:div>
    <w:div w:id="1555505917">
      <w:bodyDiv w:val="1"/>
      <w:marLeft w:val="0"/>
      <w:marRight w:val="0"/>
      <w:marTop w:val="0"/>
      <w:marBottom w:val="0"/>
      <w:divBdr>
        <w:top w:val="none" w:sz="0" w:space="0" w:color="auto"/>
        <w:left w:val="none" w:sz="0" w:space="0" w:color="auto"/>
        <w:bottom w:val="none" w:sz="0" w:space="0" w:color="auto"/>
        <w:right w:val="none" w:sz="0" w:space="0" w:color="auto"/>
      </w:divBdr>
    </w:div>
    <w:div w:id="1565527826">
      <w:bodyDiv w:val="1"/>
      <w:marLeft w:val="0"/>
      <w:marRight w:val="0"/>
      <w:marTop w:val="0"/>
      <w:marBottom w:val="0"/>
      <w:divBdr>
        <w:top w:val="none" w:sz="0" w:space="0" w:color="auto"/>
        <w:left w:val="none" w:sz="0" w:space="0" w:color="auto"/>
        <w:bottom w:val="none" w:sz="0" w:space="0" w:color="auto"/>
        <w:right w:val="none" w:sz="0" w:space="0" w:color="auto"/>
      </w:divBdr>
    </w:div>
    <w:div w:id="1597204918">
      <w:bodyDiv w:val="1"/>
      <w:marLeft w:val="0"/>
      <w:marRight w:val="0"/>
      <w:marTop w:val="0"/>
      <w:marBottom w:val="0"/>
      <w:divBdr>
        <w:top w:val="none" w:sz="0" w:space="0" w:color="auto"/>
        <w:left w:val="none" w:sz="0" w:space="0" w:color="auto"/>
        <w:bottom w:val="none" w:sz="0" w:space="0" w:color="auto"/>
        <w:right w:val="none" w:sz="0" w:space="0" w:color="auto"/>
      </w:divBdr>
      <w:divsChild>
        <w:div w:id="696272103">
          <w:marLeft w:val="360"/>
          <w:marRight w:val="0"/>
          <w:marTop w:val="200"/>
          <w:marBottom w:val="0"/>
          <w:divBdr>
            <w:top w:val="none" w:sz="0" w:space="0" w:color="auto"/>
            <w:left w:val="none" w:sz="0" w:space="0" w:color="auto"/>
            <w:bottom w:val="none" w:sz="0" w:space="0" w:color="auto"/>
            <w:right w:val="none" w:sz="0" w:space="0" w:color="auto"/>
          </w:divBdr>
        </w:div>
        <w:div w:id="1081102584">
          <w:marLeft w:val="360"/>
          <w:marRight w:val="0"/>
          <w:marTop w:val="200"/>
          <w:marBottom w:val="0"/>
          <w:divBdr>
            <w:top w:val="none" w:sz="0" w:space="0" w:color="auto"/>
            <w:left w:val="none" w:sz="0" w:space="0" w:color="auto"/>
            <w:bottom w:val="none" w:sz="0" w:space="0" w:color="auto"/>
            <w:right w:val="none" w:sz="0" w:space="0" w:color="auto"/>
          </w:divBdr>
        </w:div>
        <w:div w:id="2122064143">
          <w:marLeft w:val="360"/>
          <w:marRight w:val="0"/>
          <w:marTop w:val="200"/>
          <w:marBottom w:val="0"/>
          <w:divBdr>
            <w:top w:val="none" w:sz="0" w:space="0" w:color="auto"/>
            <w:left w:val="none" w:sz="0" w:space="0" w:color="auto"/>
            <w:bottom w:val="none" w:sz="0" w:space="0" w:color="auto"/>
            <w:right w:val="none" w:sz="0" w:space="0" w:color="auto"/>
          </w:divBdr>
        </w:div>
      </w:divsChild>
    </w:div>
    <w:div w:id="1697347476">
      <w:bodyDiv w:val="1"/>
      <w:marLeft w:val="0"/>
      <w:marRight w:val="0"/>
      <w:marTop w:val="0"/>
      <w:marBottom w:val="0"/>
      <w:divBdr>
        <w:top w:val="none" w:sz="0" w:space="0" w:color="auto"/>
        <w:left w:val="none" w:sz="0" w:space="0" w:color="auto"/>
        <w:bottom w:val="none" w:sz="0" w:space="0" w:color="auto"/>
        <w:right w:val="none" w:sz="0" w:space="0" w:color="auto"/>
      </w:divBdr>
    </w:div>
    <w:div w:id="1765302924">
      <w:bodyDiv w:val="1"/>
      <w:marLeft w:val="0"/>
      <w:marRight w:val="0"/>
      <w:marTop w:val="0"/>
      <w:marBottom w:val="0"/>
      <w:divBdr>
        <w:top w:val="none" w:sz="0" w:space="0" w:color="auto"/>
        <w:left w:val="none" w:sz="0" w:space="0" w:color="auto"/>
        <w:bottom w:val="none" w:sz="0" w:space="0" w:color="auto"/>
        <w:right w:val="none" w:sz="0" w:space="0" w:color="auto"/>
      </w:divBdr>
    </w:div>
    <w:div w:id="1783723711">
      <w:bodyDiv w:val="1"/>
      <w:marLeft w:val="0"/>
      <w:marRight w:val="0"/>
      <w:marTop w:val="0"/>
      <w:marBottom w:val="0"/>
      <w:divBdr>
        <w:top w:val="none" w:sz="0" w:space="0" w:color="auto"/>
        <w:left w:val="none" w:sz="0" w:space="0" w:color="auto"/>
        <w:bottom w:val="none" w:sz="0" w:space="0" w:color="auto"/>
        <w:right w:val="none" w:sz="0" w:space="0" w:color="auto"/>
      </w:divBdr>
    </w:div>
    <w:div w:id="1788967477">
      <w:bodyDiv w:val="1"/>
      <w:marLeft w:val="0"/>
      <w:marRight w:val="0"/>
      <w:marTop w:val="0"/>
      <w:marBottom w:val="0"/>
      <w:divBdr>
        <w:top w:val="none" w:sz="0" w:space="0" w:color="auto"/>
        <w:left w:val="none" w:sz="0" w:space="0" w:color="auto"/>
        <w:bottom w:val="none" w:sz="0" w:space="0" w:color="auto"/>
        <w:right w:val="none" w:sz="0" w:space="0" w:color="auto"/>
      </w:divBdr>
    </w:div>
    <w:div w:id="1811899214">
      <w:bodyDiv w:val="1"/>
      <w:marLeft w:val="0"/>
      <w:marRight w:val="0"/>
      <w:marTop w:val="0"/>
      <w:marBottom w:val="0"/>
      <w:divBdr>
        <w:top w:val="none" w:sz="0" w:space="0" w:color="auto"/>
        <w:left w:val="none" w:sz="0" w:space="0" w:color="auto"/>
        <w:bottom w:val="none" w:sz="0" w:space="0" w:color="auto"/>
        <w:right w:val="none" w:sz="0" w:space="0" w:color="auto"/>
      </w:divBdr>
    </w:div>
    <w:div w:id="1821998262">
      <w:bodyDiv w:val="1"/>
      <w:marLeft w:val="0"/>
      <w:marRight w:val="0"/>
      <w:marTop w:val="0"/>
      <w:marBottom w:val="0"/>
      <w:divBdr>
        <w:top w:val="none" w:sz="0" w:space="0" w:color="auto"/>
        <w:left w:val="none" w:sz="0" w:space="0" w:color="auto"/>
        <w:bottom w:val="none" w:sz="0" w:space="0" w:color="auto"/>
        <w:right w:val="none" w:sz="0" w:space="0" w:color="auto"/>
      </w:divBdr>
    </w:div>
    <w:div w:id="1868061999">
      <w:bodyDiv w:val="1"/>
      <w:marLeft w:val="0"/>
      <w:marRight w:val="0"/>
      <w:marTop w:val="0"/>
      <w:marBottom w:val="0"/>
      <w:divBdr>
        <w:top w:val="none" w:sz="0" w:space="0" w:color="auto"/>
        <w:left w:val="none" w:sz="0" w:space="0" w:color="auto"/>
        <w:bottom w:val="none" w:sz="0" w:space="0" w:color="auto"/>
        <w:right w:val="none" w:sz="0" w:space="0" w:color="auto"/>
      </w:divBdr>
    </w:div>
    <w:div w:id="1876767652">
      <w:bodyDiv w:val="1"/>
      <w:marLeft w:val="0"/>
      <w:marRight w:val="0"/>
      <w:marTop w:val="0"/>
      <w:marBottom w:val="0"/>
      <w:divBdr>
        <w:top w:val="none" w:sz="0" w:space="0" w:color="auto"/>
        <w:left w:val="none" w:sz="0" w:space="0" w:color="auto"/>
        <w:bottom w:val="none" w:sz="0" w:space="0" w:color="auto"/>
        <w:right w:val="none" w:sz="0" w:space="0" w:color="auto"/>
      </w:divBdr>
    </w:div>
    <w:div w:id="1890415129">
      <w:bodyDiv w:val="1"/>
      <w:marLeft w:val="0"/>
      <w:marRight w:val="0"/>
      <w:marTop w:val="0"/>
      <w:marBottom w:val="0"/>
      <w:divBdr>
        <w:top w:val="none" w:sz="0" w:space="0" w:color="auto"/>
        <w:left w:val="none" w:sz="0" w:space="0" w:color="auto"/>
        <w:bottom w:val="none" w:sz="0" w:space="0" w:color="auto"/>
        <w:right w:val="none" w:sz="0" w:space="0" w:color="auto"/>
      </w:divBdr>
    </w:div>
    <w:div w:id="1912962131">
      <w:bodyDiv w:val="1"/>
      <w:marLeft w:val="0"/>
      <w:marRight w:val="0"/>
      <w:marTop w:val="0"/>
      <w:marBottom w:val="0"/>
      <w:divBdr>
        <w:top w:val="none" w:sz="0" w:space="0" w:color="auto"/>
        <w:left w:val="none" w:sz="0" w:space="0" w:color="auto"/>
        <w:bottom w:val="none" w:sz="0" w:space="0" w:color="auto"/>
        <w:right w:val="none" w:sz="0" w:space="0" w:color="auto"/>
      </w:divBdr>
      <w:divsChild>
        <w:div w:id="1411778723">
          <w:marLeft w:val="0"/>
          <w:marRight w:val="0"/>
          <w:marTop w:val="0"/>
          <w:marBottom w:val="0"/>
          <w:divBdr>
            <w:top w:val="none" w:sz="0" w:space="0" w:color="auto"/>
            <w:left w:val="none" w:sz="0" w:space="0" w:color="auto"/>
            <w:bottom w:val="none" w:sz="0" w:space="0" w:color="auto"/>
            <w:right w:val="none" w:sz="0" w:space="0" w:color="auto"/>
          </w:divBdr>
          <w:divsChild>
            <w:div w:id="1706102937">
              <w:marLeft w:val="0"/>
              <w:marRight w:val="0"/>
              <w:marTop w:val="0"/>
              <w:marBottom w:val="0"/>
              <w:divBdr>
                <w:top w:val="none" w:sz="0" w:space="0" w:color="auto"/>
                <w:left w:val="none" w:sz="0" w:space="0" w:color="auto"/>
                <w:bottom w:val="none" w:sz="0" w:space="0" w:color="auto"/>
                <w:right w:val="none" w:sz="0" w:space="0" w:color="auto"/>
              </w:divBdr>
              <w:divsChild>
                <w:div w:id="10181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74608">
      <w:bodyDiv w:val="1"/>
      <w:marLeft w:val="0"/>
      <w:marRight w:val="0"/>
      <w:marTop w:val="0"/>
      <w:marBottom w:val="0"/>
      <w:divBdr>
        <w:top w:val="none" w:sz="0" w:space="0" w:color="auto"/>
        <w:left w:val="none" w:sz="0" w:space="0" w:color="auto"/>
        <w:bottom w:val="none" w:sz="0" w:space="0" w:color="auto"/>
        <w:right w:val="none" w:sz="0" w:space="0" w:color="auto"/>
      </w:divBdr>
      <w:divsChild>
        <w:div w:id="1014725784">
          <w:marLeft w:val="0"/>
          <w:marRight w:val="0"/>
          <w:marTop w:val="0"/>
          <w:marBottom w:val="0"/>
          <w:divBdr>
            <w:top w:val="none" w:sz="0" w:space="0" w:color="auto"/>
            <w:left w:val="none" w:sz="0" w:space="0" w:color="auto"/>
            <w:bottom w:val="none" w:sz="0" w:space="0" w:color="auto"/>
            <w:right w:val="none" w:sz="0" w:space="0" w:color="auto"/>
          </w:divBdr>
          <w:divsChild>
            <w:div w:id="776027792">
              <w:marLeft w:val="0"/>
              <w:marRight w:val="0"/>
              <w:marTop w:val="0"/>
              <w:marBottom w:val="0"/>
              <w:divBdr>
                <w:top w:val="none" w:sz="0" w:space="0" w:color="auto"/>
                <w:left w:val="none" w:sz="0" w:space="0" w:color="auto"/>
                <w:bottom w:val="none" w:sz="0" w:space="0" w:color="auto"/>
                <w:right w:val="none" w:sz="0" w:space="0" w:color="auto"/>
              </w:divBdr>
              <w:divsChild>
                <w:div w:id="16460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5046">
      <w:bodyDiv w:val="1"/>
      <w:marLeft w:val="0"/>
      <w:marRight w:val="0"/>
      <w:marTop w:val="0"/>
      <w:marBottom w:val="0"/>
      <w:divBdr>
        <w:top w:val="none" w:sz="0" w:space="0" w:color="auto"/>
        <w:left w:val="none" w:sz="0" w:space="0" w:color="auto"/>
        <w:bottom w:val="none" w:sz="0" w:space="0" w:color="auto"/>
        <w:right w:val="none" w:sz="0" w:space="0" w:color="auto"/>
      </w:divBdr>
    </w:div>
    <w:div w:id="1970818469">
      <w:bodyDiv w:val="1"/>
      <w:marLeft w:val="0"/>
      <w:marRight w:val="0"/>
      <w:marTop w:val="0"/>
      <w:marBottom w:val="0"/>
      <w:divBdr>
        <w:top w:val="none" w:sz="0" w:space="0" w:color="auto"/>
        <w:left w:val="none" w:sz="0" w:space="0" w:color="auto"/>
        <w:bottom w:val="none" w:sz="0" w:space="0" w:color="auto"/>
        <w:right w:val="none" w:sz="0" w:space="0" w:color="auto"/>
      </w:divBdr>
      <w:divsChild>
        <w:div w:id="210457465">
          <w:marLeft w:val="0"/>
          <w:marRight w:val="0"/>
          <w:marTop w:val="0"/>
          <w:marBottom w:val="0"/>
          <w:divBdr>
            <w:top w:val="none" w:sz="0" w:space="0" w:color="auto"/>
            <w:left w:val="none" w:sz="0" w:space="0" w:color="auto"/>
            <w:bottom w:val="none" w:sz="0" w:space="0" w:color="auto"/>
            <w:right w:val="none" w:sz="0" w:space="0" w:color="auto"/>
          </w:divBdr>
          <w:divsChild>
            <w:div w:id="1654873008">
              <w:marLeft w:val="0"/>
              <w:marRight w:val="0"/>
              <w:marTop w:val="0"/>
              <w:marBottom w:val="0"/>
              <w:divBdr>
                <w:top w:val="none" w:sz="0" w:space="0" w:color="auto"/>
                <w:left w:val="none" w:sz="0" w:space="0" w:color="auto"/>
                <w:bottom w:val="none" w:sz="0" w:space="0" w:color="auto"/>
                <w:right w:val="none" w:sz="0" w:space="0" w:color="auto"/>
              </w:divBdr>
              <w:divsChild>
                <w:div w:id="7114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164034">
      <w:bodyDiv w:val="1"/>
      <w:marLeft w:val="0"/>
      <w:marRight w:val="0"/>
      <w:marTop w:val="0"/>
      <w:marBottom w:val="0"/>
      <w:divBdr>
        <w:top w:val="none" w:sz="0" w:space="0" w:color="auto"/>
        <w:left w:val="none" w:sz="0" w:space="0" w:color="auto"/>
        <w:bottom w:val="none" w:sz="0" w:space="0" w:color="auto"/>
        <w:right w:val="none" w:sz="0" w:space="0" w:color="auto"/>
      </w:divBdr>
    </w:div>
    <w:div w:id="2003239425">
      <w:bodyDiv w:val="1"/>
      <w:marLeft w:val="0"/>
      <w:marRight w:val="0"/>
      <w:marTop w:val="0"/>
      <w:marBottom w:val="0"/>
      <w:divBdr>
        <w:top w:val="none" w:sz="0" w:space="0" w:color="auto"/>
        <w:left w:val="none" w:sz="0" w:space="0" w:color="auto"/>
        <w:bottom w:val="none" w:sz="0" w:space="0" w:color="auto"/>
        <w:right w:val="none" w:sz="0" w:space="0" w:color="auto"/>
      </w:divBdr>
      <w:divsChild>
        <w:div w:id="903033075">
          <w:marLeft w:val="0"/>
          <w:marRight w:val="0"/>
          <w:marTop w:val="0"/>
          <w:marBottom w:val="0"/>
          <w:divBdr>
            <w:top w:val="none" w:sz="0" w:space="0" w:color="auto"/>
            <w:left w:val="none" w:sz="0" w:space="0" w:color="auto"/>
            <w:bottom w:val="none" w:sz="0" w:space="0" w:color="auto"/>
            <w:right w:val="none" w:sz="0" w:space="0" w:color="auto"/>
          </w:divBdr>
          <w:divsChild>
            <w:div w:id="1862277800">
              <w:marLeft w:val="0"/>
              <w:marRight w:val="0"/>
              <w:marTop w:val="0"/>
              <w:marBottom w:val="0"/>
              <w:divBdr>
                <w:top w:val="none" w:sz="0" w:space="0" w:color="auto"/>
                <w:left w:val="none" w:sz="0" w:space="0" w:color="auto"/>
                <w:bottom w:val="none" w:sz="0" w:space="0" w:color="auto"/>
                <w:right w:val="none" w:sz="0" w:space="0" w:color="auto"/>
              </w:divBdr>
              <w:divsChild>
                <w:div w:id="8795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455310">
          <w:marLeft w:val="0"/>
          <w:marRight w:val="0"/>
          <w:marTop w:val="0"/>
          <w:marBottom w:val="0"/>
          <w:divBdr>
            <w:top w:val="none" w:sz="0" w:space="0" w:color="auto"/>
            <w:left w:val="none" w:sz="0" w:space="0" w:color="auto"/>
            <w:bottom w:val="none" w:sz="0" w:space="0" w:color="auto"/>
            <w:right w:val="none" w:sz="0" w:space="0" w:color="auto"/>
          </w:divBdr>
          <w:divsChild>
            <w:div w:id="927619642">
              <w:marLeft w:val="0"/>
              <w:marRight w:val="0"/>
              <w:marTop w:val="0"/>
              <w:marBottom w:val="0"/>
              <w:divBdr>
                <w:top w:val="none" w:sz="0" w:space="0" w:color="auto"/>
                <w:left w:val="none" w:sz="0" w:space="0" w:color="auto"/>
                <w:bottom w:val="none" w:sz="0" w:space="0" w:color="auto"/>
                <w:right w:val="none" w:sz="0" w:space="0" w:color="auto"/>
              </w:divBdr>
              <w:divsChild>
                <w:div w:id="1812164834">
                  <w:marLeft w:val="0"/>
                  <w:marRight w:val="0"/>
                  <w:marTop w:val="0"/>
                  <w:marBottom w:val="0"/>
                  <w:divBdr>
                    <w:top w:val="none" w:sz="0" w:space="0" w:color="auto"/>
                    <w:left w:val="none" w:sz="0" w:space="0" w:color="auto"/>
                    <w:bottom w:val="none" w:sz="0" w:space="0" w:color="auto"/>
                    <w:right w:val="none" w:sz="0" w:space="0" w:color="auto"/>
                  </w:divBdr>
                </w:div>
              </w:divsChild>
            </w:div>
            <w:div w:id="1467353353">
              <w:marLeft w:val="0"/>
              <w:marRight w:val="0"/>
              <w:marTop w:val="0"/>
              <w:marBottom w:val="0"/>
              <w:divBdr>
                <w:top w:val="none" w:sz="0" w:space="0" w:color="auto"/>
                <w:left w:val="none" w:sz="0" w:space="0" w:color="auto"/>
                <w:bottom w:val="none" w:sz="0" w:space="0" w:color="auto"/>
                <w:right w:val="none" w:sz="0" w:space="0" w:color="auto"/>
              </w:divBdr>
              <w:divsChild>
                <w:div w:id="4178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05937">
      <w:bodyDiv w:val="1"/>
      <w:marLeft w:val="0"/>
      <w:marRight w:val="0"/>
      <w:marTop w:val="0"/>
      <w:marBottom w:val="0"/>
      <w:divBdr>
        <w:top w:val="none" w:sz="0" w:space="0" w:color="auto"/>
        <w:left w:val="none" w:sz="0" w:space="0" w:color="auto"/>
        <w:bottom w:val="none" w:sz="0" w:space="0" w:color="auto"/>
        <w:right w:val="none" w:sz="0" w:space="0" w:color="auto"/>
      </w:divBdr>
    </w:div>
    <w:div w:id="2041515665">
      <w:bodyDiv w:val="1"/>
      <w:marLeft w:val="0"/>
      <w:marRight w:val="0"/>
      <w:marTop w:val="0"/>
      <w:marBottom w:val="0"/>
      <w:divBdr>
        <w:top w:val="none" w:sz="0" w:space="0" w:color="auto"/>
        <w:left w:val="none" w:sz="0" w:space="0" w:color="auto"/>
        <w:bottom w:val="none" w:sz="0" w:space="0" w:color="auto"/>
        <w:right w:val="none" w:sz="0" w:space="0" w:color="auto"/>
      </w:divBdr>
    </w:div>
    <w:div w:id="2062559512">
      <w:bodyDiv w:val="1"/>
      <w:marLeft w:val="0"/>
      <w:marRight w:val="0"/>
      <w:marTop w:val="0"/>
      <w:marBottom w:val="0"/>
      <w:divBdr>
        <w:top w:val="none" w:sz="0" w:space="0" w:color="auto"/>
        <w:left w:val="none" w:sz="0" w:space="0" w:color="auto"/>
        <w:bottom w:val="none" w:sz="0" w:space="0" w:color="auto"/>
        <w:right w:val="none" w:sz="0" w:space="0" w:color="auto"/>
      </w:divBdr>
      <w:divsChild>
        <w:div w:id="2039810826">
          <w:marLeft w:val="0"/>
          <w:marRight w:val="0"/>
          <w:marTop w:val="0"/>
          <w:marBottom w:val="0"/>
          <w:divBdr>
            <w:top w:val="none" w:sz="0" w:space="0" w:color="auto"/>
            <w:left w:val="none" w:sz="0" w:space="0" w:color="auto"/>
            <w:bottom w:val="none" w:sz="0" w:space="0" w:color="auto"/>
            <w:right w:val="none" w:sz="0" w:space="0" w:color="auto"/>
          </w:divBdr>
          <w:divsChild>
            <w:div w:id="1352806490">
              <w:marLeft w:val="0"/>
              <w:marRight w:val="0"/>
              <w:marTop w:val="0"/>
              <w:marBottom w:val="0"/>
              <w:divBdr>
                <w:top w:val="none" w:sz="0" w:space="0" w:color="auto"/>
                <w:left w:val="none" w:sz="0" w:space="0" w:color="auto"/>
                <w:bottom w:val="none" w:sz="0" w:space="0" w:color="auto"/>
                <w:right w:val="none" w:sz="0" w:space="0" w:color="auto"/>
              </w:divBdr>
              <w:divsChild>
                <w:div w:id="51153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0636">
      <w:bodyDiv w:val="1"/>
      <w:marLeft w:val="0"/>
      <w:marRight w:val="0"/>
      <w:marTop w:val="0"/>
      <w:marBottom w:val="0"/>
      <w:divBdr>
        <w:top w:val="none" w:sz="0" w:space="0" w:color="auto"/>
        <w:left w:val="none" w:sz="0" w:space="0" w:color="auto"/>
        <w:bottom w:val="none" w:sz="0" w:space="0" w:color="auto"/>
        <w:right w:val="none" w:sz="0" w:space="0" w:color="auto"/>
      </w:divBdr>
    </w:div>
    <w:div w:id="2089225562">
      <w:bodyDiv w:val="1"/>
      <w:marLeft w:val="0"/>
      <w:marRight w:val="0"/>
      <w:marTop w:val="0"/>
      <w:marBottom w:val="0"/>
      <w:divBdr>
        <w:top w:val="none" w:sz="0" w:space="0" w:color="auto"/>
        <w:left w:val="none" w:sz="0" w:space="0" w:color="auto"/>
        <w:bottom w:val="none" w:sz="0" w:space="0" w:color="auto"/>
        <w:right w:val="none" w:sz="0" w:space="0" w:color="auto"/>
      </w:divBdr>
      <w:divsChild>
        <w:div w:id="342363887">
          <w:marLeft w:val="0"/>
          <w:marRight w:val="0"/>
          <w:marTop w:val="0"/>
          <w:marBottom w:val="0"/>
          <w:divBdr>
            <w:top w:val="none" w:sz="0" w:space="0" w:color="auto"/>
            <w:left w:val="none" w:sz="0" w:space="0" w:color="auto"/>
            <w:bottom w:val="none" w:sz="0" w:space="0" w:color="auto"/>
            <w:right w:val="none" w:sz="0" w:space="0" w:color="auto"/>
          </w:divBdr>
          <w:divsChild>
            <w:div w:id="625892249">
              <w:marLeft w:val="0"/>
              <w:marRight w:val="0"/>
              <w:marTop w:val="0"/>
              <w:marBottom w:val="0"/>
              <w:divBdr>
                <w:top w:val="none" w:sz="0" w:space="0" w:color="auto"/>
                <w:left w:val="none" w:sz="0" w:space="0" w:color="auto"/>
                <w:bottom w:val="none" w:sz="0" w:space="0" w:color="auto"/>
                <w:right w:val="none" w:sz="0" w:space="0" w:color="auto"/>
              </w:divBdr>
              <w:divsChild>
                <w:div w:id="2146580565">
                  <w:marLeft w:val="0"/>
                  <w:marRight w:val="0"/>
                  <w:marTop w:val="0"/>
                  <w:marBottom w:val="0"/>
                  <w:divBdr>
                    <w:top w:val="none" w:sz="0" w:space="0" w:color="auto"/>
                    <w:left w:val="none" w:sz="0" w:space="0" w:color="auto"/>
                    <w:bottom w:val="none" w:sz="0" w:space="0" w:color="auto"/>
                    <w:right w:val="none" w:sz="0" w:space="0" w:color="auto"/>
                  </w:divBdr>
                  <w:divsChild>
                    <w:div w:id="213536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75150">
      <w:bodyDiv w:val="1"/>
      <w:marLeft w:val="0"/>
      <w:marRight w:val="0"/>
      <w:marTop w:val="0"/>
      <w:marBottom w:val="0"/>
      <w:divBdr>
        <w:top w:val="none" w:sz="0" w:space="0" w:color="auto"/>
        <w:left w:val="none" w:sz="0" w:space="0" w:color="auto"/>
        <w:bottom w:val="none" w:sz="0" w:space="0" w:color="auto"/>
        <w:right w:val="none" w:sz="0" w:space="0" w:color="auto"/>
      </w:divBdr>
    </w:div>
    <w:div w:id="2116512968">
      <w:bodyDiv w:val="1"/>
      <w:marLeft w:val="0"/>
      <w:marRight w:val="0"/>
      <w:marTop w:val="0"/>
      <w:marBottom w:val="0"/>
      <w:divBdr>
        <w:top w:val="none" w:sz="0" w:space="0" w:color="auto"/>
        <w:left w:val="none" w:sz="0" w:space="0" w:color="auto"/>
        <w:bottom w:val="none" w:sz="0" w:space="0" w:color="auto"/>
        <w:right w:val="none" w:sz="0" w:space="0" w:color="auto"/>
      </w:divBdr>
    </w:div>
    <w:div w:id="213832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ahrq.gov/data/hcup/index.html"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ncbi.nlm.nih.gov/pmc/articles/PMC4176007/pdf/cshperspect-III-a016295.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revistachirurgia.ro/pdfs/2015-4-368.pdf"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ttps://www.curbed.com/2017/6/26/15873206/bankruptcy-obamacare-medical-debt-f" TargetMode="External"/><Relationship Id="rId28" Type="http://schemas.openxmlformats.org/officeDocument/2006/relationships/image" Target="media/image13.emf"/><Relationship Id="rId10" Type="http://schemas.openxmlformats.org/officeDocument/2006/relationships/hyperlink" Target="http://www.google.com/url?sa=i&amp;rct=j&amp;q=&amp;esrc=s&amp;source=images&amp;cd=&amp;ved=2ahUKEwiHh4eIzI_lAhUVsZ4KHQs6BfkQjRx6BAgBEAQ&amp;url=http%3A%2F%2Fwww.keywordbasket.com%2Fa2VsbGdyZW4gbGF3cmVuY2Ugc2NvcmluZw%2F&amp;psig=AOvVaw2CHReDGcKmP5x_O1y41NM_&amp;ust=1570724817468634" TargetMode="External"/><Relationship Id="rId19" Type="http://schemas.openxmlformats.org/officeDocument/2006/relationships/image" Target="media/image9.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fda.gov/vaccines-blood-biologics/tissue-tissue-products" TargetMode="External"/><Relationship Id="rId27" Type="http://schemas.openxmlformats.org/officeDocument/2006/relationships/image" Target="media/image12.png"/><Relationship Id="rId30" Type="http://schemas.openxmlformats.org/officeDocument/2006/relationships/header" Target="head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A67865D4423E4EA0278E641D06D2E4" ma:contentTypeVersion="5" ma:contentTypeDescription="Create a new document." ma:contentTypeScope="" ma:versionID="1335db49cd6b8e279797a499bcce3f09">
  <xsd:schema xmlns:xsd="http://www.w3.org/2001/XMLSchema" xmlns:xs="http://www.w3.org/2001/XMLSchema" xmlns:p="http://schemas.microsoft.com/office/2006/metadata/properties" xmlns:ns2="2d26433f-30ea-466d-b9f4-087c63903acc" targetNamespace="http://schemas.microsoft.com/office/2006/metadata/properties" ma:root="true" ma:fieldsID="4b47f54f74b570a4cd70ee6a531974a0" ns2:_="">
    <xsd:import namespace="2d26433f-30ea-466d-b9f4-087c63903a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6433f-30ea-466d-b9f4-087c63903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6D6ADA-8882-4D82-B45C-71388DB3BF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51FC0-430C-4FDA-B0A1-4A21476A4002}">
  <ds:schemaRefs>
    <ds:schemaRef ds:uri="http://schemas.microsoft.com/sharepoint/v3/contenttype/forms"/>
  </ds:schemaRefs>
</ds:datastoreItem>
</file>

<file path=customXml/itemProps3.xml><?xml version="1.0" encoding="utf-8"?>
<ds:datastoreItem xmlns:ds="http://schemas.openxmlformats.org/officeDocument/2006/customXml" ds:itemID="{A1B26E0D-4EFC-44A8-9D01-8430FF204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6433f-30ea-466d-b9f4-087c63903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8926</Words>
  <Characters>50881</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Bronson Healthcare Group</Company>
  <LinksUpToDate>false</LinksUpToDate>
  <CharactersWithSpaces>59688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Prince</dc:creator>
  <cp:keywords/>
  <dc:description/>
  <cp:lastModifiedBy>Rosanne Burson</cp:lastModifiedBy>
  <cp:revision>2</cp:revision>
  <dcterms:created xsi:type="dcterms:W3CDTF">2020-10-25T19:42:00Z</dcterms:created>
  <dcterms:modified xsi:type="dcterms:W3CDTF">2020-10-25T19:42:00Z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0x0101008BA67865D4423E4EA0278E641D06D2E4</vt:lpwstr>
  </property>
</Properties>
</file>