
<file path=[Content_Types].xml><?xml version="1.0" encoding="utf-8"?>
<Types xmlns="http://schemas.openxmlformats.org/package/2006/content-types">
  <Default Extension="png" ContentType="image/png"/>
  <Default Extension="rels" ContentType="application/vnd.openxmlformats-package.relationships+xml"/>
  <Default Extension="emf" ContentType="image/x-emf"/>
  <Default Extension="xml" ContentType="application/xml"/>
  <Override PartName="/word/diagrams/data1.xml" ContentType="application/vnd.openxmlformats-officedocument.drawingml.diagramData+xml"/>
  <Override PartName="/word/document.xml" ContentType="application/vnd.openxmlformats-officedocument.wordprocessingml.document.main+xml"/>
  <Override PartName="/word/footnotes.xml" ContentType="application/vnd.openxmlformats-officedocument.wordprocessingml.footnotes+xml"/>
  <Override PartName="/word/header2.xml" ContentType="application/vnd.openxmlformats-officedocument.wordprocessingml.header+xml"/>
  <Override PartName="/word/header3.xml" ContentType="application/vnd.openxmlformats-officedocument.wordprocessingml.header+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diagrams/drawing1.xml" ContentType="application/vnd.ms-office.drawingml.diagramDrawing+xml"/>
  <Override PartName="/word/diagrams/colors1.xml" ContentType="application/vnd.openxmlformats-officedocument.drawingml.diagramColors+xml"/>
  <Override PartName="/word/diagrams/quickStyle1.xml" ContentType="application/vnd.openxmlformats-officedocument.drawingml.diagramStyle+xml"/>
  <Override PartName="/word/diagrams/layout1.xml" ContentType="application/vnd.openxmlformats-officedocument.drawingml.diagramLayout+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docProps/app.xml" ContentType="application/vnd.openxmlformats-officedocument.extended-properties+xml"/>
  <Override PartName="/word/commentsIds.xml" ContentType="application/vnd.openxmlformats-officedocument.wordprocessingml.commentsId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04E54E" w14:textId="77777777" w:rsidR="00A70E7E" w:rsidRPr="000541C4" w:rsidRDefault="00A70E7E" w:rsidP="00A70E7E">
      <w:pPr>
        <w:rPr>
          <w:rFonts w:ascii="Times New Roman" w:hAnsi="Times New Roman" w:cs="Times New Roman"/>
          <w:sz w:val="24"/>
          <w:szCs w:val="24"/>
        </w:rPr>
      </w:pPr>
      <w:r w:rsidRPr="000541C4">
        <w:rPr>
          <w:rFonts w:ascii="Times New Roman" w:hAnsi="Times New Roman" w:cs="Times New Roman"/>
          <w:sz w:val="24"/>
          <w:szCs w:val="24"/>
        </w:rPr>
        <w:tab/>
      </w:r>
      <w:r w:rsidRPr="000541C4">
        <w:rPr>
          <w:rFonts w:ascii="Times New Roman" w:hAnsi="Times New Roman" w:cs="Times New Roman"/>
          <w:sz w:val="24"/>
          <w:szCs w:val="24"/>
        </w:rPr>
        <w:tab/>
      </w:r>
    </w:p>
    <w:p w14:paraId="46DDB435" w14:textId="77777777" w:rsidR="00A70E7E" w:rsidRPr="000541C4" w:rsidRDefault="00A70E7E" w:rsidP="00A70E7E">
      <w:pPr>
        <w:rPr>
          <w:rFonts w:ascii="Times New Roman" w:hAnsi="Times New Roman" w:cs="Times New Roman"/>
          <w:sz w:val="24"/>
          <w:szCs w:val="24"/>
        </w:rPr>
      </w:pPr>
    </w:p>
    <w:p w14:paraId="42572B0C" w14:textId="77777777" w:rsidR="00A70E7E" w:rsidRPr="000541C4" w:rsidRDefault="00A70E7E" w:rsidP="00A70E7E">
      <w:pPr>
        <w:rPr>
          <w:rFonts w:ascii="Times New Roman" w:hAnsi="Times New Roman" w:cs="Times New Roman"/>
          <w:sz w:val="24"/>
          <w:szCs w:val="24"/>
        </w:rPr>
      </w:pPr>
    </w:p>
    <w:p w14:paraId="251B4460" w14:textId="77777777" w:rsidR="00A70E7E" w:rsidRPr="000541C4" w:rsidRDefault="00A70E7E" w:rsidP="00A70E7E">
      <w:pPr>
        <w:rPr>
          <w:rFonts w:ascii="Times New Roman" w:hAnsi="Times New Roman" w:cs="Times New Roman"/>
          <w:sz w:val="24"/>
          <w:szCs w:val="24"/>
        </w:rPr>
      </w:pPr>
    </w:p>
    <w:p w14:paraId="221AE8A0" w14:textId="77777777" w:rsidR="00A70E7E" w:rsidRPr="000541C4" w:rsidRDefault="00A70E7E" w:rsidP="00A70E7E">
      <w:pPr>
        <w:rPr>
          <w:rFonts w:ascii="Times New Roman" w:hAnsi="Times New Roman" w:cs="Times New Roman"/>
          <w:sz w:val="24"/>
          <w:szCs w:val="24"/>
        </w:rPr>
      </w:pPr>
    </w:p>
    <w:p w14:paraId="7D5AFC1E" w14:textId="77777777" w:rsidR="00A70E7E" w:rsidRPr="000541C4" w:rsidRDefault="00A70E7E" w:rsidP="00A70E7E">
      <w:pPr>
        <w:rPr>
          <w:rFonts w:ascii="Times New Roman" w:hAnsi="Times New Roman" w:cs="Times New Roman"/>
          <w:sz w:val="24"/>
          <w:szCs w:val="24"/>
        </w:rPr>
      </w:pPr>
    </w:p>
    <w:p w14:paraId="2686FB5E" w14:textId="77777777" w:rsidR="00A70E7E" w:rsidRPr="000541C4" w:rsidRDefault="00A70E7E" w:rsidP="00A70E7E">
      <w:pPr>
        <w:rPr>
          <w:rFonts w:ascii="Times New Roman" w:hAnsi="Times New Roman" w:cs="Times New Roman"/>
          <w:sz w:val="24"/>
          <w:szCs w:val="24"/>
        </w:rPr>
      </w:pPr>
    </w:p>
    <w:p w14:paraId="2366115A" w14:textId="77777777" w:rsidR="00A70E7E" w:rsidRPr="000541C4" w:rsidRDefault="00A70E7E" w:rsidP="00A70E7E">
      <w:pPr>
        <w:rPr>
          <w:rFonts w:ascii="Times New Roman" w:hAnsi="Times New Roman" w:cs="Times New Roman"/>
          <w:sz w:val="24"/>
          <w:szCs w:val="24"/>
        </w:rPr>
      </w:pPr>
    </w:p>
    <w:p w14:paraId="1DB4791F" w14:textId="77777777" w:rsidR="00A70E7E" w:rsidRPr="000541C4" w:rsidRDefault="00A70E7E" w:rsidP="00A70E7E">
      <w:pPr>
        <w:rPr>
          <w:rFonts w:ascii="Times New Roman" w:hAnsi="Times New Roman" w:cs="Times New Roman"/>
          <w:sz w:val="24"/>
          <w:szCs w:val="24"/>
        </w:rPr>
      </w:pPr>
    </w:p>
    <w:p w14:paraId="2F97626B" w14:textId="77777777" w:rsidR="00A70E7E" w:rsidRPr="000541C4" w:rsidRDefault="00A70E7E" w:rsidP="00A70E7E">
      <w:pPr>
        <w:rPr>
          <w:rFonts w:ascii="Times New Roman" w:hAnsi="Times New Roman" w:cs="Times New Roman"/>
          <w:sz w:val="24"/>
          <w:szCs w:val="24"/>
        </w:rPr>
      </w:pPr>
    </w:p>
    <w:p w14:paraId="5DA779A3" w14:textId="77777777" w:rsidR="00A70E7E" w:rsidRPr="000541C4" w:rsidRDefault="00A70E7E" w:rsidP="00A70E7E">
      <w:pPr>
        <w:rPr>
          <w:rFonts w:ascii="Times New Roman" w:hAnsi="Times New Roman" w:cs="Times New Roman"/>
          <w:sz w:val="24"/>
          <w:szCs w:val="24"/>
        </w:rPr>
      </w:pPr>
    </w:p>
    <w:p w14:paraId="7CF24917" w14:textId="77777777" w:rsidR="00A70E7E" w:rsidRPr="000541C4" w:rsidRDefault="00A70E7E" w:rsidP="00A70E7E">
      <w:pPr>
        <w:rPr>
          <w:rFonts w:ascii="Times New Roman" w:hAnsi="Times New Roman" w:cs="Times New Roman"/>
          <w:sz w:val="24"/>
          <w:szCs w:val="24"/>
        </w:rPr>
      </w:pPr>
    </w:p>
    <w:p w14:paraId="75EAE041" w14:textId="77777777" w:rsidR="00A70E7E" w:rsidRPr="000541C4" w:rsidRDefault="00A70E7E" w:rsidP="00A70E7E">
      <w:pPr>
        <w:rPr>
          <w:rFonts w:ascii="Times New Roman" w:hAnsi="Times New Roman" w:cs="Times New Roman"/>
          <w:sz w:val="24"/>
          <w:szCs w:val="24"/>
        </w:rPr>
      </w:pPr>
    </w:p>
    <w:p w14:paraId="4EAA02D7" w14:textId="77777777" w:rsidR="00A70E7E" w:rsidRPr="000541C4" w:rsidRDefault="00A70E7E" w:rsidP="00A70E7E">
      <w:pPr>
        <w:spacing w:line="480" w:lineRule="auto"/>
        <w:jc w:val="center"/>
        <w:rPr>
          <w:rFonts w:ascii="Times New Roman" w:hAnsi="Times New Roman" w:cs="Times New Roman"/>
          <w:sz w:val="24"/>
          <w:szCs w:val="24"/>
        </w:rPr>
      </w:pPr>
    </w:p>
    <w:p w14:paraId="6B3BDB3A" w14:textId="463C27D6" w:rsidR="00A70E7E" w:rsidRPr="000541C4" w:rsidRDefault="00A70E7E" w:rsidP="00A70E7E">
      <w:pPr>
        <w:spacing w:line="480" w:lineRule="auto"/>
        <w:jc w:val="center"/>
        <w:rPr>
          <w:rFonts w:ascii="Times New Roman" w:hAnsi="Times New Roman" w:cs="Times New Roman"/>
          <w:sz w:val="24"/>
          <w:szCs w:val="24"/>
        </w:rPr>
      </w:pPr>
      <w:r w:rsidRPr="000541C4">
        <w:rPr>
          <w:rFonts w:ascii="Times New Roman" w:hAnsi="Times New Roman" w:cs="Times New Roman"/>
          <w:sz w:val="24"/>
          <w:szCs w:val="24"/>
        </w:rPr>
        <w:t xml:space="preserve">Improving Care: Clinical Guideline Implementation to Reduce Urinary Tract Infections Treated by Antibiotics in Hospice Patients </w:t>
      </w:r>
    </w:p>
    <w:p w14:paraId="72563A33" w14:textId="457D922E" w:rsidR="00A70E7E" w:rsidRDefault="00A70E7E" w:rsidP="00A70E7E">
      <w:pPr>
        <w:spacing w:line="480" w:lineRule="auto"/>
        <w:jc w:val="center"/>
        <w:outlineLvl w:val="0"/>
        <w:rPr>
          <w:rFonts w:ascii="Times New Roman" w:hAnsi="Times New Roman" w:cs="Times New Roman"/>
          <w:sz w:val="24"/>
          <w:szCs w:val="24"/>
        </w:rPr>
      </w:pPr>
      <w:r w:rsidRPr="000541C4">
        <w:rPr>
          <w:rFonts w:ascii="Times New Roman" w:hAnsi="Times New Roman" w:cs="Times New Roman"/>
          <w:sz w:val="24"/>
          <w:szCs w:val="24"/>
        </w:rPr>
        <w:t>Jamie A. Meyer</w:t>
      </w:r>
      <w:r w:rsidR="005F1F2B">
        <w:rPr>
          <w:rFonts w:ascii="Times New Roman" w:hAnsi="Times New Roman" w:cs="Times New Roman"/>
          <w:sz w:val="24"/>
          <w:szCs w:val="24"/>
        </w:rPr>
        <w:t>,</w:t>
      </w:r>
      <w:r w:rsidR="00E00ED3">
        <w:rPr>
          <w:rFonts w:ascii="Times New Roman" w:hAnsi="Times New Roman" w:cs="Times New Roman"/>
          <w:sz w:val="24"/>
          <w:szCs w:val="24"/>
        </w:rPr>
        <w:t xml:space="preserve"> MSN,</w:t>
      </w:r>
      <w:r w:rsidR="00F9745B">
        <w:rPr>
          <w:rFonts w:ascii="Times New Roman" w:hAnsi="Times New Roman" w:cs="Times New Roman"/>
          <w:sz w:val="24"/>
          <w:szCs w:val="24"/>
        </w:rPr>
        <w:t xml:space="preserve"> APRN,</w:t>
      </w:r>
      <w:r w:rsidR="00E00ED3">
        <w:rPr>
          <w:rFonts w:ascii="Times New Roman" w:hAnsi="Times New Roman" w:cs="Times New Roman"/>
          <w:sz w:val="24"/>
          <w:szCs w:val="24"/>
        </w:rPr>
        <w:t xml:space="preserve"> AGCNS-BC, AGPCNP-BC</w:t>
      </w:r>
    </w:p>
    <w:p w14:paraId="2D0842D3" w14:textId="77777777" w:rsidR="002F4844" w:rsidRPr="000541C4" w:rsidRDefault="002F4844" w:rsidP="00A70E7E">
      <w:pPr>
        <w:spacing w:line="480" w:lineRule="auto"/>
        <w:jc w:val="center"/>
        <w:outlineLvl w:val="0"/>
        <w:rPr>
          <w:rFonts w:ascii="Times New Roman" w:hAnsi="Times New Roman" w:cs="Times New Roman"/>
          <w:sz w:val="24"/>
          <w:szCs w:val="24"/>
        </w:rPr>
      </w:pPr>
    </w:p>
    <w:p w14:paraId="072F8046" w14:textId="77777777" w:rsidR="00A70E7E" w:rsidRPr="000541C4" w:rsidRDefault="00A70E7E" w:rsidP="00A70E7E">
      <w:pPr>
        <w:spacing w:line="480" w:lineRule="auto"/>
        <w:jc w:val="center"/>
        <w:rPr>
          <w:rFonts w:ascii="Times New Roman" w:hAnsi="Times New Roman" w:cs="Times New Roman"/>
          <w:sz w:val="24"/>
          <w:szCs w:val="24"/>
        </w:rPr>
      </w:pPr>
    </w:p>
    <w:p w14:paraId="4458B720" w14:textId="77777777" w:rsidR="00A70E7E" w:rsidRPr="000541C4" w:rsidRDefault="00A70E7E" w:rsidP="00A70E7E">
      <w:pPr>
        <w:spacing w:line="480" w:lineRule="auto"/>
        <w:jc w:val="center"/>
        <w:rPr>
          <w:rFonts w:ascii="Times New Roman" w:hAnsi="Times New Roman" w:cs="Times New Roman"/>
          <w:sz w:val="24"/>
          <w:szCs w:val="24"/>
        </w:rPr>
      </w:pPr>
    </w:p>
    <w:p w14:paraId="1A761B39" w14:textId="77777777" w:rsidR="00A70E7E" w:rsidRPr="000541C4" w:rsidRDefault="00A70E7E" w:rsidP="00A70E7E">
      <w:pPr>
        <w:spacing w:line="480" w:lineRule="auto"/>
        <w:jc w:val="center"/>
        <w:rPr>
          <w:rFonts w:ascii="Times New Roman" w:hAnsi="Times New Roman" w:cs="Times New Roman"/>
          <w:sz w:val="24"/>
          <w:szCs w:val="24"/>
        </w:rPr>
      </w:pPr>
    </w:p>
    <w:p w14:paraId="3FFF0FF5" w14:textId="77777777" w:rsidR="00A70E7E" w:rsidRPr="000541C4" w:rsidRDefault="00A70E7E" w:rsidP="00A70E7E">
      <w:pPr>
        <w:spacing w:line="480" w:lineRule="auto"/>
        <w:jc w:val="center"/>
        <w:rPr>
          <w:rFonts w:ascii="Times New Roman" w:hAnsi="Times New Roman" w:cs="Times New Roman"/>
          <w:sz w:val="24"/>
          <w:szCs w:val="24"/>
        </w:rPr>
      </w:pPr>
    </w:p>
    <w:p w14:paraId="3713F0F6" w14:textId="77777777" w:rsidR="00A70E7E" w:rsidRPr="000541C4" w:rsidRDefault="00A70E7E" w:rsidP="00A70E7E">
      <w:pPr>
        <w:spacing w:line="480" w:lineRule="auto"/>
        <w:jc w:val="center"/>
        <w:rPr>
          <w:rFonts w:ascii="Times New Roman" w:hAnsi="Times New Roman" w:cs="Times New Roman"/>
          <w:sz w:val="24"/>
          <w:szCs w:val="24"/>
        </w:rPr>
      </w:pPr>
    </w:p>
    <w:p w14:paraId="130FE7BC" w14:textId="77777777" w:rsidR="00A70E7E" w:rsidRPr="000541C4" w:rsidRDefault="00A70E7E" w:rsidP="00A70E7E">
      <w:pPr>
        <w:spacing w:line="480" w:lineRule="auto"/>
        <w:jc w:val="center"/>
        <w:rPr>
          <w:rFonts w:ascii="Times New Roman" w:hAnsi="Times New Roman" w:cs="Times New Roman"/>
          <w:sz w:val="24"/>
          <w:szCs w:val="24"/>
        </w:rPr>
      </w:pPr>
    </w:p>
    <w:p w14:paraId="6439CD05" w14:textId="77777777" w:rsidR="00A70E7E" w:rsidRPr="000541C4" w:rsidRDefault="00A70E7E" w:rsidP="00A70E7E">
      <w:pPr>
        <w:spacing w:line="480" w:lineRule="auto"/>
        <w:jc w:val="center"/>
        <w:rPr>
          <w:rFonts w:ascii="Times New Roman" w:hAnsi="Times New Roman" w:cs="Times New Roman"/>
          <w:sz w:val="24"/>
          <w:szCs w:val="24"/>
        </w:rPr>
      </w:pPr>
    </w:p>
    <w:p w14:paraId="187B1BB9" w14:textId="77777777" w:rsidR="00A70E7E" w:rsidRPr="000541C4" w:rsidRDefault="00A70E7E" w:rsidP="00A70E7E">
      <w:pPr>
        <w:spacing w:line="480" w:lineRule="auto"/>
        <w:jc w:val="center"/>
        <w:rPr>
          <w:rFonts w:ascii="Times New Roman" w:hAnsi="Times New Roman" w:cs="Times New Roman"/>
          <w:sz w:val="24"/>
          <w:szCs w:val="24"/>
        </w:rPr>
      </w:pPr>
    </w:p>
    <w:p w14:paraId="45E3590E" w14:textId="77777777" w:rsidR="00A70E7E" w:rsidRPr="000541C4" w:rsidRDefault="00A70E7E" w:rsidP="00A70E7E">
      <w:pPr>
        <w:spacing w:line="480" w:lineRule="auto"/>
        <w:jc w:val="center"/>
        <w:rPr>
          <w:rFonts w:ascii="Times New Roman" w:hAnsi="Times New Roman" w:cs="Times New Roman"/>
          <w:sz w:val="24"/>
          <w:szCs w:val="24"/>
        </w:rPr>
      </w:pPr>
    </w:p>
    <w:p w14:paraId="3DDC478D" w14:textId="77777777" w:rsidR="00A70E7E" w:rsidRPr="000541C4" w:rsidRDefault="00A70E7E" w:rsidP="00A70E7E">
      <w:pPr>
        <w:spacing w:line="480" w:lineRule="auto"/>
        <w:jc w:val="center"/>
        <w:rPr>
          <w:rFonts w:ascii="Times New Roman" w:hAnsi="Times New Roman" w:cs="Times New Roman"/>
          <w:sz w:val="24"/>
          <w:szCs w:val="24"/>
        </w:rPr>
      </w:pPr>
    </w:p>
    <w:p w14:paraId="3D2D8CEA" w14:textId="77777777" w:rsidR="009A4BCD" w:rsidRPr="000541C4" w:rsidRDefault="009A4BCD" w:rsidP="00A70E7E">
      <w:pPr>
        <w:spacing w:line="480" w:lineRule="auto"/>
        <w:rPr>
          <w:rFonts w:ascii="Times New Roman" w:hAnsi="Times New Roman" w:cs="Times New Roman"/>
          <w:sz w:val="24"/>
          <w:szCs w:val="24"/>
        </w:rPr>
      </w:pPr>
    </w:p>
    <w:p w14:paraId="1C3E9099" w14:textId="77777777" w:rsidR="00654806" w:rsidRDefault="00654806" w:rsidP="009A4BCD">
      <w:pPr>
        <w:spacing w:line="480" w:lineRule="auto"/>
        <w:outlineLvl w:val="0"/>
        <w:rPr>
          <w:rFonts w:ascii="Times New Roman" w:hAnsi="Times New Roman" w:cs="Times New Roman"/>
          <w:b/>
          <w:sz w:val="24"/>
          <w:szCs w:val="24"/>
        </w:rPr>
      </w:pPr>
    </w:p>
    <w:p w14:paraId="37682654" w14:textId="3193355D" w:rsidR="00654806" w:rsidRDefault="00654806" w:rsidP="00654806">
      <w:pPr>
        <w:spacing w:line="480" w:lineRule="auto"/>
        <w:jc w:val="center"/>
        <w:outlineLvl w:val="0"/>
        <w:rPr>
          <w:rFonts w:ascii="Times New Roman" w:hAnsi="Times New Roman" w:cs="Times New Roman"/>
          <w:b/>
          <w:sz w:val="24"/>
          <w:szCs w:val="24"/>
        </w:rPr>
      </w:pPr>
      <w:r>
        <w:rPr>
          <w:rFonts w:ascii="Times New Roman" w:hAnsi="Times New Roman" w:cs="Times New Roman"/>
          <w:b/>
          <w:sz w:val="24"/>
          <w:szCs w:val="24"/>
        </w:rPr>
        <w:lastRenderedPageBreak/>
        <w:t>Abstract</w:t>
      </w:r>
    </w:p>
    <w:p w14:paraId="76A33817" w14:textId="2813BA0B" w:rsidR="003D3FCF" w:rsidRDefault="00654806" w:rsidP="003D3FCF">
      <w:pPr>
        <w:widowControl w:val="0"/>
        <w:autoSpaceDE w:val="0"/>
        <w:autoSpaceDN w:val="0"/>
        <w:adjustRightInd w:val="0"/>
        <w:spacing w:line="480" w:lineRule="auto"/>
        <w:rPr>
          <w:rFonts w:ascii="Times New Roman" w:hAnsi="Times New Roman" w:cs="Times New Roman"/>
          <w:color w:val="000000" w:themeColor="text1"/>
          <w:sz w:val="24"/>
          <w:szCs w:val="24"/>
        </w:rPr>
      </w:pPr>
      <w:r w:rsidRPr="000541C4">
        <w:rPr>
          <w:rFonts w:ascii="Times New Roman" w:hAnsi="Times New Roman" w:cs="Times New Roman"/>
          <w:sz w:val="24"/>
          <w:szCs w:val="24"/>
        </w:rPr>
        <w:t>An opportunity exi</w:t>
      </w:r>
      <w:r>
        <w:rPr>
          <w:rFonts w:ascii="Times New Roman" w:hAnsi="Times New Roman" w:cs="Times New Roman"/>
          <w:sz w:val="24"/>
          <w:szCs w:val="24"/>
        </w:rPr>
        <w:t>sted</w:t>
      </w:r>
      <w:r w:rsidRPr="000541C4">
        <w:rPr>
          <w:rFonts w:ascii="Times New Roman" w:hAnsi="Times New Roman" w:cs="Times New Roman"/>
          <w:sz w:val="24"/>
          <w:szCs w:val="24"/>
        </w:rPr>
        <w:t xml:space="preserve"> to improve assessment, diagnos</w:t>
      </w:r>
      <w:r>
        <w:rPr>
          <w:rFonts w:ascii="Times New Roman" w:hAnsi="Times New Roman" w:cs="Times New Roman"/>
          <w:sz w:val="24"/>
          <w:szCs w:val="24"/>
        </w:rPr>
        <w:t xml:space="preserve">is, and management of </w:t>
      </w:r>
      <w:r w:rsidRPr="000541C4">
        <w:rPr>
          <w:rFonts w:ascii="Times New Roman" w:hAnsi="Times New Roman" w:cs="Times New Roman"/>
          <w:sz w:val="24"/>
          <w:szCs w:val="24"/>
        </w:rPr>
        <w:t>hospice patients by integrating a clinical guideline to assist the provider and staff in decisions about appropriate healthcare that impacts the quality of life of patients at risk of bacterial urinary tract</w:t>
      </w:r>
      <w:r>
        <w:rPr>
          <w:rFonts w:ascii="Times New Roman" w:hAnsi="Times New Roman" w:cs="Times New Roman"/>
          <w:sz w:val="24"/>
          <w:szCs w:val="24"/>
        </w:rPr>
        <w:t xml:space="preserve"> infections.</w:t>
      </w:r>
      <w:r w:rsidR="00EB4AE1">
        <w:rPr>
          <w:rFonts w:ascii="Times New Roman" w:hAnsi="Times New Roman" w:cs="Times New Roman"/>
          <w:sz w:val="24"/>
          <w:szCs w:val="24"/>
        </w:rPr>
        <w:t xml:space="preserve"> </w:t>
      </w:r>
      <w:r>
        <w:rPr>
          <w:rFonts w:ascii="Times New Roman" w:hAnsi="Times New Roman" w:cs="Times New Roman"/>
          <w:sz w:val="24"/>
          <w:szCs w:val="24"/>
        </w:rPr>
        <w:t>The process started at admission and continued</w:t>
      </w:r>
      <w:r w:rsidRPr="000541C4">
        <w:rPr>
          <w:rFonts w:ascii="Times New Roman" w:hAnsi="Times New Roman" w:cs="Times New Roman"/>
          <w:sz w:val="24"/>
          <w:szCs w:val="24"/>
        </w:rPr>
        <w:t xml:space="preserve"> through patients’ death.</w:t>
      </w:r>
      <w:r w:rsidR="003D3FCF">
        <w:rPr>
          <w:rFonts w:ascii="Times New Roman" w:hAnsi="Times New Roman" w:cs="Times New Roman"/>
          <w:sz w:val="24"/>
          <w:szCs w:val="24"/>
        </w:rPr>
        <w:t xml:space="preserve"> </w:t>
      </w:r>
      <w:r w:rsidR="003D3FCF">
        <w:rPr>
          <w:rFonts w:ascii="Times New Roman" w:hAnsi="Times New Roman" w:cs="Times New Roman"/>
          <w:color w:val="343434"/>
          <w:sz w:val="24"/>
          <w:szCs w:val="24"/>
        </w:rPr>
        <w:t>The purpose of this project was</w:t>
      </w:r>
      <w:r w:rsidR="003D3FCF" w:rsidRPr="000541C4">
        <w:rPr>
          <w:rFonts w:ascii="Times New Roman" w:hAnsi="Times New Roman" w:cs="Times New Roman"/>
          <w:color w:val="343434"/>
          <w:sz w:val="24"/>
          <w:szCs w:val="24"/>
        </w:rPr>
        <w:t xml:space="preserve"> </w:t>
      </w:r>
      <w:r w:rsidR="003D3FCF" w:rsidRPr="000541C4">
        <w:rPr>
          <w:rFonts w:ascii="Times New Roman" w:hAnsi="Times New Roman" w:cs="Times New Roman"/>
          <w:sz w:val="24"/>
          <w:szCs w:val="24"/>
        </w:rPr>
        <w:t xml:space="preserve">to implement a clinical guideline to direct care that is respectful and responsive to individual patient’s needs and ensures that patient values guide all decisions within </w:t>
      </w:r>
      <w:r w:rsidR="004D5667">
        <w:rPr>
          <w:rFonts w:ascii="Times New Roman" w:hAnsi="Times New Roman" w:cs="Times New Roman"/>
          <w:sz w:val="24"/>
          <w:szCs w:val="24"/>
        </w:rPr>
        <w:t>hospice care</w:t>
      </w:r>
      <w:r w:rsidR="003D3FCF" w:rsidRPr="000541C4">
        <w:rPr>
          <w:rFonts w:ascii="Times New Roman" w:hAnsi="Times New Roman" w:cs="Times New Roman"/>
          <w:sz w:val="24"/>
          <w:szCs w:val="24"/>
        </w:rPr>
        <w:t xml:space="preserve"> over a 6-month period.</w:t>
      </w:r>
      <w:r w:rsidR="000A5526">
        <w:rPr>
          <w:rFonts w:ascii="Times New Roman" w:hAnsi="Times New Roman" w:cs="Times New Roman"/>
          <w:sz w:val="24"/>
          <w:szCs w:val="24"/>
        </w:rPr>
        <w:t xml:space="preserve"> The </w:t>
      </w:r>
      <w:r w:rsidR="00F158C8" w:rsidRPr="000541C4">
        <w:rPr>
          <w:rFonts w:ascii="Times New Roman" w:hAnsi="Times New Roman" w:cs="Times New Roman"/>
          <w:color w:val="343434"/>
          <w:sz w:val="24"/>
          <w:szCs w:val="24"/>
        </w:rPr>
        <w:t xml:space="preserve">American Association of Critical-Care Nurses </w:t>
      </w:r>
      <w:r w:rsidR="00F158C8">
        <w:rPr>
          <w:rFonts w:ascii="Times New Roman" w:hAnsi="Times New Roman" w:cs="Times New Roman"/>
          <w:color w:val="343434"/>
          <w:sz w:val="24"/>
          <w:szCs w:val="24"/>
        </w:rPr>
        <w:t>(</w:t>
      </w:r>
      <w:r w:rsidR="000A5526" w:rsidRPr="00696954">
        <w:rPr>
          <w:rFonts w:ascii="Times New Roman" w:hAnsi="Times New Roman" w:cs="Times New Roman"/>
          <w:color w:val="000000" w:themeColor="text1"/>
          <w:sz w:val="24"/>
          <w:szCs w:val="24"/>
        </w:rPr>
        <w:t>AACN</w:t>
      </w:r>
      <w:r w:rsidR="00F158C8">
        <w:rPr>
          <w:rFonts w:ascii="Times New Roman" w:hAnsi="Times New Roman" w:cs="Times New Roman"/>
          <w:color w:val="000000" w:themeColor="text1"/>
          <w:sz w:val="24"/>
          <w:szCs w:val="24"/>
        </w:rPr>
        <w:t>)</w:t>
      </w:r>
      <w:r w:rsidR="000A5526" w:rsidRPr="00696954">
        <w:rPr>
          <w:rFonts w:ascii="Times New Roman" w:hAnsi="Times New Roman" w:cs="Times New Roman"/>
          <w:color w:val="000000" w:themeColor="text1"/>
          <w:sz w:val="24"/>
          <w:szCs w:val="24"/>
        </w:rPr>
        <w:t xml:space="preserve"> synergy model</w:t>
      </w:r>
      <w:r w:rsidR="00696954" w:rsidRPr="00696954">
        <w:rPr>
          <w:rFonts w:ascii="Times New Roman" w:hAnsi="Times New Roman" w:cs="Times New Roman"/>
          <w:color w:val="000000" w:themeColor="text1"/>
          <w:sz w:val="24"/>
          <w:szCs w:val="24"/>
        </w:rPr>
        <w:t xml:space="preserve"> was used as the fr</w:t>
      </w:r>
      <w:r w:rsidR="00696954">
        <w:rPr>
          <w:rFonts w:ascii="Times New Roman" w:hAnsi="Times New Roman" w:cs="Times New Roman"/>
          <w:color w:val="000000" w:themeColor="text1"/>
          <w:sz w:val="24"/>
          <w:szCs w:val="24"/>
        </w:rPr>
        <w:t xml:space="preserve">amework for implementation of this quality improvement project. Results demonstrated </w:t>
      </w:r>
      <w:r w:rsidR="00871562">
        <w:rPr>
          <w:rFonts w:ascii="Times New Roman" w:hAnsi="Times New Roman" w:cs="Times New Roman"/>
          <w:color w:val="000000" w:themeColor="text1"/>
          <w:sz w:val="24"/>
          <w:szCs w:val="24"/>
        </w:rPr>
        <w:t>out of 31</w:t>
      </w:r>
      <w:r w:rsidR="00577DEA">
        <w:rPr>
          <w:rFonts w:ascii="Times New Roman" w:hAnsi="Times New Roman" w:cs="Times New Roman"/>
          <w:color w:val="000000" w:themeColor="text1"/>
          <w:sz w:val="24"/>
          <w:szCs w:val="24"/>
        </w:rPr>
        <w:t>4</w:t>
      </w:r>
      <w:r w:rsidR="00871562">
        <w:rPr>
          <w:rFonts w:ascii="Times New Roman" w:hAnsi="Times New Roman" w:cs="Times New Roman"/>
          <w:color w:val="000000" w:themeColor="text1"/>
          <w:sz w:val="24"/>
          <w:szCs w:val="24"/>
        </w:rPr>
        <w:t xml:space="preserve"> patients admitted between October 27, 2020 to April 27, 2021 </w:t>
      </w:r>
      <w:r w:rsidR="000411DA">
        <w:rPr>
          <w:rFonts w:ascii="Times New Roman" w:hAnsi="Times New Roman" w:cs="Times New Roman"/>
          <w:color w:val="000000" w:themeColor="text1"/>
          <w:sz w:val="24"/>
          <w:szCs w:val="24"/>
        </w:rPr>
        <w:t xml:space="preserve">twenty-five </w:t>
      </w:r>
      <w:r w:rsidR="00A162C7">
        <w:rPr>
          <w:rFonts w:ascii="Times New Roman" w:hAnsi="Times New Roman" w:cs="Times New Roman"/>
          <w:color w:val="000000" w:themeColor="text1"/>
          <w:sz w:val="24"/>
          <w:szCs w:val="24"/>
        </w:rPr>
        <w:t>urinary tract infections (</w:t>
      </w:r>
      <w:r w:rsidR="00871562">
        <w:rPr>
          <w:rFonts w:ascii="Times New Roman" w:hAnsi="Times New Roman" w:cs="Times New Roman"/>
          <w:color w:val="000000" w:themeColor="text1"/>
          <w:sz w:val="24"/>
          <w:szCs w:val="24"/>
        </w:rPr>
        <w:t>UTIs</w:t>
      </w:r>
      <w:r w:rsidR="00A162C7">
        <w:rPr>
          <w:rFonts w:ascii="Times New Roman" w:hAnsi="Times New Roman" w:cs="Times New Roman"/>
          <w:color w:val="000000" w:themeColor="text1"/>
          <w:sz w:val="24"/>
          <w:szCs w:val="24"/>
        </w:rPr>
        <w:t>)</w:t>
      </w:r>
      <w:r w:rsidR="00871562">
        <w:rPr>
          <w:rFonts w:ascii="Times New Roman" w:hAnsi="Times New Roman" w:cs="Times New Roman"/>
          <w:color w:val="000000" w:themeColor="text1"/>
          <w:sz w:val="24"/>
          <w:szCs w:val="24"/>
        </w:rPr>
        <w:t xml:space="preserve"> were treated with antibiotics. </w:t>
      </w:r>
    </w:p>
    <w:p w14:paraId="7C595966" w14:textId="77777777" w:rsidR="00696954" w:rsidRDefault="00696954" w:rsidP="003D3FCF">
      <w:pPr>
        <w:widowControl w:val="0"/>
        <w:autoSpaceDE w:val="0"/>
        <w:autoSpaceDN w:val="0"/>
        <w:adjustRightInd w:val="0"/>
        <w:spacing w:line="480" w:lineRule="auto"/>
        <w:rPr>
          <w:rFonts w:ascii="Times New Roman" w:hAnsi="Times New Roman" w:cs="Times New Roman"/>
          <w:color w:val="000000" w:themeColor="text1"/>
          <w:sz w:val="24"/>
          <w:szCs w:val="24"/>
        </w:rPr>
      </w:pPr>
    </w:p>
    <w:p w14:paraId="0AC78B9A" w14:textId="14000204" w:rsidR="00696954" w:rsidRPr="00696954" w:rsidRDefault="00696954" w:rsidP="003D3FCF">
      <w:pPr>
        <w:widowControl w:val="0"/>
        <w:autoSpaceDE w:val="0"/>
        <w:autoSpaceDN w:val="0"/>
        <w:adjustRightInd w:val="0"/>
        <w:spacing w:line="480" w:lineRule="auto"/>
        <w:rPr>
          <w:rFonts w:ascii="Times New Roman" w:hAnsi="Times New Roman" w:cs="Times New Roman"/>
          <w:i/>
          <w:color w:val="343434"/>
          <w:sz w:val="24"/>
          <w:szCs w:val="24"/>
        </w:rPr>
      </w:pPr>
      <w:r>
        <w:rPr>
          <w:rFonts w:ascii="Times New Roman" w:hAnsi="Times New Roman" w:cs="Times New Roman"/>
          <w:i/>
          <w:color w:val="000000" w:themeColor="text1"/>
          <w:sz w:val="24"/>
          <w:szCs w:val="24"/>
        </w:rPr>
        <w:t>Keywords: UTI, Urinary Tract Infection, Hospice patient, Hospice, AACN synergy model</w:t>
      </w:r>
      <w:r w:rsidR="004F4B9E">
        <w:rPr>
          <w:rFonts w:ascii="Times New Roman" w:hAnsi="Times New Roman" w:cs="Times New Roman"/>
          <w:i/>
          <w:color w:val="000000" w:themeColor="text1"/>
          <w:sz w:val="24"/>
          <w:szCs w:val="24"/>
        </w:rPr>
        <w:t>, Clinical guideline</w:t>
      </w:r>
    </w:p>
    <w:p w14:paraId="77730A3F" w14:textId="77777777" w:rsidR="00654806" w:rsidRDefault="00654806" w:rsidP="00654806">
      <w:pPr>
        <w:spacing w:line="480" w:lineRule="auto"/>
        <w:outlineLvl w:val="0"/>
        <w:rPr>
          <w:rFonts w:ascii="Times New Roman" w:hAnsi="Times New Roman" w:cs="Times New Roman"/>
          <w:b/>
          <w:sz w:val="24"/>
          <w:szCs w:val="24"/>
        </w:rPr>
      </w:pPr>
    </w:p>
    <w:p w14:paraId="3B7D4ED1" w14:textId="77777777" w:rsidR="00AF50B3" w:rsidRDefault="00AF50B3" w:rsidP="00654806">
      <w:pPr>
        <w:spacing w:line="480" w:lineRule="auto"/>
        <w:outlineLvl w:val="0"/>
        <w:rPr>
          <w:rFonts w:ascii="Times New Roman" w:hAnsi="Times New Roman" w:cs="Times New Roman"/>
          <w:b/>
          <w:sz w:val="24"/>
          <w:szCs w:val="24"/>
        </w:rPr>
      </w:pPr>
    </w:p>
    <w:p w14:paraId="514585A9" w14:textId="77777777" w:rsidR="00AF50B3" w:rsidRPr="00654806" w:rsidRDefault="00AF50B3" w:rsidP="00654806">
      <w:pPr>
        <w:spacing w:line="480" w:lineRule="auto"/>
        <w:outlineLvl w:val="0"/>
        <w:rPr>
          <w:rFonts w:ascii="Times New Roman" w:hAnsi="Times New Roman" w:cs="Times New Roman"/>
          <w:b/>
          <w:sz w:val="24"/>
          <w:szCs w:val="24"/>
        </w:rPr>
      </w:pPr>
    </w:p>
    <w:p w14:paraId="273E0511" w14:textId="77777777" w:rsidR="00654806" w:rsidRDefault="00654806" w:rsidP="00BC3968">
      <w:pPr>
        <w:spacing w:line="480" w:lineRule="auto"/>
        <w:jc w:val="center"/>
        <w:outlineLvl w:val="0"/>
        <w:rPr>
          <w:rFonts w:ascii="Times New Roman" w:hAnsi="Times New Roman" w:cs="Times New Roman"/>
          <w:b/>
          <w:sz w:val="24"/>
          <w:szCs w:val="24"/>
        </w:rPr>
      </w:pPr>
    </w:p>
    <w:p w14:paraId="3BA83EFE" w14:textId="77777777" w:rsidR="00696954" w:rsidRDefault="00696954" w:rsidP="00654806">
      <w:pPr>
        <w:spacing w:line="480" w:lineRule="auto"/>
        <w:outlineLvl w:val="0"/>
        <w:rPr>
          <w:rFonts w:ascii="Times New Roman" w:hAnsi="Times New Roman" w:cs="Times New Roman"/>
          <w:b/>
          <w:sz w:val="24"/>
          <w:szCs w:val="24"/>
        </w:rPr>
      </w:pPr>
    </w:p>
    <w:p w14:paraId="408566BF" w14:textId="77777777" w:rsidR="00696954" w:rsidRDefault="00696954" w:rsidP="00654806">
      <w:pPr>
        <w:spacing w:line="480" w:lineRule="auto"/>
        <w:outlineLvl w:val="0"/>
        <w:rPr>
          <w:rFonts w:ascii="Times New Roman" w:hAnsi="Times New Roman" w:cs="Times New Roman"/>
          <w:b/>
          <w:sz w:val="24"/>
          <w:szCs w:val="24"/>
        </w:rPr>
      </w:pPr>
    </w:p>
    <w:p w14:paraId="58C38A5F" w14:textId="77777777" w:rsidR="00696954" w:rsidRDefault="00696954" w:rsidP="00654806">
      <w:pPr>
        <w:spacing w:line="480" w:lineRule="auto"/>
        <w:outlineLvl w:val="0"/>
        <w:rPr>
          <w:rFonts w:ascii="Times New Roman" w:hAnsi="Times New Roman" w:cs="Times New Roman"/>
          <w:b/>
          <w:sz w:val="24"/>
          <w:szCs w:val="24"/>
        </w:rPr>
      </w:pPr>
    </w:p>
    <w:p w14:paraId="47B3901E" w14:textId="77777777" w:rsidR="00086FB1" w:rsidRDefault="00086FB1" w:rsidP="000411DA">
      <w:pPr>
        <w:spacing w:line="480" w:lineRule="auto"/>
        <w:outlineLvl w:val="0"/>
        <w:rPr>
          <w:rFonts w:ascii="Times New Roman" w:hAnsi="Times New Roman" w:cs="Times New Roman"/>
          <w:b/>
          <w:sz w:val="24"/>
          <w:szCs w:val="24"/>
        </w:rPr>
      </w:pPr>
    </w:p>
    <w:p w14:paraId="0AF75841" w14:textId="25E1C59B" w:rsidR="00696954" w:rsidRDefault="00696954" w:rsidP="00871562">
      <w:pPr>
        <w:spacing w:line="480" w:lineRule="auto"/>
        <w:jc w:val="center"/>
        <w:outlineLvl w:val="0"/>
        <w:rPr>
          <w:rFonts w:ascii="Times New Roman" w:hAnsi="Times New Roman" w:cs="Times New Roman"/>
          <w:b/>
          <w:sz w:val="24"/>
          <w:szCs w:val="24"/>
        </w:rPr>
      </w:pPr>
      <w:r>
        <w:rPr>
          <w:rFonts w:ascii="Times New Roman" w:hAnsi="Times New Roman" w:cs="Times New Roman"/>
          <w:b/>
          <w:sz w:val="24"/>
          <w:szCs w:val="24"/>
        </w:rPr>
        <w:lastRenderedPageBreak/>
        <w:t>Contents</w:t>
      </w:r>
    </w:p>
    <w:p w14:paraId="4E01608C" w14:textId="150EC9CC" w:rsidR="00696954" w:rsidRDefault="00696954" w:rsidP="00696954">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Introduction to the Issue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5</w:t>
      </w:r>
    </w:p>
    <w:p w14:paraId="7C9D48C2" w14:textId="3C5A7170" w:rsidR="00696954" w:rsidRDefault="00696954" w:rsidP="004B1D5C">
      <w:pPr>
        <w:spacing w:line="480" w:lineRule="auto"/>
        <w:ind w:firstLine="720"/>
        <w:outlineLvl w:val="0"/>
        <w:rPr>
          <w:rFonts w:ascii="Times New Roman" w:hAnsi="Times New Roman" w:cs="Times New Roman"/>
          <w:sz w:val="24"/>
          <w:szCs w:val="24"/>
        </w:rPr>
      </w:pPr>
      <w:r>
        <w:rPr>
          <w:rFonts w:ascii="Times New Roman" w:hAnsi="Times New Roman" w:cs="Times New Roman"/>
          <w:sz w:val="24"/>
          <w:szCs w:val="24"/>
        </w:rPr>
        <w:t>Background and Significance</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6</w:t>
      </w:r>
    </w:p>
    <w:p w14:paraId="1FF8F4E6" w14:textId="5066B67A" w:rsidR="004B1D5C" w:rsidRDefault="00DF05FB" w:rsidP="004B1D5C">
      <w:pPr>
        <w:spacing w:line="480" w:lineRule="auto"/>
        <w:ind w:firstLine="720"/>
        <w:outlineLvl w:val="0"/>
        <w:rPr>
          <w:rFonts w:ascii="Times New Roman" w:hAnsi="Times New Roman" w:cs="Times New Roman"/>
          <w:sz w:val="24"/>
          <w:szCs w:val="24"/>
        </w:rPr>
      </w:pPr>
      <w:r>
        <w:rPr>
          <w:rFonts w:ascii="Times New Roman" w:hAnsi="Times New Roman" w:cs="Times New Roman"/>
          <w:sz w:val="24"/>
          <w:szCs w:val="24"/>
        </w:rPr>
        <w:t xml:space="preserve">Problem Statement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7</w:t>
      </w:r>
    </w:p>
    <w:p w14:paraId="50F99552" w14:textId="4FD839DB"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Literature Review</w:t>
      </w:r>
      <w:r w:rsidR="00A162C7">
        <w:rPr>
          <w:rFonts w:ascii="Times New Roman" w:hAnsi="Times New Roman" w:cs="Times New Roman"/>
          <w:sz w:val="24"/>
          <w:szCs w:val="24"/>
        </w:rPr>
        <w:t xml:space="preserve">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7</w:t>
      </w:r>
    </w:p>
    <w:p w14:paraId="0DC44877" w14:textId="3FBF90F0"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Organizational Support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1</w:t>
      </w:r>
      <w:r w:rsidR="005E2060">
        <w:rPr>
          <w:rFonts w:ascii="Times New Roman" w:hAnsi="Times New Roman" w:cs="Times New Roman"/>
          <w:sz w:val="24"/>
          <w:szCs w:val="24"/>
        </w:rPr>
        <w:t>1</w:t>
      </w:r>
    </w:p>
    <w:p w14:paraId="6BB2CDAD" w14:textId="332820E1"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ab/>
        <w:t>SWOT</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1</w:t>
      </w:r>
      <w:r w:rsidR="005E2060">
        <w:rPr>
          <w:rFonts w:ascii="Times New Roman" w:hAnsi="Times New Roman" w:cs="Times New Roman"/>
          <w:sz w:val="24"/>
          <w:szCs w:val="24"/>
        </w:rPr>
        <w:t>2</w:t>
      </w:r>
    </w:p>
    <w:p w14:paraId="38EDF16E" w14:textId="77777777" w:rsidR="005E2060"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ab/>
        <w:t xml:space="preserve">Financial </w:t>
      </w:r>
      <w:r w:rsidR="004C0663">
        <w:rPr>
          <w:rFonts w:ascii="Times New Roman" w:hAnsi="Times New Roman" w:cs="Times New Roman"/>
          <w:sz w:val="24"/>
          <w:szCs w:val="24"/>
        </w:rPr>
        <w:t>Narrative</w:t>
      </w:r>
      <w:r>
        <w:rPr>
          <w:rFonts w:ascii="Times New Roman" w:hAnsi="Times New Roman" w:cs="Times New Roman"/>
          <w:sz w:val="24"/>
          <w:szCs w:val="24"/>
        </w:rPr>
        <w:t xml:space="preserve">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1</w:t>
      </w:r>
      <w:r w:rsidR="005E2060">
        <w:rPr>
          <w:rFonts w:ascii="Times New Roman" w:hAnsi="Times New Roman" w:cs="Times New Roman"/>
          <w:sz w:val="24"/>
          <w:szCs w:val="24"/>
        </w:rPr>
        <w:t>4</w:t>
      </w:r>
    </w:p>
    <w:p w14:paraId="702057FF" w14:textId="25821B7A" w:rsidR="00DF05FB" w:rsidRDefault="005E2060"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Theoretical Framework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15</w:t>
      </w:r>
    </w:p>
    <w:p w14:paraId="6CC02F50" w14:textId="6502D23B"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P</w:t>
      </w:r>
      <w:r w:rsidR="005E2060">
        <w:rPr>
          <w:rFonts w:ascii="Times New Roman" w:hAnsi="Times New Roman" w:cs="Times New Roman"/>
          <w:sz w:val="24"/>
          <w:szCs w:val="24"/>
        </w:rPr>
        <w:t>urpose of Project</w:t>
      </w:r>
      <w:r>
        <w:rPr>
          <w:rFonts w:ascii="Times New Roman" w:hAnsi="Times New Roman" w:cs="Times New Roman"/>
          <w:sz w:val="24"/>
          <w:szCs w:val="24"/>
        </w:rPr>
        <w:t xml:space="preserve">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1</w:t>
      </w:r>
      <w:r w:rsidR="00C80BAA">
        <w:rPr>
          <w:rFonts w:ascii="Times New Roman" w:hAnsi="Times New Roman" w:cs="Times New Roman"/>
          <w:sz w:val="24"/>
          <w:szCs w:val="24"/>
        </w:rPr>
        <w:t>7</w:t>
      </w:r>
    </w:p>
    <w:p w14:paraId="79AF653E" w14:textId="38480CF5"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Method</w:t>
      </w:r>
      <w:r w:rsidR="005E2060">
        <w:rPr>
          <w:rFonts w:ascii="Times New Roman" w:hAnsi="Times New Roman" w:cs="Times New Roman"/>
          <w:sz w:val="24"/>
          <w:szCs w:val="24"/>
        </w:rPr>
        <w:t>ology</w:t>
      </w:r>
      <w:r>
        <w:rPr>
          <w:rFonts w:ascii="Times New Roman" w:hAnsi="Times New Roman" w:cs="Times New Roman"/>
          <w:sz w:val="24"/>
          <w:szCs w:val="24"/>
        </w:rPr>
        <w:t xml:space="preserve">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1</w:t>
      </w:r>
      <w:r w:rsidR="00C80BAA">
        <w:rPr>
          <w:rFonts w:ascii="Times New Roman" w:hAnsi="Times New Roman" w:cs="Times New Roman"/>
          <w:sz w:val="24"/>
          <w:szCs w:val="24"/>
        </w:rPr>
        <w:t>8</w:t>
      </w:r>
    </w:p>
    <w:p w14:paraId="379AC099" w14:textId="3F25DF95"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ab/>
        <w:t xml:space="preserve">Setting and Subjects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1</w:t>
      </w:r>
      <w:r w:rsidR="00C80BAA">
        <w:rPr>
          <w:rFonts w:ascii="Times New Roman" w:hAnsi="Times New Roman" w:cs="Times New Roman"/>
          <w:sz w:val="24"/>
          <w:szCs w:val="24"/>
        </w:rPr>
        <w:t>8</w:t>
      </w:r>
    </w:p>
    <w:p w14:paraId="598E3CD9" w14:textId="2AFF2308"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ab/>
        <w:t xml:space="preserve">Ethical Considerations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1</w:t>
      </w:r>
      <w:r w:rsidR="00C80BAA">
        <w:rPr>
          <w:rFonts w:ascii="Times New Roman" w:hAnsi="Times New Roman" w:cs="Times New Roman"/>
          <w:sz w:val="24"/>
          <w:szCs w:val="24"/>
        </w:rPr>
        <w:t>8</w:t>
      </w:r>
    </w:p>
    <w:p w14:paraId="178F5839" w14:textId="74280437" w:rsidR="00DF05FB" w:rsidRDefault="004C0663"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ab/>
        <w:t>Project design</w:t>
      </w:r>
      <w:r w:rsidR="00DF05FB">
        <w:rPr>
          <w:rFonts w:ascii="Times New Roman" w:hAnsi="Times New Roman" w:cs="Times New Roman"/>
          <w:sz w:val="24"/>
          <w:szCs w:val="24"/>
        </w:rPr>
        <w:t xml:space="preserve">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Pr>
          <w:rFonts w:ascii="Times New Roman" w:hAnsi="Times New Roman" w:cs="Times New Roman"/>
          <w:sz w:val="24"/>
          <w:szCs w:val="24"/>
        </w:rPr>
        <w:t>1</w:t>
      </w:r>
      <w:r w:rsidR="005E2060">
        <w:rPr>
          <w:rFonts w:ascii="Times New Roman" w:hAnsi="Times New Roman" w:cs="Times New Roman"/>
          <w:sz w:val="24"/>
          <w:szCs w:val="24"/>
        </w:rPr>
        <w:t>8</w:t>
      </w:r>
    </w:p>
    <w:p w14:paraId="601A8BE3" w14:textId="18EFC3D3"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Evaluation </w:t>
      </w:r>
      <w:r w:rsidR="005E2060">
        <w:rPr>
          <w:rFonts w:ascii="Times New Roman" w:hAnsi="Times New Roman" w:cs="Times New Roman"/>
          <w:sz w:val="24"/>
          <w:szCs w:val="24"/>
        </w:rPr>
        <w:t>M</w:t>
      </w:r>
      <w:r>
        <w:rPr>
          <w:rFonts w:ascii="Times New Roman" w:hAnsi="Times New Roman" w:cs="Times New Roman"/>
          <w:sz w:val="24"/>
          <w:szCs w:val="24"/>
        </w:rPr>
        <w:t xml:space="preserve">ethods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5E2060">
        <w:rPr>
          <w:rFonts w:ascii="Times New Roman" w:hAnsi="Times New Roman" w:cs="Times New Roman"/>
          <w:sz w:val="24"/>
          <w:szCs w:val="24"/>
        </w:rPr>
        <w:tab/>
        <w:t>2</w:t>
      </w:r>
      <w:r w:rsidR="00C80BAA">
        <w:rPr>
          <w:rFonts w:ascii="Times New Roman" w:hAnsi="Times New Roman" w:cs="Times New Roman"/>
          <w:sz w:val="24"/>
          <w:szCs w:val="24"/>
        </w:rPr>
        <w:t>1</w:t>
      </w:r>
    </w:p>
    <w:p w14:paraId="63E1B47D" w14:textId="413827EE"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Results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5E2060">
        <w:rPr>
          <w:rFonts w:ascii="Times New Roman" w:hAnsi="Times New Roman" w:cs="Times New Roman"/>
          <w:sz w:val="24"/>
          <w:szCs w:val="24"/>
        </w:rPr>
        <w:tab/>
      </w:r>
      <w:r w:rsidR="00A162C7">
        <w:rPr>
          <w:rFonts w:ascii="Times New Roman" w:hAnsi="Times New Roman" w:cs="Times New Roman"/>
          <w:sz w:val="24"/>
          <w:szCs w:val="24"/>
        </w:rPr>
        <w:tab/>
      </w:r>
      <w:r w:rsidR="004C0663">
        <w:rPr>
          <w:rFonts w:ascii="Times New Roman" w:hAnsi="Times New Roman" w:cs="Times New Roman"/>
          <w:sz w:val="24"/>
          <w:szCs w:val="24"/>
        </w:rPr>
        <w:t>2</w:t>
      </w:r>
      <w:r w:rsidR="00C80BAA">
        <w:rPr>
          <w:rFonts w:ascii="Times New Roman" w:hAnsi="Times New Roman" w:cs="Times New Roman"/>
          <w:sz w:val="24"/>
          <w:szCs w:val="24"/>
        </w:rPr>
        <w:t>2</w:t>
      </w:r>
    </w:p>
    <w:p w14:paraId="4181F174" w14:textId="77777777" w:rsidR="00BB56A5" w:rsidRDefault="00A8758C" w:rsidP="00A8758C">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Sustainability Plan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Pr>
          <w:rFonts w:ascii="Times New Roman" w:hAnsi="Times New Roman" w:cs="Times New Roman"/>
          <w:sz w:val="24"/>
          <w:szCs w:val="24"/>
        </w:rPr>
        <w:t>2</w:t>
      </w:r>
      <w:r w:rsidR="00BB56A5">
        <w:rPr>
          <w:rFonts w:ascii="Times New Roman" w:hAnsi="Times New Roman" w:cs="Times New Roman"/>
          <w:sz w:val="24"/>
          <w:szCs w:val="24"/>
        </w:rPr>
        <w:t>6</w:t>
      </w:r>
    </w:p>
    <w:p w14:paraId="430F70CD" w14:textId="574D2BD1" w:rsidR="00A8758C" w:rsidRDefault="00BB56A5" w:rsidP="00A8758C">
      <w:pPr>
        <w:spacing w:line="480" w:lineRule="auto"/>
        <w:outlineLvl w:val="0"/>
        <w:rPr>
          <w:rFonts w:ascii="Times New Roman" w:hAnsi="Times New Roman" w:cs="Times New Roman"/>
          <w:sz w:val="24"/>
          <w:szCs w:val="24"/>
        </w:rPr>
      </w:pPr>
      <w:r>
        <w:rPr>
          <w:rFonts w:ascii="Times New Roman" w:hAnsi="Times New Roman" w:cs="Times New Roman"/>
          <w:sz w:val="24"/>
          <w:szCs w:val="24"/>
        </w:rPr>
        <w:t>Limitations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27</w:t>
      </w:r>
    </w:p>
    <w:p w14:paraId="4E573B24" w14:textId="4696E224" w:rsidR="00A8758C" w:rsidRDefault="00A8758C" w:rsidP="00A8758C">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Implications for Practice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Pr>
          <w:rFonts w:ascii="Times New Roman" w:hAnsi="Times New Roman" w:cs="Times New Roman"/>
          <w:sz w:val="24"/>
          <w:szCs w:val="24"/>
        </w:rPr>
        <w:t>2</w:t>
      </w:r>
      <w:r w:rsidR="00BB56A5">
        <w:rPr>
          <w:rFonts w:ascii="Times New Roman" w:hAnsi="Times New Roman" w:cs="Times New Roman"/>
          <w:sz w:val="24"/>
          <w:szCs w:val="24"/>
        </w:rPr>
        <w:t>8</w:t>
      </w:r>
    </w:p>
    <w:p w14:paraId="11DCE887" w14:textId="256E6A87"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Conclusion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8758C">
        <w:rPr>
          <w:rFonts w:ascii="Times New Roman" w:hAnsi="Times New Roman" w:cs="Times New Roman"/>
          <w:sz w:val="24"/>
          <w:szCs w:val="24"/>
        </w:rPr>
        <w:t>2</w:t>
      </w:r>
      <w:r w:rsidR="00BB56A5">
        <w:rPr>
          <w:rFonts w:ascii="Times New Roman" w:hAnsi="Times New Roman" w:cs="Times New Roman"/>
          <w:sz w:val="24"/>
          <w:szCs w:val="24"/>
        </w:rPr>
        <w:t>9</w:t>
      </w:r>
    </w:p>
    <w:p w14:paraId="43E8B829" w14:textId="5A1610B1"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References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BB56A5">
        <w:rPr>
          <w:rFonts w:ascii="Times New Roman" w:hAnsi="Times New Roman" w:cs="Times New Roman"/>
          <w:sz w:val="24"/>
          <w:szCs w:val="24"/>
        </w:rPr>
        <w:t>31</w:t>
      </w:r>
    </w:p>
    <w:p w14:paraId="19E3175C" w14:textId="45B72744"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Appendix A: AAC</w:t>
      </w:r>
      <w:r w:rsidR="00F9745B">
        <w:rPr>
          <w:rFonts w:ascii="Times New Roman" w:hAnsi="Times New Roman" w:cs="Times New Roman"/>
          <w:sz w:val="24"/>
          <w:szCs w:val="24"/>
        </w:rPr>
        <w:t>N</w:t>
      </w:r>
      <w:r>
        <w:rPr>
          <w:rFonts w:ascii="Times New Roman" w:hAnsi="Times New Roman" w:cs="Times New Roman"/>
          <w:sz w:val="24"/>
          <w:szCs w:val="24"/>
        </w:rPr>
        <w:t xml:space="preserve"> Syn</w:t>
      </w:r>
      <w:r w:rsidR="00F9745B">
        <w:rPr>
          <w:rFonts w:ascii="Times New Roman" w:hAnsi="Times New Roman" w:cs="Times New Roman"/>
          <w:sz w:val="24"/>
          <w:szCs w:val="24"/>
        </w:rPr>
        <w:t>er</w:t>
      </w:r>
      <w:r>
        <w:rPr>
          <w:rFonts w:ascii="Times New Roman" w:hAnsi="Times New Roman" w:cs="Times New Roman"/>
          <w:sz w:val="24"/>
          <w:szCs w:val="24"/>
        </w:rPr>
        <w:t xml:space="preserve">gy Model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BB56A5">
        <w:rPr>
          <w:rFonts w:ascii="Times New Roman" w:hAnsi="Times New Roman" w:cs="Times New Roman"/>
          <w:sz w:val="24"/>
          <w:szCs w:val="24"/>
        </w:rPr>
        <w:t>34</w:t>
      </w:r>
    </w:p>
    <w:p w14:paraId="0D4326AD" w14:textId="6DFC0B7D"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Appendix B: Clinical Algorithm </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BB56A5">
        <w:rPr>
          <w:rFonts w:ascii="Times New Roman" w:hAnsi="Times New Roman" w:cs="Times New Roman"/>
          <w:sz w:val="24"/>
          <w:szCs w:val="24"/>
        </w:rPr>
        <w:t>35</w:t>
      </w:r>
    </w:p>
    <w:p w14:paraId="1D6B9CCA" w14:textId="77777777" w:rsidR="00BB56A5"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lastRenderedPageBreak/>
        <w:t xml:space="preserve">Appendix C: </w:t>
      </w:r>
      <w:r w:rsidR="00BB56A5">
        <w:rPr>
          <w:rFonts w:ascii="Times New Roman" w:hAnsi="Times New Roman" w:cs="Times New Roman"/>
          <w:sz w:val="24"/>
          <w:szCs w:val="24"/>
        </w:rPr>
        <w:t xml:space="preserve">RN </w:t>
      </w:r>
      <w:r>
        <w:rPr>
          <w:rFonts w:ascii="Times New Roman" w:hAnsi="Times New Roman" w:cs="Times New Roman"/>
          <w:sz w:val="24"/>
          <w:szCs w:val="24"/>
        </w:rPr>
        <w:t>Education</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BB56A5">
        <w:rPr>
          <w:rFonts w:ascii="Times New Roman" w:hAnsi="Times New Roman" w:cs="Times New Roman"/>
          <w:sz w:val="24"/>
          <w:szCs w:val="24"/>
        </w:rPr>
        <w:t>36</w:t>
      </w:r>
    </w:p>
    <w:p w14:paraId="3E3C1F48" w14:textId="4F70EAC8" w:rsidR="00DF05FB" w:rsidRDefault="00BB56A5"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Appendix D: Multidisciplinary Education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38</w:t>
      </w:r>
    </w:p>
    <w:p w14:paraId="0D45FF73" w14:textId="59D58DF7"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Appendix </w:t>
      </w:r>
      <w:r w:rsidR="00BB56A5">
        <w:rPr>
          <w:rFonts w:ascii="Times New Roman" w:hAnsi="Times New Roman" w:cs="Times New Roman"/>
          <w:sz w:val="24"/>
          <w:szCs w:val="24"/>
        </w:rPr>
        <w:t>E</w:t>
      </w:r>
      <w:r>
        <w:rPr>
          <w:rFonts w:ascii="Times New Roman" w:hAnsi="Times New Roman" w:cs="Times New Roman"/>
          <w:sz w:val="24"/>
          <w:szCs w:val="24"/>
        </w:rPr>
        <w:t>: Timeline</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BB56A5">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BB56A5">
        <w:rPr>
          <w:rFonts w:ascii="Times New Roman" w:hAnsi="Times New Roman" w:cs="Times New Roman"/>
          <w:sz w:val="24"/>
          <w:szCs w:val="24"/>
        </w:rPr>
        <w:t>40</w:t>
      </w:r>
    </w:p>
    <w:p w14:paraId="6408E9F1" w14:textId="3D35F26C" w:rsidR="00DF05FB" w:rsidRDefault="00DF05FB" w:rsidP="00DF05FB">
      <w:pPr>
        <w:spacing w:line="480" w:lineRule="auto"/>
        <w:outlineLvl w:val="0"/>
        <w:rPr>
          <w:rFonts w:ascii="Times New Roman" w:hAnsi="Times New Roman" w:cs="Times New Roman"/>
          <w:sz w:val="24"/>
          <w:szCs w:val="24"/>
        </w:rPr>
      </w:pPr>
      <w:r>
        <w:rPr>
          <w:rFonts w:ascii="Times New Roman" w:hAnsi="Times New Roman" w:cs="Times New Roman"/>
          <w:sz w:val="24"/>
          <w:szCs w:val="24"/>
        </w:rPr>
        <w:t xml:space="preserve">Appendix </w:t>
      </w:r>
      <w:r w:rsidR="00BB56A5">
        <w:rPr>
          <w:rFonts w:ascii="Times New Roman" w:hAnsi="Times New Roman" w:cs="Times New Roman"/>
          <w:sz w:val="24"/>
          <w:szCs w:val="24"/>
        </w:rPr>
        <w:t>F</w:t>
      </w:r>
      <w:r>
        <w:rPr>
          <w:rFonts w:ascii="Times New Roman" w:hAnsi="Times New Roman" w:cs="Times New Roman"/>
          <w:sz w:val="24"/>
          <w:szCs w:val="24"/>
        </w:rPr>
        <w:t>: IRB</w:t>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A162C7">
        <w:rPr>
          <w:rFonts w:ascii="Times New Roman" w:hAnsi="Times New Roman" w:cs="Times New Roman"/>
          <w:sz w:val="24"/>
          <w:szCs w:val="24"/>
        </w:rPr>
        <w:tab/>
      </w:r>
      <w:r w:rsidR="00BB56A5">
        <w:rPr>
          <w:rFonts w:ascii="Times New Roman" w:hAnsi="Times New Roman" w:cs="Times New Roman"/>
          <w:sz w:val="24"/>
          <w:szCs w:val="24"/>
        </w:rPr>
        <w:t>41</w:t>
      </w:r>
    </w:p>
    <w:p w14:paraId="5CF0C526" w14:textId="77777777" w:rsidR="00FD6FDE" w:rsidRDefault="00FD6FDE" w:rsidP="00DF05FB">
      <w:pPr>
        <w:spacing w:line="480" w:lineRule="auto"/>
        <w:outlineLvl w:val="0"/>
        <w:rPr>
          <w:rFonts w:ascii="Times New Roman" w:hAnsi="Times New Roman" w:cs="Times New Roman"/>
          <w:sz w:val="24"/>
          <w:szCs w:val="24"/>
        </w:rPr>
      </w:pPr>
    </w:p>
    <w:p w14:paraId="1BC818C0" w14:textId="77777777" w:rsidR="00FD6FDE" w:rsidRDefault="00FD6FDE" w:rsidP="00DF05FB">
      <w:pPr>
        <w:spacing w:line="480" w:lineRule="auto"/>
        <w:outlineLvl w:val="0"/>
        <w:rPr>
          <w:rFonts w:ascii="Times New Roman" w:hAnsi="Times New Roman" w:cs="Times New Roman"/>
          <w:sz w:val="24"/>
          <w:szCs w:val="24"/>
        </w:rPr>
      </w:pPr>
    </w:p>
    <w:p w14:paraId="666A3E56" w14:textId="77777777" w:rsidR="00FD6FDE" w:rsidRDefault="00FD6FDE" w:rsidP="00DF05FB">
      <w:pPr>
        <w:spacing w:line="480" w:lineRule="auto"/>
        <w:outlineLvl w:val="0"/>
        <w:rPr>
          <w:rFonts w:ascii="Times New Roman" w:hAnsi="Times New Roman" w:cs="Times New Roman"/>
          <w:sz w:val="24"/>
          <w:szCs w:val="24"/>
        </w:rPr>
      </w:pPr>
    </w:p>
    <w:p w14:paraId="14E6591D" w14:textId="77777777" w:rsidR="00FD6FDE" w:rsidRDefault="00FD6FDE" w:rsidP="00DF05FB">
      <w:pPr>
        <w:spacing w:line="480" w:lineRule="auto"/>
        <w:outlineLvl w:val="0"/>
        <w:rPr>
          <w:rFonts w:ascii="Times New Roman" w:hAnsi="Times New Roman" w:cs="Times New Roman"/>
          <w:sz w:val="24"/>
          <w:szCs w:val="24"/>
        </w:rPr>
      </w:pPr>
    </w:p>
    <w:p w14:paraId="63F56847" w14:textId="77777777" w:rsidR="00FD6FDE" w:rsidRDefault="00FD6FDE" w:rsidP="00DF05FB">
      <w:pPr>
        <w:spacing w:line="480" w:lineRule="auto"/>
        <w:outlineLvl w:val="0"/>
        <w:rPr>
          <w:rFonts w:ascii="Times New Roman" w:hAnsi="Times New Roman" w:cs="Times New Roman"/>
          <w:sz w:val="24"/>
          <w:szCs w:val="24"/>
        </w:rPr>
      </w:pPr>
    </w:p>
    <w:p w14:paraId="58AE5537" w14:textId="77777777" w:rsidR="00FD6FDE" w:rsidRDefault="00FD6FDE" w:rsidP="00DF05FB">
      <w:pPr>
        <w:spacing w:line="480" w:lineRule="auto"/>
        <w:outlineLvl w:val="0"/>
        <w:rPr>
          <w:rFonts w:ascii="Times New Roman" w:hAnsi="Times New Roman" w:cs="Times New Roman"/>
          <w:sz w:val="24"/>
          <w:szCs w:val="24"/>
        </w:rPr>
      </w:pPr>
    </w:p>
    <w:p w14:paraId="33080EA0" w14:textId="77777777" w:rsidR="00FD6FDE" w:rsidRDefault="00FD6FDE" w:rsidP="00DF05FB">
      <w:pPr>
        <w:spacing w:line="480" w:lineRule="auto"/>
        <w:outlineLvl w:val="0"/>
        <w:rPr>
          <w:rFonts w:ascii="Times New Roman" w:hAnsi="Times New Roman" w:cs="Times New Roman"/>
          <w:sz w:val="24"/>
          <w:szCs w:val="24"/>
        </w:rPr>
      </w:pPr>
    </w:p>
    <w:p w14:paraId="5725DC53" w14:textId="77777777" w:rsidR="00FD6FDE" w:rsidRDefault="00FD6FDE" w:rsidP="00DF05FB">
      <w:pPr>
        <w:spacing w:line="480" w:lineRule="auto"/>
        <w:outlineLvl w:val="0"/>
        <w:rPr>
          <w:rFonts w:ascii="Times New Roman" w:hAnsi="Times New Roman" w:cs="Times New Roman"/>
          <w:sz w:val="24"/>
          <w:szCs w:val="24"/>
        </w:rPr>
      </w:pPr>
    </w:p>
    <w:p w14:paraId="628251F0" w14:textId="77777777" w:rsidR="00FD6FDE" w:rsidRDefault="00FD6FDE" w:rsidP="00DF05FB">
      <w:pPr>
        <w:spacing w:line="480" w:lineRule="auto"/>
        <w:outlineLvl w:val="0"/>
        <w:rPr>
          <w:rFonts w:ascii="Times New Roman" w:hAnsi="Times New Roman" w:cs="Times New Roman"/>
          <w:sz w:val="24"/>
          <w:szCs w:val="24"/>
        </w:rPr>
      </w:pPr>
    </w:p>
    <w:p w14:paraId="3C8E52B5" w14:textId="77777777" w:rsidR="00FD6FDE" w:rsidRDefault="00FD6FDE" w:rsidP="00DF05FB">
      <w:pPr>
        <w:spacing w:line="480" w:lineRule="auto"/>
        <w:outlineLvl w:val="0"/>
        <w:rPr>
          <w:rFonts w:ascii="Times New Roman" w:hAnsi="Times New Roman" w:cs="Times New Roman"/>
          <w:sz w:val="24"/>
          <w:szCs w:val="24"/>
        </w:rPr>
      </w:pPr>
    </w:p>
    <w:p w14:paraId="3B07C086" w14:textId="77777777" w:rsidR="00FD6FDE" w:rsidRDefault="00FD6FDE" w:rsidP="00DF05FB">
      <w:pPr>
        <w:spacing w:line="480" w:lineRule="auto"/>
        <w:outlineLvl w:val="0"/>
        <w:rPr>
          <w:rFonts w:ascii="Times New Roman" w:hAnsi="Times New Roman" w:cs="Times New Roman"/>
          <w:sz w:val="24"/>
          <w:szCs w:val="24"/>
        </w:rPr>
      </w:pPr>
    </w:p>
    <w:p w14:paraId="33719532" w14:textId="77777777" w:rsidR="00FD6FDE" w:rsidRDefault="00FD6FDE" w:rsidP="00DF05FB">
      <w:pPr>
        <w:spacing w:line="480" w:lineRule="auto"/>
        <w:outlineLvl w:val="0"/>
        <w:rPr>
          <w:rFonts w:ascii="Times New Roman" w:hAnsi="Times New Roman" w:cs="Times New Roman"/>
          <w:sz w:val="24"/>
          <w:szCs w:val="24"/>
        </w:rPr>
      </w:pPr>
    </w:p>
    <w:p w14:paraId="277561B4" w14:textId="77777777" w:rsidR="00FD6FDE" w:rsidRDefault="00FD6FDE" w:rsidP="00DF05FB">
      <w:pPr>
        <w:spacing w:line="480" w:lineRule="auto"/>
        <w:outlineLvl w:val="0"/>
        <w:rPr>
          <w:rFonts w:ascii="Times New Roman" w:hAnsi="Times New Roman" w:cs="Times New Roman"/>
          <w:sz w:val="24"/>
          <w:szCs w:val="24"/>
        </w:rPr>
      </w:pPr>
    </w:p>
    <w:p w14:paraId="5D31F541" w14:textId="77777777" w:rsidR="00FD6FDE" w:rsidRDefault="00FD6FDE" w:rsidP="00DF05FB">
      <w:pPr>
        <w:spacing w:line="480" w:lineRule="auto"/>
        <w:outlineLvl w:val="0"/>
        <w:rPr>
          <w:rFonts w:ascii="Times New Roman" w:hAnsi="Times New Roman" w:cs="Times New Roman"/>
          <w:sz w:val="24"/>
          <w:szCs w:val="24"/>
        </w:rPr>
      </w:pPr>
    </w:p>
    <w:p w14:paraId="609AA7A9" w14:textId="77777777" w:rsidR="00FD6FDE" w:rsidRDefault="00FD6FDE" w:rsidP="00DF05FB">
      <w:pPr>
        <w:spacing w:line="480" w:lineRule="auto"/>
        <w:outlineLvl w:val="0"/>
        <w:rPr>
          <w:rFonts w:ascii="Times New Roman" w:hAnsi="Times New Roman" w:cs="Times New Roman"/>
          <w:sz w:val="24"/>
          <w:szCs w:val="24"/>
        </w:rPr>
      </w:pPr>
    </w:p>
    <w:p w14:paraId="281EF190" w14:textId="77777777" w:rsidR="00FD6FDE" w:rsidRDefault="00FD6FDE" w:rsidP="00DF05FB">
      <w:pPr>
        <w:spacing w:line="480" w:lineRule="auto"/>
        <w:outlineLvl w:val="0"/>
        <w:rPr>
          <w:rFonts w:ascii="Times New Roman" w:hAnsi="Times New Roman" w:cs="Times New Roman"/>
          <w:sz w:val="24"/>
          <w:szCs w:val="24"/>
        </w:rPr>
      </w:pPr>
    </w:p>
    <w:p w14:paraId="4625DBC2" w14:textId="77777777" w:rsidR="00FD6FDE" w:rsidRDefault="00FD6FDE" w:rsidP="00DF05FB">
      <w:pPr>
        <w:spacing w:line="480" w:lineRule="auto"/>
        <w:outlineLvl w:val="0"/>
        <w:rPr>
          <w:rFonts w:ascii="Times New Roman" w:hAnsi="Times New Roman" w:cs="Times New Roman"/>
          <w:sz w:val="24"/>
          <w:szCs w:val="24"/>
        </w:rPr>
      </w:pPr>
    </w:p>
    <w:p w14:paraId="787BFB20" w14:textId="77777777" w:rsidR="00086FB1" w:rsidRDefault="00086FB1" w:rsidP="00086FB1">
      <w:pPr>
        <w:spacing w:line="480" w:lineRule="auto"/>
        <w:outlineLvl w:val="0"/>
        <w:rPr>
          <w:rFonts w:ascii="Times New Roman" w:hAnsi="Times New Roman" w:cs="Times New Roman"/>
          <w:sz w:val="24"/>
          <w:szCs w:val="24"/>
        </w:rPr>
      </w:pPr>
    </w:p>
    <w:p w14:paraId="77853A36" w14:textId="7AC74819" w:rsidR="00A70E7E" w:rsidRPr="00654806" w:rsidRDefault="00A70E7E" w:rsidP="00086FB1">
      <w:pPr>
        <w:spacing w:line="480" w:lineRule="auto"/>
        <w:jc w:val="center"/>
        <w:outlineLvl w:val="0"/>
        <w:rPr>
          <w:rFonts w:ascii="Times New Roman" w:hAnsi="Times New Roman" w:cs="Times New Roman"/>
          <w:b/>
          <w:sz w:val="24"/>
          <w:szCs w:val="24"/>
        </w:rPr>
      </w:pPr>
      <w:r w:rsidRPr="00654806">
        <w:rPr>
          <w:rFonts w:ascii="Times New Roman" w:hAnsi="Times New Roman" w:cs="Times New Roman"/>
          <w:b/>
          <w:sz w:val="24"/>
          <w:szCs w:val="24"/>
        </w:rPr>
        <w:lastRenderedPageBreak/>
        <w:t>Improving Care: Clinical Guideline Implementation to Reduce Urinary Tract Infections Treated by Antibiotics in Hospice Patients</w:t>
      </w:r>
    </w:p>
    <w:p w14:paraId="763025D8" w14:textId="0182F21B" w:rsidR="00F015E2" w:rsidRPr="000541C4" w:rsidRDefault="00F158C8" w:rsidP="008E34E4">
      <w:pPr>
        <w:spacing w:line="480" w:lineRule="auto"/>
        <w:ind w:firstLine="720"/>
        <w:rPr>
          <w:rFonts w:ascii="Times New Roman" w:hAnsi="Times New Roman" w:cs="Times New Roman"/>
          <w:sz w:val="24"/>
          <w:szCs w:val="24"/>
        </w:rPr>
      </w:pPr>
      <w:r>
        <w:rPr>
          <w:rFonts w:ascii="Times New Roman" w:hAnsi="Times New Roman" w:cs="Times New Roman"/>
          <w:sz w:val="24"/>
          <w:szCs w:val="24"/>
        </w:rPr>
        <w:t>A u</w:t>
      </w:r>
      <w:r w:rsidR="00A70E7E" w:rsidRPr="000541C4">
        <w:rPr>
          <w:rFonts w:ascii="Times New Roman" w:hAnsi="Times New Roman" w:cs="Times New Roman"/>
          <w:sz w:val="24"/>
          <w:szCs w:val="24"/>
        </w:rPr>
        <w:t xml:space="preserve">rinary tract infection (UTI) is an infection of the urinary tract including cystitis, pyelonephritis, and catheter-associated infections. Patients with cardiovascular, neurological, diabetes, and health conditions that impact mobility, as well as advanced age and at the end of life, are </w:t>
      </w:r>
      <w:r w:rsidR="005A5B05" w:rsidRPr="000541C4">
        <w:rPr>
          <w:rFonts w:ascii="Times New Roman" w:hAnsi="Times New Roman" w:cs="Times New Roman"/>
          <w:sz w:val="24"/>
          <w:szCs w:val="24"/>
        </w:rPr>
        <w:t xml:space="preserve">all </w:t>
      </w:r>
      <w:r w:rsidR="00A70E7E" w:rsidRPr="000541C4">
        <w:rPr>
          <w:rFonts w:ascii="Times New Roman" w:hAnsi="Times New Roman" w:cs="Times New Roman"/>
          <w:sz w:val="24"/>
          <w:szCs w:val="24"/>
        </w:rPr>
        <w:t xml:space="preserve">at an increased risk for UTIs (Freeman-Jobson, Rogers, &amp; Ward-Smith, 2016). Hospice patients present with many factors that </w:t>
      </w:r>
      <w:r w:rsidR="005A5B05" w:rsidRPr="000541C4">
        <w:rPr>
          <w:rFonts w:ascii="Times New Roman" w:hAnsi="Times New Roman" w:cs="Times New Roman"/>
          <w:sz w:val="24"/>
          <w:szCs w:val="24"/>
        </w:rPr>
        <w:t>put them at an increased risk of</w:t>
      </w:r>
      <w:r w:rsidR="000411DA">
        <w:rPr>
          <w:rFonts w:ascii="Times New Roman" w:hAnsi="Times New Roman" w:cs="Times New Roman"/>
          <w:sz w:val="24"/>
          <w:szCs w:val="24"/>
        </w:rPr>
        <w:t xml:space="preserve"> </w:t>
      </w:r>
      <w:r w:rsidR="00A70E7E" w:rsidRPr="000541C4">
        <w:rPr>
          <w:rFonts w:ascii="Times New Roman" w:hAnsi="Times New Roman" w:cs="Times New Roman"/>
          <w:sz w:val="24"/>
          <w:szCs w:val="24"/>
        </w:rPr>
        <w:t xml:space="preserve">UTIs. These risks include the above described co-morbidities combined with age-related genitourinary tract changes such as weakened pelvic muscles, resulting in incomplete emptying of the bladder, urinary retention, and bacterial colonization of the urinary tract (CDC, 2015). </w:t>
      </w:r>
    </w:p>
    <w:p w14:paraId="1783B28B" w14:textId="7276C9E1" w:rsidR="009A4BCD" w:rsidRDefault="00466240" w:rsidP="00654806">
      <w:pPr>
        <w:spacing w:line="480" w:lineRule="auto"/>
        <w:ind w:firstLine="720"/>
        <w:rPr>
          <w:rFonts w:ascii="Times New Roman" w:hAnsi="Times New Roman" w:cs="Times New Roman"/>
          <w:b/>
          <w:bCs/>
          <w:sz w:val="24"/>
          <w:szCs w:val="24"/>
        </w:rPr>
      </w:pPr>
      <w:r w:rsidRPr="000541C4">
        <w:rPr>
          <w:rFonts w:ascii="Times New Roman" w:hAnsi="Times New Roman" w:cs="Times New Roman"/>
          <w:sz w:val="24"/>
          <w:szCs w:val="24"/>
        </w:rPr>
        <w:t>The majority of direct patient care provided to hospice patients is predominantly provided by non-licensed health care workers, family members, and friends. These individuals are in a position that they are executing strategies to prevent infections, identify the symptoms of infection, and notifying hospice R</w:t>
      </w:r>
      <w:r w:rsidR="00BC3968">
        <w:rPr>
          <w:rFonts w:ascii="Times New Roman" w:hAnsi="Times New Roman" w:cs="Times New Roman"/>
          <w:sz w:val="24"/>
          <w:szCs w:val="24"/>
        </w:rPr>
        <w:t xml:space="preserve">egistered </w:t>
      </w:r>
      <w:r w:rsidRPr="000541C4">
        <w:rPr>
          <w:rFonts w:ascii="Times New Roman" w:hAnsi="Times New Roman" w:cs="Times New Roman"/>
          <w:sz w:val="24"/>
          <w:szCs w:val="24"/>
        </w:rPr>
        <w:t>N</w:t>
      </w:r>
      <w:r w:rsidR="00BC3968">
        <w:rPr>
          <w:rFonts w:ascii="Times New Roman" w:hAnsi="Times New Roman" w:cs="Times New Roman"/>
          <w:sz w:val="24"/>
          <w:szCs w:val="24"/>
        </w:rPr>
        <w:t>urse</w:t>
      </w:r>
      <w:r w:rsidRPr="000541C4">
        <w:rPr>
          <w:rFonts w:ascii="Times New Roman" w:hAnsi="Times New Roman" w:cs="Times New Roman"/>
          <w:sz w:val="24"/>
          <w:szCs w:val="24"/>
        </w:rPr>
        <w:t xml:space="preserve"> case managers</w:t>
      </w:r>
      <w:r w:rsidR="000411DA">
        <w:rPr>
          <w:rFonts w:ascii="Times New Roman" w:hAnsi="Times New Roman" w:cs="Times New Roman"/>
          <w:sz w:val="24"/>
          <w:szCs w:val="24"/>
        </w:rPr>
        <w:t xml:space="preserve"> (RNCM)</w:t>
      </w:r>
      <w:r w:rsidRPr="000541C4">
        <w:rPr>
          <w:rFonts w:ascii="Times New Roman" w:hAnsi="Times New Roman" w:cs="Times New Roman"/>
          <w:sz w:val="24"/>
          <w:szCs w:val="24"/>
        </w:rPr>
        <w:t xml:space="preserve"> to initiate the processes for timely diagnosis and treatment of UTI. Since disease manifestations in the hospice population varies due to inability of </w:t>
      </w:r>
      <w:r w:rsidR="000B2936" w:rsidRPr="000541C4">
        <w:rPr>
          <w:rFonts w:ascii="Times New Roman" w:hAnsi="Times New Roman" w:cs="Times New Roman"/>
          <w:sz w:val="24"/>
          <w:szCs w:val="24"/>
        </w:rPr>
        <w:t>patients</w:t>
      </w:r>
      <w:r w:rsidRPr="000541C4">
        <w:rPr>
          <w:rFonts w:ascii="Times New Roman" w:hAnsi="Times New Roman" w:cs="Times New Roman"/>
          <w:sz w:val="24"/>
          <w:szCs w:val="24"/>
        </w:rPr>
        <w:t xml:space="preserve"> to communicate their symptoms, healthcare providers face challenges when diagnosing, treating, and managing UTIs. Thus, the caretakers need to have the knowledge and awareness of conditions that increase the incidence of UTIs in this very vulnerable population. </w:t>
      </w:r>
    </w:p>
    <w:p w14:paraId="3265478D" w14:textId="77777777" w:rsidR="009A4BCD" w:rsidRPr="00654806" w:rsidRDefault="009A4BCD" w:rsidP="00654806">
      <w:pPr>
        <w:spacing w:line="480" w:lineRule="auto"/>
        <w:ind w:firstLine="720"/>
        <w:rPr>
          <w:rFonts w:ascii="Times New Roman" w:hAnsi="Times New Roman" w:cs="Times New Roman"/>
          <w:sz w:val="24"/>
          <w:szCs w:val="24"/>
        </w:rPr>
      </w:pPr>
    </w:p>
    <w:p w14:paraId="2384C62B" w14:textId="77777777" w:rsidR="00D97673" w:rsidRDefault="00D97673" w:rsidP="009A4BCD">
      <w:pPr>
        <w:spacing w:line="480" w:lineRule="auto"/>
        <w:ind w:firstLine="720"/>
        <w:rPr>
          <w:rFonts w:ascii="Times New Roman" w:hAnsi="Times New Roman" w:cs="Times New Roman"/>
          <w:b/>
          <w:bCs/>
          <w:sz w:val="24"/>
          <w:szCs w:val="24"/>
        </w:rPr>
      </w:pPr>
    </w:p>
    <w:p w14:paraId="03859D5D" w14:textId="0325D8AC" w:rsidR="00A70E7E" w:rsidRPr="000541C4" w:rsidRDefault="00A70E7E" w:rsidP="001A17F3">
      <w:pPr>
        <w:spacing w:line="480" w:lineRule="auto"/>
        <w:outlineLvl w:val="0"/>
        <w:rPr>
          <w:rFonts w:ascii="Times New Roman" w:hAnsi="Times New Roman" w:cs="Times New Roman"/>
          <w:b/>
          <w:bCs/>
          <w:sz w:val="24"/>
          <w:szCs w:val="24"/>
        </w:rPr>
      </w:pPr>
      <w:r w:rsidRPr="000541C4">
        <w:rPr>
          <w:rFonts w:ascii="Times New Roman" w:hAnsi="Times New Roman" w:cs="Times New Roman"/>
          <w:b/>
          <w:bCs/>
          <w:sz w:val="24"/>
          <w:szCs w:val="24"/>
        </w:rPr>
        <w:lastRenderedPageBreak/>
        <w:t>Background and Significance</w:t>
      </w:r>
    </w:p>
    <w:p w14:paraId="5ABC963E" w14:textId="6BEDFF28" w:rsidR="00D933E8" w:rsidRPr="000541C4" w:rsidRDefault="00A70E7E" w:rsidP="00A70E7E">
      <w:pPr>
        <w:spacing w:line="480" w:lineRule="auto"/>
        <w:ind w:firstLine="720"/>
        <w:rPr>
          <w:rFonts w:ascii="Times New Roman" w:hAnsi="Times New Roman" w:cs="Times New Roman"/>
          <w:sz w:val="24"/>
          <w:szCs w:val="24"/>
        </w:rPr>
      </w:pPr>
      <w:r w:rsidRPr="000541C4">
        <w:rPr>
          <w:rFonts w:ascii="Times New Roman" w:hAnsi="Times New Roman" w:cs="Times New Roman"/>
          <w:sz w:val="24"/>
          <w:szCs w:val="24"/>
        </w:rPr>
        <w:t>Urinary tract infections are classified into two types of bacteriuria: asymptomatic and symptomatic bacterial UTI.  Asymptomatic bacterial</w:t>
      </w:r>
      <w:r w:rsidR="00DF7ACF" w:rsidRPr="000541C4">
        <w:rPr>
          <w:rFonts w:ascii="Times New Roman" w:hAnsi="Times New Roman" w:cs="Times New Roman"/>
          <w:sz w:val="24"/>
          <w:szCs w:val="24"/>
        </w:rPr>
        <w:t xml:space="preserve"> UTI</w:t>
      </w:r>
      <w:r w:rsidRPr="000541C4">
        <w:rPr>
          <w:rFonts w:ascii="Times New Roman" w:hAnsi="Times New Roman" w:cs="Times New Roman"/>
          <w:sz w:val="24"/>
          <w:szCs w:val="24"/>
        </w:rPr>
        <w:t xml:space="preserve"> is the occurrence of bacteria in the urine without causing symptoms (MedlinePlus, 2016).  It is not recommended to treat patients with asymptomatic bacterial</w:t>
      </w:r>
      <w:r w:rsidR="00BD5399" w:rsidRPr="000541C4">
        <w:rPr>
          <w:rFonts w:ascii="Times New Roman" w:hAnsi="Times New Roman" w:cs="Times New Roman"/>
          <w:sz w:val="24"/>
          <w:szCs w:val="24"/>
        </w:rPr>
        <w:t xml:space="preserve"> UTI</w:t>
      </w:r>
      <w:r w:rsidRPr="000541C4">
        <w:rPr>
          <w:rFonts w:ascii="Times New Roman" w:hAnsi="Times New Roman" w:cs="Times New Roman"/>
          <w:sz w:val="24"/>
          <w:szCs w:val="24"/>
        </w:rPr>
        <w:t xml:space="preserve"> due to putting patients at risk of recurrent infections with multi drug resistant bacteria (Genao &amp; Buhr, 2012). Whereas a diagnosis of symptomatic bacterial UTI is the presence of localizing genitourinary symptoms with a significant colony counts of bacteria in the patient’s urine (Genao &amp; Buhr, 2012, para. 3).</w:t>
      </w:r>
    </w:p>
    <w:p w14:paraId="7C948DC2" w14:textId="5438B845" w:rsidR="009F35DF" w:rsidRPr="000541C4" w:rsidRDefault="00713501" w:rsidP="00DF05FB">
      <w:pPr>
        <w:spacing w:line="480" w:lineRule="auto"/>
        <w:ind w:firstLine="720"/>
        <w:rPr>
          <w:rFonts w:ascii="Times New Roman" w:hAnsi="Times New Roman" w:cs="Times New Roman"/>
          <w:sz w:val="24"/>
          <w:szCs w:val="24"/>
        </w:rPr>
      </w:pPr>
      <w:r w:rsidRPr="000541C4">
        <w:rPr>
          <w:rFonts w:ascii="Times New Roman" w:hAnsi="Times New Roman" w:cs="Times New Roman"/>
          <w:sz w:val="24"/>
          <w:szCs w:val="24"/>
        </w:rPr>
        <w:t>A</w:t>
      </w:r>
      <w:r w:rsidR="00A731E3" w:rsidRPr="000541C4">
        <w:rPr>
          <w:rFonts w:ascii="Times New Roman" w:hAnsi="Times New Roman" w:cs="Times New Roman"/>
          <w:sz w:val="24"/>
          <w:szCs w:val="24"/>
        </w:rPr>
        <w:t xml:space="preserve">ntimicrobials are commonly prescribed to dying patients </w:t>
      </w:r>
      <w:r w:rsidR="00AF7184" w:rsidRPr="000541C4">
        <w:rPr>
          <w:rFonts w:ascii="Times New Roman" w:hAnsi="Times New Roman" w:cs="Times New Roman"/>
          <w:sz w:val="24"/>
          <w:szCs w:val="24"/>
        </w:rPr>
        <w:t>in the absence of adequate clinical symptoms to support a bacterial infection</w:t>
      </w:r>
      <w:r w:rsidR="00A06510" w:rsidRPr="000541C4">
        <w:rPr>
          <w:rFonts w:ascii="Times New Roman" w:hAnsi="Times New Roman" w:cs="Times New Roman"/>
          <w:sz w:val="24"/>
          <w:szCs w:val="24"/>
        </w:rPr>
        <w:t xml:space="preserve"> </w:t>
      </w:r>
      <w:r w:rsidR="00EA60AF" w:rsidRPr="000541C4">
        <w:rPr>
          <w:rFonts w:ascii="Times New Roman" w:hAnsi="Times New Roman" w:cs="Times New Roman"/>
          <w:sz w:val="24"/>
          <w:szCs w:val="24"/>
        </w:rPr>
        <w:t>(Juthani-Mehta-Mehta, Malani, &amp; Mitchell, 2015</w:t>
      </w:r>
      <w:r w:rsidR="00907D9B" w:rsidRPr="000541C4">
        <w:rPr>
          <w:rFonts w:ascii="Times New Roman" w:hAnsi="Times New Roman" w:cs="Times New Roman"/>
          <w:sz w:val="24"/>
          <w:szCs w:val="24"/>
        </w:rPr>
        <w:t>)</w:t>
      </w:r>
      <w:r w:rsidR="00AF7184" w:rsidRPr="000541C4">
        <w:rPr>
          <w:rFonts w:ascii="Times New Roman" w:hAnsi="Times New Roman" w:cs="Times New Roman"/>
          <w:sz w:val="24"/>
          <w:szCs w:val="24"/>
        </w:rPr>
        <w:t xml:space="preserve">. </w:t>
      </w:r>
      <w:r w:rsidR="009F35DF" w:rsidRPr="000541C4">
        <w:rPr>
          <w:rFonts w:ascii="Times New Roman" w:hAnsi="Times New Roman" w:cs="Times New Roman"/>
          <w:sz w:val="24"/>
          <w:szCs w:val="24"/>
        </w:rPr>
        <w:t>Hospice patients are vulnerable to infections due to the suppressed immune function, multiple comorbid conditions, functional debility and complex diseases that compromise host resistance. Hospice goals of care are to minimize suffering, maximize quality of life, preserve patient dignity, and to neither prolong nor hasten the dying process. As hospice care changes the focus from curative care to symptom management therefore complicating the decision to use antibiotics. There is a long debate if antibiotic therapy fit</w:t>
      </w:r>
      <w:r w:rsidRPr="000541C4">
        <w:rPr>
          <w:rFonts w:ascii="Times New Roman" w:hAnsi="Times New Roman" w:cs="Times New Roman"/>
          <w:sz w:val="24"/>
          <w:szCs w:val="24"/>
        </w:rPr>
        <w:t>s</w:t>
      </w:r>
      <w:r w:rsidR="009F35DF" w:rsidRPr="000541C4">
        <w:rPr>
          <w:rFonts w:ascii="Times New Roman" w:hAnsi="Times New Roman" w:cs="Times New Roman"/>
          <w:sz w:val="24"/>
          <w:szCs w:val="24"/>
        </w:rPr>
        <w:t xml:space="preserve"> in the category of treatment goals as current evidence is divided regarding whether they improve symptoms or increase patient risk of side effects</w:t>
      </w:r>
      <w:r w:rsidR="00437657" w:rsidRPr="000541C4">
        <w:rPr>
          <w:rFonts w:ascii="Times New Roman" w:hAnsi="Times New Roman" w:cs="Times New Roman"/>
          <w:sz w:val="24"/>
          <w:szCs w:val="24"/>
        </w:rPr>
        <w:t xml:space="preserve"> (</w:t>
      </w:r>
      <w:r w:rsidR="00027ECF" w:rsidRPr="000541C4">
        <w:rPr>
          <w:rFonts w:ascii="Times New Roman" w:hAnsi="Times New Roman" w:cs="Times New Roman"/>
          <w:sz w:val="24"/>
          <w:szCs w:val="24"/>
        </w:rPr>
        <w:t>Gradalski &amp; Burczyk-Fitowska, 2017; Juthani-Mehta-Mehta, Malani, and Mitchell, 2015; Rowe &amp; Juthani-Mehta, 2013)</w:t>
      </w:r>
      <w:r w:rsidR="009F35DF" w:rsidRPr="000541C4">
        <w:rPr>
          <w:rFonts w:ascii="Times New Roman" w:hAnsi="Times New Roman" w:cs="Times New Roman"/>
          <w:sz w:val="24"/>
          <w:szCs w:val="24"/>
        </w:rPr>
        <w:t xml:space="preserve">. </w:t>
      </w:r>
      <w:r w:rsidR="004F720F" w:rsidRPr="000541C4">
        <w:rPr>
          <w:rFonts w:ascii="Times New Roman" w:hAnsi="Times New Roman" w:cs="Times New Roman"/>
          <w:sz w:val="24"/>
          <w:szCs w:val="24"/>
        </w:rPr>
        <w:t xml:space="preserve">Recent studies </w:t>
      </w:r>
      <w:r w:rsidR="002208FD" w:rsidRPr="000541C4">
        <w:rPr>
          <w:rFonts w:ascii="Times New Roman" w:hAnsi="Times New Roman" w:cs="Times New Roman"/>
          <w:sz w:val="24"/>
          <w:szCs w:val="24"/>
        </w:rPr>
        <w:t xml:space="preserve">have demonstrated 40-75% of antibiotic use is </w:t>
      </w:r>
      <w:r w:rsidR="00564A6C" w:rsidRPr="000541C4">
        <w:rPr>
          <w:rFonts w:ascii="Times New Roman" w:hAnsi="Times New Roman" w:cs="Times New Roman"/>
          <w:sz w:val="24"/>
          <w:szCs w:val="24"/>
        </w:rPr>
        <w:t>inappropriate</w:t>
      </w:r>
      <w:r w:rsidR="006B477B" w:rsidRPr="000541C4">
        <w:rPr>
          <w:rFonts w:ascii="Times New Roman" w:hAnsi="Times New Roman" w:cs="Times New Roman"/>
          <w:sz w:val="24"/>
          <w:szCs w:val="24"/>
        </w:rPr>
        <w:t>ly used in hospice</w:t>
      </w:r>
      <w:r w:rsidR="00564A6C" w:rsidRPr="000541C4">
        <w:rPr>
          <w:rFonts w:ascii="Times New Roman" w:hAnsi="Times New Roman" w:cs="Times New Roman"/>
          <w:sz w:val="24"/>
          <w:szCs w:val="24"/>
        </w:rPr>
        <w:t>, particularly in the healthcare setting</w:t>
      </w:r>
      <w:r w:rsidR="00BC3968">
        <w:rPr>
          <w:rFonts w:ascii="Times New Roman" w:hAnsi="Times New Roman" w:cs="Times New Roman"/>
          <w:sz w:val="24"/>
          <w:szCs w:val="24"/>
        </w:rPr>
        <w:t xml:space="preserve"> (</w:t>
      </w:r>
      <w:r w:rsidR="00BC3968" w:rsidRPr="000541C4">
        <w:rPr>
          <w:rFonts w:ascii="Times New Roman" w:hAnsi="Times New Roman" w:cs="Times New Roman"/>
          <w:sz w:val="24"/>
          <w:szCs w:val="24"/>
        </w:rPr>
        <w:t>Gradalski &amp; Burczyk-Fitowska, 2017</w:t>
      </w:r>
      <w:r w:rsidR="00BC3968">
        <w:rPr>
          <w:rFonts w:ascii="Times New Roman" w:hAnsi="Times New Roman" w:cs="Times New Roman"/>
          <w:sz w:val="24"/>
          <w:szCs w:val="24"/>
        </w:rPr>
        <w:t>)</w:t>
      </w:r>
      <w:r w:rsidR="00564A6C" w:rsidRPr="000541C4">
        <w:rPr>
          <w:rFonts w:ascii="Times New Roman" w:hAnsi="Times New Roman" w:cs="Times New Roman"/>
          <w:sz w:val="24"/>
          <w:szCs w:val="24"/>
        </w:rPr>
        <w:t xml:space="preserve">. </w:t>
      </w:r>
    </w:p>
    <w:p w14:paraId="3DECE563" w14:textId="2FABDC80" w:rsidR="005C58A1" w:rsidRPr="000541C4" w:rsidRDefault="001A3F5D" w:rsidP="005C58A1">
      <w:pPr>
        <w:widowControl w:val="0"/>
        <w:autoSpaceDE w:val="0"/>
        <w:autoSpaceDN w:val="0"/>
        <w:adjustRightInd w:val="0"/>
        <w:rPr>
          <w:rFonts w:ascii="Times New Roman" w:hAnsi="Times New Roman" w:cs="Times New Roman"/>
          <w:b/>
          <w:bCs/>
          <w:color w:val="343434"/>
          <w:sz w:val="24"/>
          <w:szCs w:val="24"/>
        </w:rPr>
      </w:pPr>
      <w:r>
        <w:rPr>
          <w:rFonts w:ascii="Times New Roman" w:hAnsi="Times New Roman" w:cs="Times New Roman"/>
          <w:b/>
          <w:bCs/>
          <w:color w:val="343434"/>
          <w:sz w:val="24"/>
          <w:szCs w:val="24"/>
        </w:rPr>
        <w:lastRenderedPageBreak/>
        <w:t>Problem</w:t>
      </w:r>
      <w:r w:rsidR="005C58A1" w:rsidRPr="000541C4">
        <w:rPr>
          <w:rFonts w:ascii="Times New Roman" w:hAnsi="Times New Roman" w:cs="Times New Roman"/>
          <w:b/>
          <w:bCs/>
          <w:color w:val="343434"/>
          <w:sz w:val="24"/>
          <w:szCs w:val="24"/>
        </w:rPr>
        <w:t xml:space="preserve"> Statement</w:t>
      </w:r>
    </w:p>
    <w:p w14:paraId="4428D869" w14:textId="77777777" w:rsidR="005C58A1" w:rsidRPr="000541C4" w:rsidRDefault="005C58A1" w:rsidP="005C58A1">
      <w:pPr>
        <w:widowControl w:val="0"/>
        <w:autoSpaceDE w:val="0"/>
        <w:autoSpaceDN w:val="0"/>
        <w:adjustRightInd w:val="0"/>
        <w:jc w:val="center"/>
        <w:rPr>
          <w:rFonts w:ascii="Times New Roman" w:hAnsi="Times New Roman" w:cs="Times New Roman"/>
          <w:color w:val="343434"/>
          <w:sz w:val="24"/>
          <w:szCs w:val="24"/>
        </w:rPr>
      </w:pPr>
    </w:p>
    <w:p w14:paraId="76475A6A" w14:textId="49E753E5" w:rsidR="00CD345A" w:rsidRPr="000541C4" w:rsidRDefault="008D086C" w:rsidP="00172A85">
      <w:pPr>
        <w:spacing w:line="480" w:lineRule="auto"/>
        <w:ind w:firstLine="720"/>
        <w:rPr>
          <w:rFonts w:ascii="Times New Roman" w:eastAsiaTheme="minorHAnsi" w:hAnsi="Times New Roman" w:cs="Times New Roman"/>
          <w:sz w:val="24"/>
          <w:szCs w:val="24"/>
        </w:rPr>
      </w:pPr>
      <w:r w:rsidRPr="000541C4">
        <w:rPr>
          <w:rFonts w:ascii="Times New Roman" w:eastAsiaTheme="minorHAnsi" w:hAnsi="Times New Roman" w:cs="Times New Roman"/>
          <w:sz w:val="24"/>
          <w:szCs w:val="24"/>
        </w:rPr>
        <w:t>For adult hospice patients</w:t>
      </w:r>
      <w:r w:rsidR="00544CD9">
        <w:rPr>
          <w:rFonts w:ascii="Times New Roman" w:eastAsiaTheme="minorHAnsi" w:hAnsi="Times New Roman" w:cs="Times New Roman"/>
          <w:sz w:val="24"/>
          <w:szCs w:val="24"/>
        </w:rPr>
        <w:t>,</w:t>
      </w:r>
      <w:r w:rsidRPr="000541C4">
        <w:rPr>
          <w:rFonts w:ascii="Times New Roman" w:eastAsiaTheme="minorHAnsi" w:hAnsi="Times New Roman" w:cs="Times New Roman"/>
          <w:sz w:val="24"/>
          <w:szCs w:val="24"/>
        </w:rPr>
        <w:t xml:space="preserve"> does the use of a urinary </w:t>
      </w:r>
      <w:r w:rsidR="00B22B85" w:rsidRPr="000541C4">
        <w:rPr>
          <w:rFonts w:ascii="Times New Roman" w:eastAsiaTheme="minorHAnsi" w:hAnsi="Times New Roman" w:cs="Times New Roman"/>
          <w:sz w:val="24"/>
          <w:szCs w:val="24"/>
        </w:rPr>
        <w:t xml:space="preserve">health clinical guideline upon admission reduce the future risk of bacterial urinary tract infection antibiotic treatment compared with </w:t>
      </w:r>
      <w:r w:rsidR="009549B8">
        <w:rPr>
          <w:rFonts w:ascii="Times New Roman" w:eastAsiaTheme="minorHAnsi" w:hAnsi="Times New Roman" w:cs="Times New Roman"/>
          <w:sz w:val="24"/>
          <w:szCs w:val="24"/>
        </w:rPr>
        <w:t>previous</w:t>
      </w:r>
      <w:r w:rsidR="00B22B85" w:rsidRPr="000541C4">
        <w:rPr>
          <w:rFonts w:ascii="Times New Roman" w:eastAsiaTheme="minorHAnsi" w:hAnsi="Times New Roman" w:cs="Times New Roman"/>
          <w:sz w:val="24"/>
          <w:szCs w:val="24"/>
        </w:rPr>
        <w:t xml:space="preserve"> practice</w:t>
      </w:r>
      <w:r w:rsidR="00BC3968">
        <w:rPr>
          <w:rFonts w:ascii="Times New Roman" w:eastAsiaTheme="minorHAnsi" w:hAnsi="Times New Roman" w:cs="Times New Roman"/>
          <w:sz w:val="24"/>
          <w:szCs w:val="24"/>
        </w:rPr>
        <w:t xml:space="preserve"> over a </w:t>
      </w:r>
      <w:r w:rsidR="00D04045">
        <w:rPr>
          <w:rFonts w:ascii="Times New Roman" w:eastAsiaTheme="minorHAnsi" w:hAnsi="Times New Roman" w:cs="Times New Roman"/>
          <w:sz w:val="24"/>
          <w:szCs w:val="24"/>
        </w:rPr>
        <w:t>six-month</w:t>
      </w:r>
      <w:r w:rsidR="00BC3968">
        <w:rPr>
          <w:rFonts w:ascii="Times New Roman" w:eastAsiaTheme="minorHAnsi" w:hAnsi="Times New Roman" w:cs="Times New Roman"/>
          <w:sz w:val="24"/>
          <w:szCs w:val="24"/>
        </w:rPr>
        <w:t xml:space="preserve"> period</w:t>
      </w:r>
      <w:r w:rsidR="00544CD9">
        <w:rPr>
          <w:rFonts w:ascii="Times New Roman" w:eastAsiaTheme="minorHAnsi" w:hAnsi="Times New Roman" w:cs="Times New Roman"/>
          <w:sz w:val="24"/>
          <w:szCs w:val="24"/>
        </w:rPr>
        <w:t>?</w:t>
      </w:r>
    </w:p>
    <w:p w14:paraId="25A04B08" w14:textId="74B8C668" w:rsidR="0033743E" w:rsidRPr="000541C4" w:rsidRDefault="006D5D60" w:rsidP="00FC3CEB">
      <w:pPr>
        <w:spacing w:line="480" w:lineRule="auto"/>
        <w:jc w:val="center"/>
        <w:outlineLvl w:val="0"/>
        <w:rPr>
          <w:rFonts w:ascii="Times New Roman" w:hAnsi="Times New Roman" w:cs="Times New Roman"/>
          <w:b/>
          <w:bCs/>
          <w:sz w:val="24"/>
          <w:szCs w:val="24"/>
        </w:rPr>
      </w:pPr>
      <w:r>
        <w:rPr>
          <w:rFonts w:ascii="Times New Roman" w:hAnsi="Times New Roman" w:cs="Times New Roman"/>
          <w:b/>
          <w:bCs/>
          <w:sz w:val="24"/>
          <w:szCs w:val="24"/>
        </w:rPr>
        <w:t>Literature Review</w:t>
      </w:r>
    </w:p>
    <w:p w14:paraId="7B0C6606" w14:textId="5A25CA13" w:rsidR="0060381A" w:rsidRDefault="0060381A" w:rsidP="00831A84">
      <w:pPr>
        <w:spacing w:line="480" w:lineRule="auto"/>
        <w:outlineLvl w:val="0"/>
        <w:rPr>
          <w:rFonts w:ascii="Times New Roman" w:hAnsi="Times New Roman" w:cs="Times New Roman"/>
          <w:b/>
          <w:bCs/>
          <w:sz w:val="24"/>
          <w:szCs w:val="24"/>
        </w:rPr>
      </w:pPr>
      <w:r>
        <w:rPr>
          <w:rFonts w:ascii="Times New Roman" w:hAnsi="Times New Roman" w:cs="Times New Roman"/>
          <w:b/>
          <w:bCs/>
          <w:sz w:val="24"/>
          <w:szCs w:val="24"/>
        </w:rPr>
        <w:t>Search Strategy</w:t>
      </w:r>
      <w:r w:rsidR="00FC3CEB" w:rsidRPr="000541C4">
        <w:rPr>
          <w:rFonts w:ascii="Times New Roman" w:hAnsi="Times New Roman" w:cs="Times New Roman"/>
          <w:b/>
          <w:bCs/>
          <w:sz w:val="24"/>
          <w:szCs w:val="24"/>
        </w:rPr>
        <w:tab/>
      </w:r>
    </w:p>
    <w:p w14:paraId="3AAED7B8" w14:textId="15C530EA" w:rsidR="00E24607" w:rsidRPr="006D7CA1" w:rsidRDefault="00E24607" w:rsidP="006D7CA1">
      <w:pPr>
        <w:spacing w:line="480" w:lineRule="auto"/>
        <w:ind w:firstLine="720"/>
        <w:outlineLvl w:val="0"/>
        <w:rPr>
          <w:rFonts w:ascii="Times New Roman" w:hAnsi="Times New Roman" w:cs="Times New Roman"/>
          <w:bCs/>
          <w:sz w:val="24"/>
          <w:szCs w:val="24"/>
        </w:rPr>
      </w:pPr>
      <w:r>
        <w:rPr>
          <w:rFonts w:ascii="Times New Roman" w:hAnsi="Times New Roman" w:cs="Times New Roman"/>
          <w:bCs/>
          <w:sz w:val="24"/>
          <w:szCs w:val="24"/>
        </w:rPr>
        <w:t xml:space="preserve">A comprehensive literature search was conducted with the </w:t>
      </w:r>
      <w:r w:rsidR="00064266">
        <w:rPr>
          <w:rFonts w:ascii="Times New Roman" w:hAnsi="Times New Roman" w:cs="Times New Roman"/>
          <w:bCs/>
          <w:sz w:val="24"/>
          <w:szCs w:val="24"/>
        </w:rPr>
        <w:t>Cumulative</w:t>
      </w:r>
      <w:r w:rsidR="00B2559E">
        <w:rPr>
          <w:rFonts w:ascii="Times New Roman" w:hAnsi="Times New Roman" w:cs="Times New Roman"/>
          <w:bCs/>
          <w:sz w:val="24"/>
          <w:szCs w:val="24"/>
        </w:rPr>
        <w:t xml:space="preserve"> Index to Nursing and Allied Health Literature </w:t>
      </w:r>
      <w:r>
        <w:rPr>
          <w:rFonts w:ascii="Times New Roman" w:hAnsi="Times New Roman" w:cs="Times New Roman"/>
          <w:bCs/>
          <w:sz w:val="24"/>
          <w:szCs w:val="24"/>
        </w:rPr>
        <w:t xml:space="preserve">and PubMed </w:t>
      </w:r>
      <w:r w:rsidR="00FC3628">
        <w:rPr>
          <w:rFonts w:ascii="Times New Roman" w:hAnsi="Times New Roman" w:cs="Times New Roman"/>
          <w:bCs/>
          <w:sz w:val="24"/>
          <w:szCs w:val="24"/>
        </w:rPr>
        <w:t>from 2012 to 2019. The key search words</w:t>
      </w:r>
      <w:r>
        <w:rPr>
          <w:rFonts w:ascii="Times New Roman" w:hAnsi="Times New Roman" w:cs="Times New Roman"/>
          <w:bCs/>
          <w:sz w:val="24"/>
          <w:szCs w:val="24"/>
        </w:rPr>
        <w:t xml:space="preserve"> included: Hospice, Urinary Tract Infections, UTI, Symptomatic UTI</w:t>
      </w:r>
      <w:r w:rsidR="0060381A">
        <w:rPr>
          <w:rFonts w:ascii="Times New Roman" w:hAnsi="Times New Roman" w:cs="Times New Roman"/>
          <w:bCs/>
          <w:sz w:val="24"/>
          <w:szCs w:val="24"/>
        </w:rPr>
        <w:t>, guidelines, care plan</w:t>
      </w:r>
      <w:r w:rsidR="007F73BD">
        <w:rPr>
          <w:rFonts w:ascii="Times New Roman" w:hAnsi="Times New Roman" w:cs="Times New Roman"/>
          <w:bCs/>
          <w:sz w:val="24"/>
          <w:szCs w:val="24"/>
        </w:rPr>
        <w:t>, elderly, older adults, clinical practice guideline, and end of life</w:t>
      </w:r>
      <w:r>
        <w:rPr>
          <w:rFonts w:ascii="Times New Roman" w:hAnsi="Times New Roman" w:cs="Times New Roman"/>
          <w:bCs/>
          <w:sz w:val="24"/>
          <w:szCs w:val="24"/>
        </w:rPr>
        <w:t>.</w:t>
      </w:r>
      <w:r w:rsidR="0060381A">
        <w:rPr>
          <w:rFonts w:ascii="Times New Roman" w:hAnsi="Times New Roman" w:cs="Times New Roman"/>
          <w:bCs/>
          <w:sz w:val="24"/>
          <w:szCs w:val="24"/>
        </w:rPr>
        <w:t xml:space="preserve"> Inclusion criteria were any type of study</w:t>
      </w:r>
      <w:r w:rsidR="007F73BD">
        <w:rPr>
          <w:rFonts w:ascii="Times New Roman" w:hAnsi="Times New Roman" w:cs="Times New Roman"/>
          <w:bCs/>
          <w:sz w:val="24"/>
          <w:szCs w:val="24"/>
        </w:rPr>
        <w:t>, clinical guideline</w:t>
      </w:r>
      <w:r w:rsidR="0060381A">
        <w:rPr>
          <w:rFonts w:ascii="Times New Roman" w:hAnsi="Times New Roman" w:cs="Times New Roman"/>
          <w:bCs/>
          <w:sz w:val="24"/>
          <w:szCs w:val="24"/>
        </w:rPr>
        <w:t xml:space="preserve"> or scholarly article</w:t>
      </w:r>
      <w:r w:rsidR="007F73BD">
        <w:rPr>
          <w:rFonts w:ascii="Times New Roman" w:hAnsi="Times New Roman" w:cs="Times New Roman"/>
          <w:bCs/>
          <w:sz w:val="24"/>
          <w:szCs w:val="24"/>
        </w:rPr>
        <w:t xml:space="preserve"> published in the past 5 to 7 years to ensure a more recent search of studies to address the current research question. All articles had to be written in English</w:t>
      </w:r>
      <w:r w:rsidR="006D7CA1">
        <w:rPr>
          <w:rFonts w:ascii="Times New Roman" w:hAnsi="Times New Roman" w:cs="Times New Roman"/>
          <w:bCs/>
          <w:sz w:val="24"/>
          <w:szCs w:val="24"/>
        </w:rPr>
        <w:t xml:space="preserve"> and available as full text</w:t>
      </w:r>
      <w:r w:rsidR="007F73BD">
        <w:rPr>
          <w:rFonts w:ascii="Times New Roman" w:hAnsi="Times New Roman" w:cs="Times New Roman"/>
          <w:bCs/>
          <w:sz w:val="24"/>
          <w:szCs w:val="24"/>
        </w:rPr>
        <w:t>.</w:t>
      </w:r>
      <w:r w:rsidR="006D7CA1">
        <w:rPr>
          <w:rFonts w:ascii="Times New Roman" w:hAnsi="Times New Roman" w:cs="Times New Roman"/>
          <w:bCs/>
          <w:sz w:val="24"/>
          <w:szCs w:val="24"/>
        </w:rPr>
        <w:t xml:space="preserve"> </w:t>
      </w:r>
      <w:r w:rsidR="00EC5EC2">
        <w:rPr>
          <w:rFonts w:ascii="Times New Roman" w:hAnsi="Times New Roman" w:cs="Times New Roman"/>
          <w:bCs/>
          <w:sz w:val="24"/>
          <w:szCs w:val="24"/>
        </w:rPr>
        <w:t xml:space="preserve">Three </w:t>
      </w:r>
      <w:r w:rsidR="006D7CA1">
        <w:rPr>
          <w:rFonts w:ascii="Times New Roman" w:hAnsi="Times New Roman" w:cs="Times New Roman"/>
          <w:bCs/>
          <w:sz w:val="24"/>
          <w:szCs w:val="24"/>
        </w:rPr>
        <w:t>themes were identified during the literature review. They were: (1) antibiotic use and end of life, (2)</w:t>
      </w:r>
      <w:r w:rsidR="00EC5EC2">
        <w:rPr>
          <w:rFonts w:ascii="Times New Roman" w:hAnsi="Times New Roman" w:cs="Times New Roman"/>
          <w:bCs/>
          <w:sz w:val="24"/>
          <w:szCs w:val="24"/>
        </w:rPr>
        <w:t xml:space="preserve"> negative consequence of antibiotic therapy, (3)</w:t>
      </w:r>
      <w:r w:rsidR="006D7CA1">
        <w:rPr>
          <w:rFonts w:ascii="Times New Roman" w:hAnsi="Times New Roman" w:cs="Times New Roman"/>
          <w:bCs/>
          <w:sz w:val="24"/>
          <w:szCs w:val="24"/>
        </w:rPr>
        <w:t xml:space="preserve"> importance of clinical practice guidelines. This literature review was the starting point to provide evidence that the quality improvement project is important. </w:t>
      </w:r>
      <w:r w:rsidR="007F73BD">
        <w:rPr>
          <w:rFonts w:ascii="Times New Roman" w:hAnsi="Times New Roman" w:cs="Times New Roman"/>
          <w:bCs/>
          <w:sz w:val="24"/>
          <w:szCs w:val="24"/>
        </w:rPr>
        <w:t xml:space="preserve"> </w:t>
      </w:r>
      <w:r w:rsidR="0060381A">
        <w:rPr>
          <w:rFonts w:ascii="Times New Roman" w:hAnsi="Times New Roman" w:cs="Times New Roman"/>
          <w:bCs/>
          <w:sz w:val="24"/>
          <w:szCs w:val="24"/>
        </w:rPr>
        <w:t xml:space="preserve"> </w:t>
      </w:r>
      <w:r>
        <w:rPr>
          <w:rFonts w:ascii="Times New Roman" w:hAnsi="Times New Roman" w:cs="Times New Roman"/>
          <w:bCs/>
          <w:sz w:val="24"/>
          <w:szCs w:val="24"/>
        </w:rPr>
        <w:t xml:space="preserve"> </w:t>
      </w:r>
    </w:p>
    <w:p w14:paraId="7DDEA42F" w14:textId="5A16BFA8" w:rsidR="0060381A" w:rsidRPr="006D7CA1" w:rsidRDefault="0060381A" w:rsidP="0060381A">
      <w:pPr>
        <w:spacing w:line="480" w:lineRule="auto"/>
        <w:outlineLvl w:val="0"/>
        <w:rPr>
          <w:rFonts w:ascii="Times New Roman" w:hAnsi="Times New Roman" w:cs="Times New Roman"/>
          <w:b/>
          <w:sz w:val="24"/>
          <w:szCs w:val="24"/>
        </w:rPr>
      </w:pPr>
      <w:r>
        <w:rPr>
          <w:rFonts w:ascii="Times New Roman" w:hAnsi="Times New Roman" w:cs="Times New Roman"/>
          <w:b/>
          <w:sz w:val="24"/>
          <w:szCs w:val="24"/>
        </w:rPr>
        <w:t>Antibiotic</w:t>
      </w:r>
      <w:r w:rsidR="00241DDD">
        <w:rPr>
          <w:rFonts w:ascii="Times New Roman" w:hAnsi="Times New Roman" w:cs="Times New Roman"/>
          <w:b/>
          <w:sz w:val="24"/>
          <w:szCs w:val="24"/>
        </w:rPr>
        <w:t xml:space="preserve"> </w:t>
      </w:r>
      <w:r w:rsidR="006D7CA1">
        <w:rPr>
          <w:rFonts w:ascii="Times New Roman" w:hAnsi="Times New Roman" w:cs="Times New Roman"/>
          <w:b/>
          <w:sz w:val="24"/>
          <w:szCs w:val="24"/>
        </w:rPr>
        <w:t xml:space="preserve">Use </w:t>
      </w:r>
      <w:r w:rsidR="00241DDD">
        <w:rPr>
          <w:rFonts w:ascii="Times New Roman" w:hAnsi="Times New Roman" w:cs="Times New Roman"/>
          <w:b/>
          <w:sz w:val="24"/>
          <w:szCs w:val="24"/>
        </w:rPr>
        <w:t>and End of Life</w:t>
      </w:r>
    </w:p>
    <w:p w14:paraId="20FAB167" w14:textId="60968F19" w:rsidR="00C517DB" w:rsidRPr="000541C4" w:rsidRDefault="00142839" w:rsidP="006D7CA1">
      <w:pPr>
        <w:spacing w:line="480" w:lineRule="auto"/>
        <w:ind w:firstLine="720"/>
        <w:outlineLvl w:val="0"/>
        <w:rPr>
          <w:rFonts w:ascii="Times New Roman" w:hAnsi="Times New Roman" w:cs="Times New Roman"/>
          <w:sz w:val="24"/>
          <w:szCs w:val="24"/>
        </w:rPr>
      </w:pPr>
      <w:r w:rsidRPr="000541C4">
        <w:rPr>
          <w:rFonts w:ascii="Times New Roman" w:hAnsi="Times New Roman" w:cs="Times New Roman"/>
          <w:sz w:val="24"/>
          <w:szCs w:val="24"/>
        </w:rPr>
        <w:t xml:space="preserve">The management of urinary tract infections is </w:t>
      </w:r>
      <w:r w:rsidR="00897645" w:rsidRPr="000541C4">
        <w:rPr>
          <w:rFonts w:ascii="Times New Roman" w:hAnsi="Times New Roman" w:cs="Times New Roman"/>
          <w:sz w:val="24"/>
          <w:szCs w:val="24"/>
        </w:rPr>
        <w:t>critical for survival and the quality of life</w:t>
      </w:r>
      <w:r w:rsidR="005759E2" w:rsidRPr="000541C4">
        <w:rPr>
          <w:rFonts w:ascii="Times New Roman" w:hAnsi="Times New Roman" w:cs="Times New Roman"/>
          <w:sz w:val="24"/>
          <w:szCs w:val="24"/>
        </w:rPr>
        <w:t xml:space="preserve"> of patients with terminal illness. </w:t>
      </w:r>
      <w:r w:rsidR="00FB3236" w:rsidRPr="000541C4">
        <w:rPr>
          <w:rFonts w:ascii="Times New Roman" w:hAnsi="Times New Roman" w:cs="Times New Roman"/>
          <w:sz w:val="24"/>
          <w:szCs w:val="24"/>
        </w:rPr>
        <w:t>Unfortunately,</w:t>
      </w:r>
      <w:r w:rsidR="00770D83" w:rsidRPr="000541C4">
        <w:rPr>
          <w:rFonts w:ascii="Times New Roman" w:hAnsi="Times New Roman" w:cs="Times New Roman"/>
          <w:sz w:val="24"/>
          <w:szCs w:val="24"/>
        </w:rPr>
        <w:t xml:space="preserve"> terminally ill patients are very susceptible to infections</w:t>
      </w:r>
      <w:r w:rsidR="000D1D5A" w:rsidRPr="000541C4">
        <w:rPr>
          <w:rFonts w:ascii="Times New Roman" w:hAnsi="Times New Roman" w:cs="Times New Roman"/>
          <w:sz w:val="24"/>
          <w:szCs w:val="24"/>
        </w:rPr>
        <w:t>, which are the result of disease related processes and/or therapy induced mechanisms (</w:t>
      </w:r>
      <w:r w:rsidR="003A39DD">
        <w:rPr>
          <w:rFonts w:ascii="Times New Roman" w:hAnsi="Times New Roman" w:cs="Times New Roman"/>
          <w:sz w:val="24"/>
          <w:szCs w:val="24"/>
        </w:rPr>
        <w:t>Esme, Topeli, Yavuz, &amp; Akova, 2019</w:t>
      </w:r>
      <w:r w:rsidR="00BB4C96" w:rsidRPr="000541C4">
        <w:rPr>
          <w:rFonts w:ascii="Times New Roman" w:hAnsi="Times New Roman" w:cs="Times New Roman"/>
          <w:sz w:val="24"/>
          <w:szCs w:val="24"/>
        </w:rPr>
        <w:t xml:space="preserve">). </w:t>
      </w:r>
      <w:r w:rsidR="00BC3968">
        <w:rPr>
          <w:rFonts w:ascii="Times New Roman" w:hAnsi="Times New Roman" w:cs="Times New Roman"/>
          <w:sz w:val="24"/>
          <w:szCs w:val="24"/>
        </w:rPr>
        <w:t>Pa</w:t>
      </w:r>
      <w:r w:rsidR="00E303AF" w:rsidRPr="000541C4">
        <w:rPr>
          <w:rFonts w:ascii="Times New Roman" w:hAnsi="Times New Roman" w:cs="Times New Roman"/>
          <w:sz w:val="24"/>
          <w:szCs w:val="24"/>
        </w:rPr>
        <w:t xml:space="preserve">tients with advanced dementia are usually nearing the end of life </w:t>
      </w:r>
      <w:r w:rsidR="0051409E" w:rsidRPr="000541C4">
        <w:rPr>
          <w:rFonts w:ascii="Times New Roman" w:hAnsi="Times New Roman" w:cs="Times New Roman"/>
          <w:sz w:val="24"/>
          <w:szCs w:val="24"/>
        </w:rPr>
        <w:t xml:space="preserve">and infections typically are </w:t>
      </w:r>
      <w:r w:rsidR="00565306" w:rsidRPr="000541C4">
        <w:rPr>
          <w:rFonts w:ascii="Times New Roman" w:hAnsi="Times New Roman" w:cs="Times New Roman"/>
          <w:sz w:val="24"/>
          <w:szCs w:val="24"/>
        </w:rPr>
        <w:t>seen</w:t>
      </w:r>
      <w:r w:rsidR="0051409E" w:rsidRPr="000541C4">
        <w:rPr>
          <w:rFonts w:ascii="Times New Roman" w:hAnsi="Times New Roman" w:cs="Times New Roman"/>
          <w:sz w:val="24"/>
          <w:szCs w:val="24"/>
        </w:rPr>
        <w:t xml:space="preserve"> </w:t>
      </w:r>
      <w:r w:rsidR="009C3A3D" w:rsidRPr="000541C4">
        <w:rPr>
          <w:rFonts w:ascii="Times New Roman" w:hAnsi="Times New Roman" w:cs="Times New Roman"/>
          <w:sz w:val="24"/>
          <w:szCs w:val="24"/>
        </w:rPr>
        <w:t xml:space="preserve">at the final </w:t>
      </w:r>
      <w:r w:rsidR="009C3A3D" w:rsidRPr="000541C4">
        <w:rPr>
          <w:rFonts w:ascii="Times New Roman" w:hAnsi="Times New Roman" w:cs="Times New Roman"/>
          <w:sz w:val="24"/>
          <w:szCs w:val="24"/>
        </w:rPr>
        <w:lastRenderedPageBreak/>
        <w:t>stages of life</w:t>
      </w:r>
      <w:r w:rsidR="00565306" w:rsidRPr="000541C4">
        <w:rPr>
          <w:rFonts w:ascii="Times New Roman" w:hAnsi="Times New Roman" w:cs="Times New Roman"/>
          <w:sz w:val="24"/>
          <w:szCs w:val="24"/>
        </w:rPr>
        <w:t xml:space="preserve"> (</w:t>
      </w:r>
      <w:r w:rsidR="00CD540B" w:rsidRPr="000541C4">
        <w:rPr>
          <w:rFonts w:ascii="Times New Roman" w:hAnsi="Times New Roman" w:cs="Times New Roman"/>
          <w:sz w:val="24"/>
          <w:szCs w:val="24"/>
        </w:rPr>
        <w:t>Mitchel</w:t>
      </w:r>
      <w:r w:rsidR="003C019E" w:rsidRPr="000541C4">
        <w:rPr>
          <w:rFonts w:ascii="Times New Roman" w:hAnsi="Times New Roman" w:cs="Times New Roman"/>
          <w:sz w:val="24"/>
          <w:szCs w:val="24"/>
        </w:rPr>
        <w:t xml:space="preserve">l </w:t>
      </w:r>
      <w:r w:rsidR="00AB5A43" w:rsidRPr="000541C4">
        <w:rPr>
          <w:rFonts w:ascii="Times New Roman" w:hAnsi="Times New Roman" w:cs="Times New Roman"/>
          <w:sz w:val="24"/>
          <w:szCs w:val="24"/>
        </w:rPr>
        <w:t>et al., 2014)</w:t>
      </w:r>
      <w:r w:rsidR="00244F7F" w:rsidRPr="000541C4">
        <w:rPr>
          <w:rFonts w:ascii="Times New Roman" w:hAnsi="Times New Roman" w:cs="Times New Roman"/>
          <w:sz w:val="24"/>
          <w:szCs w:val="24"/>
        </w:rPr>
        <w:t>.</w:t>
      </w:r>
      <w:r w:rsidR="0028334F" w:rsidRPr="000541C4">
        <w:rPr>
          <w:rFonts w:ascii="Times New Roman" w:hAnsi="Times New Roman" w:cs="Times New Roman"/>
          <w:sz w:val="24"/>
          <w:szCs w:val="24"/>
        </w:rPr>
        <w:t xml:space="preserve"> </w:t>
      </w:r>
      <w:r w:rsidR="00645F29" w:rsidRPr="000541C4">
        <w:rPr>
          <w:rFonts w:ascii="Times New Roman" w:hAnsi="Times New Roman" w:cs="Times New Roman"/>
          <w:sz w:val="24"/>
          <w:szCs w:val="24"/>
        </w:rPr>
        <w:t>According to Gradalski</w:t>
      </w:r>
      <w:r w:rsidR="00CF59A0" w:rsidRPr="000541C4">
        <w:rPr>
          <w:rFonts w:ascii="Times New Roman" w:hAnsi="Times New Roman" w:cs="Times New Roman"/>
          <w:sz w:val="24"/>
          <w:szCs w:val="24"/>
        </w:rPr>
        <w:t xml:space="preserve"> &amp;</w:t>
      </w:r>
      <w:r w:rsidR="009B55C5" w:rsidRPr="000541C4">
        <w:rPr>
          <w:rFonts w:ascii="Times New Roman" w:hAnsi="Times New Roman" w:cs="Times New Roman"/>
          <w:sz w:val="24"/>
          <w:szCs w:val="24"/>
        </w:rPr>
        <w:t xml:space="preserve"> </w:t>
      </w:r>
      <w:r w:rsidR="0096617F" w:rsidRPr="000541C4">
        <w:rPr>
          <w:rFonts w:ascii="Times New Roman" w:hAnsi="Times New Roman" w:cs="Times New Roman"/>
          <w:sz w:val="24"/>
          <w:szCs w:val="24"/>
        </w:rPr>
        <w:t>Burczyk-Fitowska (2017)</w:t>
      </w:r>
      <w:r w:rsidR="00AC497F" w:rsidRPr="000541C4">
        <w:rPr>
          <w:rFonts w:ascii="Times New Roman" w:hAnsi="Times New Roman" w:cs="Times New Roman"/>
          <w:sz w:val="24"/>
          <w:szCs w:val="24"/>
        </w:rPr>
        <w:t xml:space="preserve"> 42% of terminally ill patients develop infections in final stage of life with </w:t>
      </w:r>
      <w:r w:rsidR="00A06281">
        <w:rPr>
          <w:rFonts w:ascii="Times New Roman" w:hAnsi="Times New Roman" w:cs="Times New Roman"/>
          <w:sz w:val="24"/>
          <w:szCs w:val="24"/>
        </w:rPr>
        <w:t xml:space="preserve">one –fifth </w:t>
      </w:r>
      <w:r w:rsidR="00AC497F" w:rsidRPr="000541C4">
        <w:rPr>
          <w:rFonts w:ascii="Times New Roman" w:hAnsi="Times New Roman" w:cs="Times New Roman"/>
          <w:sz w:val="24"/>
          <w:szCs w:val="24"/>
        </w:rPr>
        <w:t xml:space="preserve">being a fatal infection that end up in </w:t>
      </w:r>
      <w:r w:rsidR="006F1FDF" w:rsidRPr="000541C4">
        <w:rPr>
          <w:rFonts w:ascii="Times New Roman" w:hAnsi="Times New Roman" w:cs="Times New Roman"/>
          <w:sz w:val="24"/>
          <w:szCs w:val="24"/>
        </w:rPr>
        <w:t xml:space="preserve">mortality. </w:t>
      </w:r>
      <w:r w:rsidR="00467914" w:rsidRPr="000541C4">
        <w:rPr>
          <w:rFonts w:ascii="Times New Roman" w:hAnsi="Times New Roman" w:cs="Times New Roman"/>
          <w:sz w:val="24"/>
          <w:szCs w:val="24"/>
        </w:rPr>
        <w:t xml:space="preserve">The decisions to diagnosis suspected infections are continually under scrutiny by clinicians, patients, and family members. Juthani-Mehta, Malani, &amp; Mitchell (2015) </w:t>
      </w:r>
      <w:r w:rsidR="00A86456">
        <w:rPr>
          <w:rFonts w:ascii="Times New Roman" w:hAnsi="Times New Roman" w:cs="Times New Roman"/>
          <w:sz w:val="24"/>
          <w:szCs w:val="24"/>
        </w:rPr>
        <w:t xml:space="preserve">noted that </w:t>
      </w:r>
      <w:r w:rsidR="00467914" w:rsidRPr="000541C4">
        <w:rPr>
          <w:rFonts w:ascii="Times New Roman" w:hAnsi="Times New Roman" w:cs="Times New Roman"/>
          <w:sz w:val="24"/>
          <w:szCs w:val="24"/>
        </w:rPr>
        <w:t xml:space="preserve">close to 90% of hospitalized patients with advanced cancer receive antimicrobials during the week prior to death and 42% of nursing home residents with advanced dementia are prescribed antimicrobials during the last </w:t>
      </w:r>
      <w:r w:rsidR="00A06281">
        <w:rPr>
          <w:rFonts w:ascii="Times New Roman" w:hAnsi="Times New Roman" w:cs="Times New Roman"/>
          <w:sz w:val="24"/>
          <w:szCs w:val="24"/>
        </w:rPr>
        <w:t xml:space="preserve">two </w:t>
      </w:r>
      <w:r w:rsidR="00467914" w:rsidRPr="000541C4">
        <w:rPr>
          <w:rFonts w:ascii="Times New Roman" w:hAnsi="Times New Roman" w:cs="Times New Roman"/>
          <w:sz w:val="24"/>
          <w:szCs w:val="24"/>
        </w:rPr>
        <w:t>weeks of life.  Approximately one-quarter of hospice patients, for whom the intended goal of care is comfort, receive antimicrobials during the final weeks of life (Juthani-Mehta-Mehta, Malani, &amp; Mitchell, 2015).</w:t>
      </w:r>
    </w:p>
    <w:p w14:paraId="091FF4E1" w14:textId="6E23C521" w:rsidR="00713501" w:rsidRDefault="00564A6C" w:rsidP="00467914">
      <w:pPr>
        <w:spacing w:line="480" w:lineRule="auto"/>
        <w:ind w:firstLine="720"/>
        <w:rPr>
          <w:rFonts w:ascii="Times New Roman" w:hAnsi="Times New Roman" w:cs="Times New Roman"/>
          <w:sz w:val="24"/>
          <w:szCs w:val="24"/>
        </w:rPr>
      </w:pPr>
      <w:r w:rsidRPr="000541C4">
        <w:rPr>
          <w:rFonts w:ascii="Times New Roman" w:hAnsi="Times New Roman" w:cs="Times New Roman"/>
          <w:sz w:val="24"/>
          <w:szCs w:val="24"/>
        </w:rPr>
        <w:t>Urinary tract infection</w:t>
      </w:r>
      <w:r w:rsidR="00713501" w:rsidRPr="000541C4">
        <w:rPr>
          <w:rFonts w:ascii="Times New Roman" w:hAnsi="Times New Roman" w:cs="Times New Roman"/>
          <w:sz w:val="24"/>
          <w:szCs w:val="24"/>
        </w:rPr>
        <w:t>,</w:t>
      </w:r>
      <w:r w:rsidRPr="000541C4">
        <w:rPr>
          <w:rFonts w:ascii="Times New Roman" w:hAnsi="Times New Roman" w:cs="Times New Roman"/>
          <w:sz w:val="24"/>
          <w:szCs w:val="24"/>
        </w:rPr>
        <w:t xml:space="preserve"> </w:t>
      </w:r>
      <w:r w:rsidR="00285674" w:rsidRPr="000541C4">
        <w:rPr>
          <w:rFonts w:ascii="Times New Roman" w:hAnsi="Times New Roman" w:cs="Times New Roman"/>
          <w:sz w:val="24"/>
          <w:szCs w:val="24"/>
        </w:rPr>
        <w:t>especially asymptomatic bacteriuria</w:t>
      </w:r>
      <w:r w:rsidR="00713501" w:rsidRPr="000541C4">
        <w:rPr>
          <w:rFonts w:ascii="Times New Roman" w:hAnsi="Times New Roman" w:cs="Times New Roman"/>
          <w:sz w:val="24"/>
          <w:szCs w:val="24"/>
        </w:rPr>
        <w:t>,</w:t>
      </w:r>
      <w:r w:rsidR="00285674" w:rsidRPr="000541C4">
        <w:rPr>
          <w:rFonts w:ascii="Times New Roman" w:hAnsi="Times New Roman" w:cs="Times New Roman"/>
          <w:sz w:val="24"/>
          <w:szCs w:val="24"/>
        </w:rPr>
        <w:t xml:space="preserve"> </w:t>
      </w:r>
      <w:r w:rsidR="00823CA4" w:rsidRPr="000541C4">
        <w:rPr>
          <w:rFonts w:ascii="Times New Roman" w:hAnsi="Times New Roman" w:cs="Times New Roman"/>
          <w:sz w:val="24"/>
          <w:szCs w:val="24"/>
        </w:rPr>
        <w:t>is the most common indication for antibiotic prescriptions in older adults</w:t>
      </w:r>
      <w:r w:rsidR="00285674" w:rsidRPr="000541C4">
        <w:rPr>
          <w:rFonts w:ascii="Times New Roman" w:hAnsi="Times New Roman" w:cs="Times New Roman"/>
          <w:sz w:val="24"/>
          <w:szCs w:val="24"/>
        </w:rPr>
        <w:t xml:space="preserve"> and in clinical practice</w:t>
      </w:r>
      <w:r w:rsidR="00823CA4" w:rsidRPr="000541C4">
        <w:rPr>
          <w:rFonts w:ascii="Times New Roman" w:hAnsi="Times New Roman" w:cs="Times New Roman"/>
          <w:sz w:val="24"/>
          <w:szCs w:val="24"/>
        </w:rPr>
        <w:t>.</w:t>
      </w:r>
      <w:r w:rsidR="00285674" w:rsidRPr="000541C4">
        <w:rPr>
          <w:rFonts w:ascii="Times New Roman" w:hAnsi="Times New Roman" w:cs="Times New Roman"/>
          <w:sz w:val="24"/>
          <w:szCs w:val="24"/>
        </w:rPr>
        <w:t xml:space="preserve"> Majority of patient</w:t>
      </w:r>
      <w:r w:rsidR="00713501" w:rsidRPr="000541C4">
        <w:rPr>
          <w:rFonts w:ascii="Times New Roman" w:hAnsi="Times New Roman" w:cs="Times New Roman"/>
          <w:sz w:val="24"/>
          <w:szCs w:val="24"/>
        </w:rPr>
        <w:t xml:space="preserve">s </w:t>
      </w:r>
      <w:r w:rsidR="00285674" w:rsidRPr="000541C4">
        <w:rPr>
          <w:rFonts w:ascii="Times New Roman" w:hAnsi="Times New Roman" w:cs="Times New Roman"/>
          <w:sz w:val="24"/>
          <w:szCs w:val="24"/>
        </w:rPr>
        <w:t>with asymptomatic bacteria will never develop symptomatic urinary tract infections or will have no adverse consequences from asymptomatic bacte</w:t>
      </w:r>
      <w:r w:rsidR="00B550D3" w:rsidRPr="000541C4">
        <w:rPr>
          <w:rFonts w:ascii="Times New Roman" w:hAnsi="Times New Roman" w:cs="Times New Roman"/>
          <w:sz w:val="24"/>
          <w:szCs w:val="24"/>
        </w:rPr>
        <w:t>r</w:t>
      </w:r>
      <w:r w:rsidR="00814BC4" w:rsidRPr="000541C4">
        <w:rPr>
          <w:rFonts w:ascii="Times New Roman" w:hAnsi="Times New Roman" w:cs="Times New Roman"/>
          <w:sz w:val="24"/>
          <w:szCs w:val="24"/>
        </w:rPr>
        <w:t>i</w:t>
      </w:r>
      <w:r w:rsidR="00B550D3" w:rsidRPr="000541C4">
        <w:rPr>
          <w:rFonts w:ascii="Times New Roman" w:hAnsi="Times New Roman" w:cs="Times New Roman"/>
          <w:sz w:val="24"/>
          <w:szCs w:val="24"/>
        </w:rPr>
        <w:t>uria (</w:t>
      </w:r>
      <w:proofErr w:type="spellStart"/>
      <w:r w:rsidR="00B550D3" w:rsidRPr="000541C4">
        <w:rPr>
          <w:rFonts w:ascii="Times New Roman" w:hAnsi="Times New Roman" w:cs="Times New Roman"/>
          <w:sz w:val="24"/>
          <w:szCs w:val="24"/>
        </w:rPr>
        <w:t>Givler</w:t>
      </w:r>
      <w:proofErr w:type="spellEnd"/>
      <w:r w:rsidR="00B550D3" w:rsidRPr="000541C4">
        <w:rPr>
          <w:rFonts w:ascii="Times New Roman" w:hAnsi="Times New Roman" w:cs="Times New Roman"/>
          <w:sz w:val="24"/>
          <w:szCs w:val="24"/>
        </w:rPr>
        <w:t xml:space="preserve"> &amp;</w:t>
      </w:r>
      <w:r w:rsidR="00285674" w:rsidRPr="000541C4">
        <w:rPr>
          <w:rFonts w:ascii="Times New Roman" w:hAnsi="Times New Roman" w:cs="Times New Roman"/>
          <w:sz w:val="24"/>
          <w:szCs w:val="24"/>
        </w:rPr>
        <w:t xml:space="preserve"> </w:t>
      </w:r>
      <w:proofErr w:type="spellStart"/>
      <w:r w:rsidR="00285674" w:rsidRPr="000541C4">
        <w:rPr>
          <w:rFonts w:ascii="Times New Roman" w:hAnsi="Times New Roman" w:cs="Times New Roman"/>
          <w:sz w:val="24"/>
          <w:szCs w:val="24"/>
        </w:rPr>
        <w:t>Givler</w:t>
      </w:r>
      <w:proofErr w:type="spellEnd"/>
      <w:r w:rsidR="00285674" w:rsidRPr="000541C4">
        <w:rPr>
          <w:rFonts w:ascii="Times New Roman" w:hAnsi="Times New Roman" w:cs="Times New Roman"/>
          <w:sz w:val="24"/>
          <w:szCs w:val="24"/>
        </w:rPr>
        <w:t xml:space="preserve">, 2019; </w:t>
      </w:r>
      <w:r w:rsidR="00CF59A0" w:rsidRPr="000541C4">
        <w:rPr>
          <w:rFonts w:ascii="Times New Roman" w:hAnsi="Times New Roman" w:cs="Times New Roman"/>
          <w:sz w:val="24"/>
          <w:szCs w:val="24"/>
        </w:rPr>
        <w:t>Keller et al., 2018</w:t>
      </w:r>
      <w:r w:rsidR="00B550D3" w:rsidRPr="000541C4">
        <w:rPr>
          <w:rFonts w:ascii="Times New Roman" w:hAnsi="Times New Roman" w:cs="Times New Roman"/>
          <w:sz w:val="24"/>
          <w:szCs w:val="24"/>
        </w:rPr>
        <w:t>)</w:t>
      </w:r>
      <w:r w:rsidR="009E1A87">
        <w:rPr>
          <w:rFonts w:ascii="Times New Roman" w:hAnsi="Times New Roman" w:cs="Times New Roman"/>
          <w:sz w:val="24"/>
          <w:szCs w:val="24"/>
        </w:rPr>
        <w:t>.</w:t>
      </w:r>
      <w:r w:rsidR="00823CA4" w:rsidRPr="000541C4">
        <w:rPr>
          <w:rFonts w:ascii="Times New Roman" w:hAnsi="Times New Roman" w:cs="Times New Roman"/>
          <w:sz w:val="24"/>
          <w:szCs w:val="24"/>
        </w:rPr>
        <w:t xml:space="preserve"> </w:t>
      </w:r>
      <w:r w:rsidR="00607E2D" w:rsidRPr="000541C4">
        <w:rPr>
          <w:rFonts w:ascii="Times New Roman" w:hAnsi="Times New Roman" w:cs="Times New Roman"/>
          <w:sz w:val="24"/>
          <w:szCs w:val="24"/>
        </w:rPr>
        <w:t>Even after transition to comfort care, more than one</w:t>
      </w:r>
      <w:r w:rsidR="00A06281">
        <w:rPr>
          <w:rFonts w:ascii="Times New Roman" w:hAnsi="Times New Roman" w:cs="Times New Roman"/>
          <w:sz w:val="24"/>
          <w:szCs w:val="24"/>
        </w:rPr>
        <w:t>-</w:t>
      </w:r>
      <w:r w:rsidR="00607E2D" w:rsidRPr="000541C4">
        <w:rPr>
          <w:rFonts w:ascii="Times New Roman" w:hAnsi="Times New Roman" w:cs="Times New Roman"/>
          <w:sz w:val="24"/>
          <w:szCs w:val="24"/>
        </w:rPr>
        <w:t>third of patients may remain on antibiotics according to several sources (</w:t>
      </w:r>
      <w:r w:rsidR="003F1583" w:rsidRPr="000541C4">
        <w:rPr>
          <w:rFonts w:ascii="Times New Roman" w:hAnsi="Times New Roman" w:cs="Times New Roman"/>
          <w:sz w:val="24"/>
          <w:szCs w:val="24"/>
        </w:rPr>
        <w:t>G</w:t>
      </w:r>
      <w:r w:rsidR="006C7E6C" w:rsidRPr="000541C4">
        <w:rPr>
          <w:rFonts w:ascii="Times New Roman" w:hAnsi="Times New Roman" w:cs="Times New Roman"/>
          <w:sz w:val="24"/>
          <w:szCs w:val="24"/>
        </w:rPr>
        <w:t xml:space="preserve">radalski &amp; Burczyk-Fitowska, </w:t>
      </w:r>
      <w:r w:rsidR="00AD13A9" w:rsidRPr="000541C4">
        <w:rPr>
          <w:rFonts w:ascii="Times New Roman" w:hAnsi="Times New Roman" w:cs="Times New Roman"/>
          <w:sz w:val="24"/>
          <w:szCs w:val="24"/>
        </w:rPr>
        <w:t>2017;</w:t>
      </w:r>
      <w:r w:rsidR="00BA464D" w:rsidRPr="000541C4">
        <w:rPr>
          <w:rFonts w:ascii="Times New Roman" w:hAnsi="Times New Roman" w:cs="Times New Roman"/>
          <w:sz w:val="24"/>
          <w:szCs w:val="24"/>
        </w:rPr>
        <w:t xml:space="preserve"> Juthani-Mehta-Mehta, Malani, and Mitchell, 2015</w:t>
      </w:r>
      <w:r w:rsidR="002B03CF" w:rsidRPr="000541C4">
        <w:rPr>
          <w:rFonts w:ascii="Times New Roman" w:hAnsi="Times New Roman" w:cs="Times New Roman"/>
          <w:sz w:val="24"/>
          <w:szCs w:val="24"/>
        </w:rPr>
        <w:t xml:space="preserve">; </w:t>
      </w:r>
      <w:r w:rsidR="005F4268" w:rsidRPr="000541C4">
        <w:rPr>
          <w:rFonts w:ascii="Times New Roman" w:hAnsi="Times New Roman" w:cs="Times New Roman"/>
          <w:sz w:val="24"/>
          <w:szCs w:val="24"/>
        </w:rPr>
        <w:t>Rowe</w:t>
      </w:r>
      <w:r w:rsidR="00836D5F" w:rsidRPr="000541C4">
        <w:rPr>
          <w:rFonts w:ascii="Times New Roman" w:hAnsi="Times New Roman" w:cs="Times New Roman"/>
          <w:sz w:val="24"/>
          <w:szCs w:val="24"/>
        </w:rPr>
        <w:t xml:space="preserve"> &amp; </w:t>
      </w:r>
      <w:r w:rsidR="00594FD9" w:rsidRPr="000541C4">
        <w:rPr>
          <w:rFonts w:ascii="Times New Roman" w:hAnsi="Times New Roman" w:cs="Times New Roman"/>
          <w:sz w:val="24"/>
          <w:szCs w:val="24"/>
        </w:rPr>
        <w:t>Juthani-Mehta, 2013).</w:t>
      </w:r>
      <w:r w:rsidR="00AD13A9" w:rsidRPr="000541C4">
        <w:rPr>
          <w:rFonts w:ascii="Times New Roman" w:hAnsi="Times New Roman" w:cs="Times New Roman"/>
          <w:sz w:val="24"/>
          <w:szCs w:val="24"/>
        </w:rPr>
        <w:t xml:space="preserve"> </w:t>
      </w:r>
    </w:p>
    <w:p w14:paraId="3B5AFF59" w14:textId="6E0D69C9" w:rsidR="00241DDD" w:rsidRPr="006D7CA1" w:rsidRDefault="00EC5EC2" w:rsidP="006D7CA1">
      <w:pPr>
        <w:spacing w:line="480" w:lineRule="auto"/>
        <w:rPr>
          <w:rFonts w:ascii="Times New Roman" w:hAnsi="Times New Roman" w:cs="Times New Roman"/>
          <w:b/>
          <w:sz w:val="24"/>
          <w:szCs w:val="24"/>
        </w:rPr>
      </w:pPr>
      <w:r>
        <w:rPr>
          <w:rFonts w:ascii="Times New Roman" w:hAnsi="Times New Roman" w:cs="Times New Roman"/>
          <w:b/>
          <w:sz w:val="24"/>
          <w:szCs w:val="24"/>
        </w:rPr>
        <w:t>Negative Consequence of Antibiotic Therapy</w:t>
      </w:r>
    </w:p>
    <w:p w14:paraId="72CED1B6" w14:textId="180E891D" w:rsidR="005A5B05" w:rsidRDefault="00607E2D" w:rsidP="00467914">
      <w:pPr>
        <w:spacing w:line="480" w:lineRule="auto"/>
        <w:ind w:firstLine="720"/>
        <w:rPr>
          <w:rFonts w:ascii="Times New Roman" w:hAnsi="Times New Roman" w:cs="Times New Roman"/>
          <w:sz w:val="24"/>
          <w:szCs w:val="24"/>
        </w:rPr>
      </w:pPr>
      <w:r w:rsidRPr="000541C4">
        <w:rPr>
          <w:rFonts w:ascii="Times New Roman" w:hAnsi="Times New Roman" w:cs="Times New Roman"/>
          <w:sz w:val="24"/>
          <w:szCs w:val="24"/>
        </w:rPr>
        <w:t xml:space="preserve"> Lack of clear hospice guidelines regarding antibiotic use may lead to a growing number of patients receiving potent</w:t>
      </w:r>
      <w:r w:rsidR="00B550D3" w:rsidRPr="000541C4">
        <w:rPr>
          <w:rFonts w:ascii="Times New Roman" w:hAnsi="Times New Roman" w:cs="Times New Roman"/>
          <w:sz w:val="24"/>
          <w:szCs w:val="24"/>
        </w:rPr>
        <w:t>ially unnecessary or</w:t>
      </w:r>
      <w:r w:rsidRPr="000541C4">
        <w:rPr>
          <w:rFonts w:ascii="Times New Roman" w:hAnsi="Times New Roman" w:cs="Times New Roman"/>
          <w:sz w:val="24"/>
          <w:szCs w:val="24"/>
        </w:rPr>
        <w:t xml:space="preserve"> burdensome treatment for infection</w:t>
      </w:r>
      <w:r w:rsidR="00B550D3" w:rsidRPr="000541C4">
        <w:rPr>
          <w:rFonts w:ascii="Times New Roman" w:hAnsi="Times New Roman" w:cs="Times New Roman"/>
          <w:sz w:val="24"/>
          <w:szCs w:val="24"/>
        </w:rPr>
        <w:t>s</w:t>
      </w:r>
      <w:r w:rsidR="00913D1E" w:rsidRPr="000541C4">
        <w:rPr>
          <w:rFonts w:ascii="Times New Roman" w:hAnsi="Times New Roman" w:cs="Times New Roman"/>
          <w:sz w:val="24"/>
          <w:szCs w:val="24"/>
        </w:rPr>
        <w:t>.</w:t>
      </w:r>
      <w:r w:rsidR="00A948CD" w:rsidRPr="000541C4">
        <w:rPr>
          <w:rFonts w:ascii="Times New Roman" w:hAnsi="Times New Roman" w:cs="Times New Roman"/>
          <w:sz w:val="24"/>
          <w:szCs w:val="24"/>
        </w:rPr>
        <w:t xml:space="preserve"> </w:t>
      </w:r>
      <w:r w:rsidR="00535DA0" w:rsidRPr="000541C4">
        <w:rPr>
          <w:rFonts w:ascii="Times New Roman" w:hAnsi="Times New Roman" w:cs="Times New Roman"/>
          <w:sz w:val="24"/>
          <w:szCs w:val="24"/>
        </w:rPr>
        <w:t>Due to difficulties in predicting the individual therapeutic outcomes</w:t>
      </w:r>
      <w:r w:rsidR="00D876EA" w:rsidRPr="000541C4">
        <w:rPr>
          <w:rFonts w:ascii="Times New Roman" w:hAnsi="Times New Roman" w:cs="Times New Roman"/>
          <w:sz w:val="24"/>
          <w:szCs w:val="24"/>
        </w:rPr>
        <w:t xml:space="preserve">, antibiotic treatment for </w:t>
      </w:r>
      <w:r w:rsidR="00FB3236" w:rsidRPr="000541C4">
        <w:rPr>
          <w:rFonts w:ascii="Times New Roman" w:hAnsi="Times New Roman" w:cs="Times New Roman"/>
          <w:sz w:val="24"/>
          <w:szCs w:val="24"/>
        </w:rPr>
        <w:t xml:space="preserve">asymptomatic bacterial </w:t>
      </w:r>
      <w:r w:rsidR="00D876EA" w:rsidRPr="000541C4">
        <w:rPr>
          <w:rFonts w:ascii="Times New Roman" w:hAnsi="Times New Roman" w:cs="Times New Roman"/>
          <w:sz w:val="24"/>
          <w:szCs w:val="24"/>
        </w:rPr>
        <w:t xml:space="preserve">urinary tract infections remains a challenge. </w:t>
      </w:r>
      <w:r w:rsidR="00CE48C4" w:rsidRPr="000541C4">
        <w:rPr>
          <w:rFonts w:ascii="Times New Roman" w:hAnsi="Times New Roman" w:cs="Times New Roman"/>
          <w:sz w:val="24"/>
          <w:szCs w:val="24"/>
        </w:rPr>
        <w:t>A</w:t>
      </w:r>
      <w:r w:rsidR="00307460" w:rsidRPr="000541C4">
        <w:rPr>
          <w:rFonts w:ascii="Times New Roman" w:hAnsi="Times New Roman" w:cs="Times New Roman"/>
          <w:sz w:val="24"/>
          <w:szCs w:val="24"/>
        </w:rPr>
        <w:t xml:space="preserve"> </w:t>
      </w:r>
      <w:r w:rsidR="00307460" w:rsidRPr="000541C4">
        <w:rPr>
          <w:rFonts w:ascii="Times New Roman" w:hAnsi="Times New Roman" w:cs="Times New Roman"/>
          <w:sz w:val="24"/>
          <w:szCs w:val="24"/>
        </w:rPr>
        <w:lastRenderedPageBreak/>
        <w:t xml:space="preserve">variety of literature has been published </w:t>
      </w:r>
      <w:r w:rsidR="008037FA" w:rsidRPr="000541C4">
        <w:rPr>
          <w:rFonts w:ascii="Times New Roman" w:hAnsi="Times New Roman" w:cs="Times New Roman"/>
          <w:sz w:val="24"/>
          <w:szCs w:val="24"/>
        </w:rPr>
        <w:t xml:space="preserve">that over utilization of antibiotics leads to negative consequences </w:t>
      </w:r>
      <w:r w:rsidR="00324C0E" w:rsidRPr="000541C4">
        <w:rPr>
          <w:rFonts w:ascii="Times New Roman" w:hAnsi="Times New Roman" w:cs="Times New Roman"/>
          <w:sz w:val="24"/>
          <w:szCs w:val="24"/>
        </w:rPr>
        <w:t>including development of drug resistance, unpleasant side effects</w:t>
      </w:r>
      <w:r w:rsidR="00CC502C" w:rsidRPr="000541C4">
        <w:rPr>
          <w:rFonts w:ascii="Times New Roman" w:hAnsi="Times New Roman" w:cs="Times New Roman"/>
          <w:sz w:val="24"/>
          <w:szCs w:val="24"/>
        </w:rPr>
        <w:t>, and high healthcare cost</w:t>
      </w:r>
      <w:r w:rsidR="00150116" w:rsidRPr="000541C4">
        <w:rPr>
          <w:rFonts w:ascii="Times New Roman" w:hAnsi="Times New Roman" w:cs="Times New Roman"/>
          <w:sz w:val="24"/>
          <w:szCs w:val="24"/>
        </w:rPr>
        <w:t>.</w:t>
      </w:r>
      <w:r w:rsidR="00F779D0" w:rsidRPr="000541C4">
        <w:rPr>
          <w:rFonts w:ascii="Times New Roman" w:hAnsi="Times New Roman" w:cs="Times New Roman"/>
          <w:sz w:val="24"/>
          <w:szCs w:val="24"/>
        </w:rPr>
        <w:t xml:space="preserve"> </w:t>
      </w:r>
      <w:r w:rsidR="00663C71" w:rsidRPr="000541C4">
        <w:rPr>
          <w:rFonts w:ascii="Times New Roman" w:hAnsi="Times New Roman" w:cs="Times New Roman"/>
          <w:sz w:val="24"/>
          <w:szCs w:val="24"/>
        </w:rPr>
        <w:t>(Gradalski &amp; Burczyk-Fitowska, 2017; Juthani-Mehta-Mehta</w:t>
      </w:r>
      <w:r w:rsidR="00B550D3" w:rsidRPr="000541C4">
        <w:rPr>
          <w:rFonts w:ascii="Times New Roman" w:hAnsi="Times New Roman" w:cs="Times New Roman"/>
          <w:sz w:val="24"/>
          <w:szCs w:val="24"/>
        </w:rPr>
        <w:t>, Malani, &amp;</w:t>
      </w:r>
      <w:r w:rsidR="00663C71" w:rsidRPr="000541C4">
        <w:rPr>
          <w:rFonts w:ascii="Times New Roman" w:hAnsi="Times New Roman" w:cs="Times New Roman"/>
          <w:sz w:val="24"/>
          <w:szCs w:val="24"/>
        </w:rPr>
        <w:t xml:space="preserve"> Mitchell, 2015; Rowe &amp; Juthani-Mehta, 2013).</w:t>
      </w:r>
      <w:r w:rsidR="00D8345D" w:rsidRPr="000541C4">
        <w:rPr>
          <w:rFonts w:ascii="Times New Roman" w:hAnsi="Times New Roman" w:cs="Times New Roman"/>
          <w:sz w:val="24"/>
          <w:szCs w:val="24"/>
        </w:rPr>
        <w:t xml:space="preserve"> Treating </w:t>
      </w:r>
      <w:r w:rsidR="00CD45B5" w:rsidRPr="000541C4">
        <w:rPr>
          <w:rFonts w:ascii="Times New Roman" w:hAnsi="Times New Roman" w:cs="Times New Roman"/>
          <w:sz w:val="24"/>
          <w:szCs w:val="24"/>
        </w:rPr>
        <w:t>these infections at the end of life can stall the dying process</w:t>
      </w:r>
      <w:r w:rsidR="00525C42" w:rsidRPr="000541C4">
        <w:rPr>
          <w:rFonts w:ascii="Times New Roman" w:hAnsi="Times New Roman" w:cs="Times New Roman"/>
          <w:sz w:val="24"/>
          <w:szCs w:val="24"/>
        </w:rPr>
        <w:t xml:space="preserve"> along with </w:t>
      </w:r>
      <w:r w:rsidR="00AE48A3" w:rsidRPr="000541C4">
        <w:rPr>
          <w:rFonts w:ascii="Times New Roman" w:hAnsi="Times New Roman" w:cs="Times New Roman"/>
          <w:sz w:val="24"/>
          <w:szCs w:val="24"/>
        </w:rPr>
        <w:t>contributing to patient distress and decrease quality of life</w:t>
      </w:r>
      <w:r w:rsidR="00B95890" w:rsidRPr="000541C4">
        <w:rPr>
          <w:rFonts w:ascii="Times New Roman" w:hAnsi="Times New Roman" w:cs="Times New Roman"/>
          <w:sz w:val="24"/>
          <w:szCs w:val="24"/>
        </w:rPr>
        <w:t xml:space="preserve"> due to work up and treatment (</w:t>
      </w:r>
      <w:r w:rsidR="00A44F2C" w:rsidRPr="000541C4">
        <w:rPr>
          <w:rFonts w:ascii="Times New Roman" w:hAnsi="Times New Roman" w:cs="Times New Roman"/>
          <w:sz w:val="24"/>
          <w:szCs w:val="24"/>
        </w:rPr>
        <w:t>Mitchell et al., 2014).</w:t>
      </w:r>
      <w:r w:rsidR="00496B7C" w:rsidRPr="000541C4">
        <w:rPr>
          <w:rFonts w:ascii="Times New Roman" w:hAnsi="Times New Roman" w:cs="Times New Roman"/>
          <w:sz w:val="24"/>
          <w:szCs w:val="24"/>
        </w:rPr>
        <w:t xml:space="preserve"> </w:t>
      </w:r>
      <w:r w:rsidR="00467914" w:rsidRPr="000541C4">
        <w:rPr>
          <w:rFonts w:ascii="Times New Roman" w:hAnsi="Times New Roman" w:cs="Times New Roman"/>
          <w:sz w:val="24"/>
          <w:szCs w:val="24"/>
        </w:rPr>
        <w:t>Even though treatment with antimicrobial is less burdensome than life sustaining measures such as intubation or dialysis, adverse outcomes of antimicrobial administration include drug reactions, drug-drug interactions, and Clostridium difficile infection. “Moreover, the evaluation (bladder catheterization, chest radiographs, blood draws) and treatment (intravenous lines) of suspected infections can contribute considerable burden in terminally ill patients, particularly when hospitalization is involved</w:t>
      </w:r>
      <w:r w:rsidR="00A06281">
        <w:rPr>
          <w:rFonts w:ascii="Times New Roman" w:hAnsi="Times New Roman" w:cs="Times New Roman"/>
          <w:sz w:val="24"/>
          <w:szCs w:val="24"/>
        </w:rPr>
        <w:t>”,</w:t>
      </w:r>
      <w:r w:rsidR="00467914" w:rsidRPr="000541C4">
        <w:rPr>
          <w:rFonts w:ascii="Times New Roman" w:hAnsi="Times New Roman" w:cs="Times New Roman"/>
          <w:sz w:val="24"/>
          <w:szCs w:val="24"/>
        </w:rPr>
        <w:t xml:space="preserve"> (Juthani-Mehta-Mehta, Malani, &amp; Mitchell, 2015). Antimicrobial exposure is the most important factor associated with multidrug-resistant organisms among patients at the end of life and is an increasing public health concern across all care settings. </w:t>
      </w:r>
      <w:r w:rsidR="00496B7C" w:rsidRPr="000541C4">
        <w:rPr>
          <w:rFonts w:ascii="Times New Roman" w:hAnsi="Times New Roman" w:cs="Times New Roman"/>
          <w:sz w:val="24"/>
          <w:szCs w:val="24"/>
        </w:rPr>
        <w:t>Ultimately</w:t>
      </w:r>
      <w:r w:rsidR="00A06281">
        <w:rPr>
          <w:rFonts w:ascii="Times New Roman" w:hAnsi="Times New Roman" w:cs="Times New Roman"/>
          <w:sz w:val="24"/>
          <w:szCs w:val="24"/>
        </w:rPr>
        <w:t>,</w:t>
      </w:r>
      <w:r w:rsidR="00496B7C" w:rsidRPr="000541C4">
        <w:rPr>
          <w:rFonts w:ascii="Times New Roman" w:hAnsi="Times New Roman" w:cs="Times New Roman"/>
          <w:sz w:val="24"/>
          <w:szCs w:val="24"/>
        </w:rPr>
        <w:t xml:space="preserve"> </w:t>
      </w:r>
      <w:r w:rsidR="00262019" w:rsidRPr="000541C4">
        <w:rPr>
          <w:rFonts w:ascii="Times New Roman" w:hAnsi="Times New Roman" w:cs="Times New Roman"/>
          <w:sz w:val="24"/>
          <w:szCs w:val="24"/>
        </w:rPr>
        <w:t xml:space="preserve">if the infection is cured the underlying illness would remain (Ford et al., 2019). </w:t>
      </w:r>
    </w:p>
    <w:p w14:paraId="2784EAD7" w14:textId="45ACA5B9" w:rsidR="00EC5EC2" w:rsidRPr="006556D4" w:rsidRDefault="00EC5EC2" w:rsidP="006556D4">
      <w:pPr>
        <w:spacing w:line="480" w:lineRule="auto"/>
        <w:rPr>
          <w:rFonts w:ascii="Times New Roman" w:hAnsi="Times New Roman" w:cs="Times New Roman"/>
          <w:b/>
          <w:sz w:val="24"/>
          <w:szCs w:val="24"/>
        </w:rPr>
      </w:pPr>
      <w:r>
        <w:rPr>
          <w:rFonts w:ascii="Times New Roman" w:hAnsi="Times New Roman" w:cs="Times New Roman"/>
          <w:b/>
          <w:sz w:val="24"/>
          <w:szCs w:val="24"/>
        </w:rPr>
        <w:t>Importance of Clinical Practice Guidelines</w:t>
      </w:r>
    </w:p>
    <w:p w14:paraId="2387EBC3" w14:textId="6EBC5FC9" w:rsidR="0039651F" w:rsidRPr="000541C4" w:rsidRDefault="003B5C3C" w:rsidP="00C517DB">
      <w:pPr>
        <w:spacing w:line="480" w:lineRule="auto"/>
        <w:ind w:firstLine="720"/>
        <w:outlineLvl w:val="0"/>
        <w:rPr>
          <w:rFonts w:ascii="Times New Roman" w:hAnsi="Times New Roman" w:cs="Times New Roman"/>
          <w:sz w:val="24"/>
          <w:szCs w:val="24"/>
        </w:rPr>
      </w:pPr>
      <w:r w:rsidRPr="000541C4">
        <w:rPr>
          <w:rFonts w:ascii="Times New Roman" w:hAnsi="Times New Roman" w:cs="Times New Roman"/>
          <w:sz w:val="24"/>
          <w:szCs w:val="24"/>
        </w:rPr>
        <w:t xml:space="preserve">The ultimate goal of end-of-life care is to deliver treatment </w:t>
      </w:r>
      <w:r w:rsidR="00440363" w:rsidRPr="000541C4">
        <w:rPr>
          <w:rFonts w:ascii="Times New Roman" w:hAnsi="Times New Roman" w:cs="Times New Roman"/>
          <w:sz w:val="24"/>
          <w:szCs w:val="24"/>
        </w:rPr>
        <w:t>in accordance</w:t>
      </w:r>
      <w:r w:rsidRPr="000541C4">
        <w:rPr>
          <w:rFonts w:ascii="Times New Roman" w:hAnsi="Times New Roman" w:cs="Times New Roman"/>
          <w:sz w:val="24"/>
          <w:szCs w:val="24"/>
        </w:rPr>
        <w:t xml:space="preserve"> with the patient’s goals and preferences</w:t>
      </w:r>
      <w:r w:rsidR="00F757D2" w:rsidRPr="000541C4">
        <w:rPr>
          <w:rFonts w:ascii="Times New Roman" w:hAnsi="Times New Roman" w:cs="Times New Roman"/>
          <w:sz w:val="24"/>
          <w:szCs w:val="24"/>
        </w:rPr>
        <w:t xml:space="preserve"> (Juthani-Mehta, Malani, Mitchell, 2015</w:t>
      </w:r>
      <w:r w:rsidR="004B49B8" w:rsidRPr="000541C4">
        <w:rPr>
          <w:rFonts w:ascii="Times New Roman" w:hAnsi="Times New Roman" w:cs="Times New Roman"/>
          <w:sz w:val="24"/>
          <w:szCs w:val="24"/>
        </w:rPr>
        <w:t>; Ford et al., 2019)</w:t>
      </w:r>
      <w:r w:rsidRPr="000541C4">
        <w:rPr>
          <w:rFonts w:ascii="Times New Roman" w:hAnsi="Times New Roman" w:cs="Times New Roman"/>
          <w:sz w:val="24"/>
          <w:szCs w:val="24"/>
        </w:rPr>
        <w:t xml:space="preserve">. </w:t>
      </w:r>
      <w:r w:rsidR="005C555C" w:rsidRPr="000541C4">
        <w:rPr>
          <w:rFonts w:ascii="Times New Roman" w:hAnsi="Times New Roman" w:cs="Times New Roman"/>
          <w:sz w:val="24"/>
          <w:szCs w:val="24"/>
        </w:rPr>
        <w:t>At admission</w:t>
      </w:r>
      <w:r w:rsidR="00A06281">
        <w:rPr>
          <w:rFonts w:ascii="Times New Roman" w:hAnsi="Times New Roman" w:cs="Times New Roman"/>
          <w:sz w:val="24"/>
          <w:szCs w:val="24"/>
        </w:rPr>
        <w:t>,</w:t>
      </w:r>
      <w:r w:rsidR="005C555C" w:rsidRPr="000541C4">
        <w:rPr>
          <w:rFonts w:ascii="Times New Roman" w:hAnsi="Times New Roman" w:cs="Times New Roman"/>
          <w:sz w:val="24"/>
          <w:szCs w:val="24"/>
        </w:rPr>
        <w:t xml:space="preserve"> </w:t>
      </w:r>
      <w:r w:rsidR="00710C07" w:rsidRPr="000541C4">
        <w:rPr>
          <w:rFonts w:ascii="Times New Roman" w:hAnsi="Times New Roman" w:cs="Times New Roman"/>
          <w:sz w:val="24"/>
          <w:szCs w:val="24"/>
        </w:rPr>
        <w:t xml:space="preserve">decision making about antibiotic use needs to be </w:t>
      </w:r>
      <w:r w:rsidR="00DB783E" w:rsidRPr="000541C4">
        <w:rPr>
          <w:rFonts w:ascii="Times New Roman" w:hAnsi="Times New Roman" w:cs="Times New Roman"/>
          <w:sz w:val="24"/>
          <w:szCs w:val="24"/>
        </w:rPr>
        <w:t xml:space="preserve">an </w:t>
      </w:r>
      <w:r w:rsidR="00AE0CD2" w:rsidRPr="000541C4">
        <w:rPr>
          <w:rFonts w:ascii="Times New Roman" w:hAnsi="Times New Roman" w:cs="Times New Roman"/>
          <w:sz w:val="24"/>
          <w:szCs w:val="24"/>
        </w:rPr>
        <w:t>integral</w:t>
      </w:r>
      <w:r w:rsidR="00DB783E" w:rsidRPr="000541C4">
        <w:rPr>
          <w:rFonts w:ascii="Times New Roman" w:hAnsi="Times New Roman" w:cs="Times New Roman"/>
          <w:sz w:val="24"/>
          <w:szCs w:val="24"/>
        </w:rPr>
        <w:t xml:space="preserve"> </w:t>
      </w:r>
      <w:r w:rsidR="00063BD0" w:rsidRPr="000541C4">
        <w:rPr>
          <w:rFonts w:ascii="Times New Roman" w:hAnsi="Times New Roman" w:cs="Times New Roman"/>
          <w:sz w:val="24"/>
          <w:szCs w:val="24"/>
        </w:rPr>
        <w:t xml:space="preserve">part of advance care planning and in </w:t>
      </w:r>
      <w:r w:rsidR="00FB3236" w:rsidRPr="000541C4">
        <w:rPr>
          <w:rFonts w:ascii="Times New Roman" w:hAnsi="Times New Roman" w:cs="Times New Roman"/>
          <w:sz w:val="24"/>
          <w:szCs w:val="24"/>
        </w:rPr>
        <w:t>patients’</w:t>
      </w:r>
      <w:r w:rsidR="00063BD0" w:rsidRPr="000541C4">
        <w:rPr>
          <w:rFonts w:ascii="Times New Roman" w:hAnsi="Times New Roman" w:cs="Times New Roman"/>
          <w:sz w:val="24"/>
          <w:szCs w:val="24"/>
        </w:rPr>
        <w:t xml:space="preserve"> advance directives</w:t>
      </w:r>
      <w:r w:rsidR="00AE0CD2" w:rsidRPr="000541C4">
        <w:rPr>
          <w:rFonts w:ascii="Times New Roman" w:hAnsi="Times New Roman" w:cs="Times New Roman"/>
          <w:sz w:val="24"/>
          <w:szCs w:val="24"/>
        </w:rPr>
        <w:t xml:space="preserve"> (Ford et al., 2019</w:t>
      </w:r>
      <w:r w:rsidR="006921DF" w:rsidRPr="000541C4">
        <w:rPr>
          <w:rFonts w:ascii="Times New Roman" w:hAnsi="Times New Roman" w:cs="Times New Roman"/>
          <w:sz w:val="24"/>
          <w:szCs w:val="24"/>
        </w:rPr>
        <w:t>; Mitchel</w:t>
      </w:r>
      <w:r w:rsidR="00A06DD2" w:rsidRPr="000541C4">
        <w:rPr>
          <w:rFonts w:ascii="Times New Roman" w:hAnsi="Times New Roman" w:cs="Times New Roman"/>
          <w:sz w:val="24"/>
          <w:szCs w:val="24"/>
        </w:rPr>
        <w:t>l et al., 2014)</w:t>
      </w:r>
      <w:r w:rsidR="00063BD0" w:rsidRPr="000541C4">
        <w:rPr>
          <w:rFonts w:ascii="Times New Roman" w:hAnsi="Times New Roman" w:cs="Times New Roman"/>
          <w:sz w:val="24"/>
          <w:szCs w:val="24"/>
        </w:rPr>
        <w:t xml:space="preserve">. </w:t>
      </w:r>
      <w:r w:rsidRPr="000541C4">
        <w:rPr>
          <w:rFonts w:ascii="Times New Roman" w:hAnsi="Times New Roman" w:cs="Times New Roman"/>
          <w:sz w:val="24"/>
          <w:szCs w:val="24"/>
        </w:rPr>
        <w:t xml:space="preserve">After providing basic information, </w:t>
      </w:r>
      <w:r w:rsidR="006C0F4B" w:rsidRPr="000541C4">
        <w:rPr>
          <w:rFonts w:ascii="Times New Roman" w:hAnsi="Times New Roman" w:cs="Times New Roman"/>
          <w:sz w:val="24"/>
          <w:szCs w:val="24"/>
        </w:rPr>
        <w:t>patients and family need to be informed that infections are expected near the end of life</w:t>
      </w:r>
      <w:r w:rsidR="00374CA9" w:rsidRPr="000541C4">
        <w:rPr>
          <w:rFonts w:ascii="Times New Roman" w:hAnsi="Times New Roman" w:cs="Times New Roman"/>
          <w:sz w:val="24"/>
          <w:szCs w:val="24"/>
        </w:rPr>
        <w:t xml:space="preserve"> and end up as a terminal event</w:t>
      </w:r>
      <w:r w:rsidRPr="000541C4">
        <w:rPr>
          <w:rFonts w:ascii="Times New Roman" w:hAnsi="Times New Roman" w:cs="Times New Roman"/>
          <w:sz w:val="24"/>
          <w:szCs w:val="24"/>
        </w:rPr>
        <w:t>.</w:t>
      </w:r>
      <w:r w:rsidR="00285DAE" w:rsidRPr="000541C4">
        <w:rPr>
          <w:rFonts w:ascii="Times New Roman" w:hAnsi="Times New Roman" w:cs="Times New Roman"/>
          <w:sz w:val="24"/>
          <w:szCs w:val="24"/>
        </w:rPr>
        <w:t xml:space="preserve"> </w:t>
      </w:r>
      <w:r w:rsidR="00F03480" w:rsidRPr="000541C4">
        <w:rPr>
          <w:rFonts w:ascii="Times New Roman" w:hAnsi="Times New Roman" w:cs="Times New Roman"/>
          <w:sz w:val="24"/>
          <w:szCs w:val="24"/>
        </w:rPr>
        <w:t xml:space="preserve">Screening </w:t>
      </w:r>
      <w:r w:rsidR="00F03480" w:rsidRPr="000541C4">
        <w:rPr>
          <w:rFonts w:ascii="Times New Roman" w:hAnsi="Times New Roman" w:cs="Times New Roman"/>
          <w:sz w:val="24"/>
          <w:szCs w:val="24"/>
        </w:rPr>
        <w:lastRenderedPageBreak/>
        <w:t xml:space="preserve">tools and protocols </w:t>
      </w:r>
      <w:r w:rsidR="00577FB0" w:rsidRPr="000541C4">
        <w:rPr>
          <w:rFonts w:ascii="Times New Roman" w:hAnsi="Times New Roman" w:cs="Times New Roman"/>
          <w:sz w:val="24"/>
          <w:szCs w:val="24"/>
        </w:rPr>
        <w:t xml:space="preserve">to recognize signs and symptoms consistent with infection </w:t>
      </w:r>
      <w:r w:rsidR="008731A1" w:rsidRPr="000541C4">
        <w:rPr>
          <w:rFonts w:ascii="Times New Roman" w:hAnsi="Times New Roman" w:cs="Times New Roman"/>
          <w:sz w:val="24"/>
          <w:szCs w:val="24"/>
        </w:rPr>
        <w:t>need to be put into place</w:t>
      </w:r>
      <w:r w:rsidR="00B550D3" w:rsidRPr="000541C4">
        <w:rPr>
          <w:rFonts w:ascii="Times New Roman" w:hAnsi="Times New Roman" w:cs="Times New Roman"/>
          <w:sz w:val="24"/>
          <w:szCs w:val="24"/>
        </w:rPr>
        <w:t xml:space="preserve"> upon admission</w:t>
      </w:r>
      <w:r w:rsidR="008731A1" w:rsidRPr="000541C4">
        <w:rPr>
          <w:rFonts w:ascii="Times New Roman" w:hAnsi="Times New Roman" w:cs="Times New Roman"/>
          <w:sz w:val="24"/>
          <w:szCs w:val="24"/>
        </w:rPr>
        <w:t xml:space="preserve"> to help educate family and patients. Actively </w:t>
      </w:r>
      <w:r w:rsidR="00E01C0B" w:rsidRPr="000541C4">
        <w:rPr>
          <w:rFonts w:ascii="Times New Roman" w:hAnsi="Times New Roman" w:cs="Times New Roman"/>
          <w:sz w:val="24"/>
          <w:szCs w:val="24"/>
        </w:rPr>
        <w:t>treating</w:t>
      </w:r>
      <w:r w:rsidR="008731A1" w:rsidRPr="000541C4">
        <w:rPr>
          <w:rFonts w:ascii="Times New Roman" w:hAnsi="Times New Roman" w:cs="Times New Roman"/>
          <w:sz w:val="24"/>
          <w:szCs w:val="24"/>
        </w:rPr>
        <w:t xml:space="preserve"> </w:t>
      </w:r>
      <w:r w:rsidR="00FB3236" w:rsidRPr="000541C4">
        <w:rPr>
          <w:rFonts w:ascii="Times New Roman" w:hAnsi="Times New Roman" w:cs="Times New Roman"/>
          <w:sz w:val="24"/>
          <w:szCs w:val="24"/>
        </w:rPr>
        <w:t>asymptomatic bacterial</w:t>
      </w:r>
      <w:r w:rsidR="008731A1" w:rsidRPr="000541C4">
        <w:rPr>
          <w:rFonts w:ascii="Times New Roman" w:hAnsi="Times New Roman" w:cs="Times New Roman"/>
          <w:sz w:val="24"/>
          <w:szCs w:val="24"/>
        </w:rPr>
        <w:t xml:space="preserve"> urinary tract infections</w:t>
      </w:r>
      <w:r w:rsidR="00E01C0B" w:rsidRPr="000541C4">
        <w:rPr>
          <w:rFonts w:ascii="Times New Roman" w:hAnsi="Times New Roman" w:cs="Times New Roman"/>
          <w:sz w:val="24"/>
          <w:szCs w:val="24"/>
        </w:rPr>
        <w:t xml:space="preserve"> by the use of noninvasive measures</w:t>
      </w:r>
      <w:r w:rsidR="008731A1" w:rsidRPr="000541C4">
        <w:rPr>
          <w:rFonts w:ascii="Times New Roman" w:hAnsi="Times New Roman" w:cs="Times New Roman"/>
          <w:sz w:val="24"/>
          <w:szCs w:val="24"/>
        </w:rPr>
        <w:t xml:space="preserve"> </w:t>
      </w:r>
      <w:r w:rsidR="004B517C" w:rsidRPr="000541C4">
        <w:rPr>
          <w:rFonts w:ascii="Times New Roman" w:hAnsi="Times New Roman" w:cs="Times New Roman"/>
          <w:sz w:val="24"/>
          <w:szCs w:val="24"/>
        </w:rPr>
        <w:t>including hydration, treating pain</w:t>
      </w:r>
      <w:r w:rsidR="00315D8F" w:rsidRPr="000541C4">
        <w:rPr>
          <w:rFonts w:ascii="Times New Roman" w:hAnsi="Times New Roman" w:cs="Times New Roman"/>
          <w:sz w:val="24"/>
          <w:szCs w:val="24"/>
        </w:rPr>
        <w:t>, monitoring vital signs, and reviewing medications offers the possibility of avoiding antibiotics (</w:t>
      </w:r>
      <w:r w:rsidR="004958ED" w:rsidRPr="000541C4">
        <w:rPr>
          <w:rFonts w:ascii="Times New Roman" w:hAnsi="Times New Roman" w:cs="Times New Roman"/>
          <w:sz w:val="24"/>
          <w:szCs w:val="24"/>
        </w:rPr>
        <w:t>Cortes-Penfield</w:t>
      </w:r>
      <w:r w:rsidR="008E52C4" w:rsidRPr="000541C4">
        <w:rPr>
          <w:rFonts w:ascii="Times New Roman" w:hAnsi="Times New Roman" w:cs="Times New Roman"/>
          <w:sz w:val="24"/>
          <w:szCs w:val="24"/>
        </w:rPr>
        <w:t xml:space="preserve">, Trautner, &amp; </w:t>
      </w:r>
      <w:r w:rsidR="00435E3D" w:rsidRPr="000541C4">
        <w:rPr>
          <w:rFonts w:ascii="Times New Roman" w:hAnsi="Times New Roman" w:cs="Times New Roman"/>
          <w:sz w:val="24"/>
          <w:szCs w:val="24"/>
        </w:rPr>
        <w:t xml:space="preserve">Jump, 2017). Reassuring patients and families </w:t>
      </w:r>
      <w:r w:rsidR="008842DB" w:rsidRPr="000541C4">
        <w:rPr>
          <w:rFonts w:ascii="Times New Roman" w:hAnsi="Times New Roman" w:cs="Times New Roman"/>
          <w:sz w:val="24"/>
          <w:szCs w:val="24"/>
        </w:rPr>
        <w:t xml:space="preserve">regarding treatment of suspected </w:t>
      </w:r>
      <w:r w:rsidR="00B550D3" w:rsidRPr="000541C4">
        <w:rPr>
          <w:rFonts w:ascii="Times New Roman" w:hAnsi="Times New Roman" w:cs="Times New Roman"/>
          <w:sz w:val="24"/>
          <w:szCs w:val="24"/>
        </w:rPr>
        <w:t xml:space="preserve">asymptomatic </w:t>
      </w:r>
      <w:r w:rsidR="008842DB" w:rsidRPr="000541C4">
        <w:rPr>
          <w:rFonts w:ascii="Times New Roman" w:hAnsi="Times New Roman" w:cs="Times New Roman"/>
          <w:sz w:val="24"/>
          <w:szCs w:val="24"/>
        </w:rPr>
        <w:t xml:space="preserve">UTIs can </w:t>
      </w:r>
      <w:r w:rsidR="00F12705" w:rsidRPr="000541C4">
        <w:rPr>
          <w:rFonts w:ascii="Times New Roman" w:hAnsi="Times New Roman" w:cs="Times New Roman"/>
          <w:sz w:val="24"/>
          <w:szCs w:val="24"/>
        </w:rPr>
        <w:t xml:space="preserve">increase the risk of patients being susceptible to adverse events associated with antibiotics. </w:t>
      </w:r>
    </w:p>
    <w:p w14:paraId="3CAEAA8E" w14:textId="293B8F8C" w:rsidR="00663C71" w:rsidRDefault="00A1347E" w:rsidP="000541C4">
      <w:pPr>
        <w:spacing w:line="480" w:lineRule="auto"/>
        <w:ind w:firstLine="720"/>
        <w:outlineLvl w:val="0"/>
        <w:rPr>
          <w:rFonts w:ascii="Times New Roman" w:hAnsi="Times New Roman" w:cs="Times New Roman"/>
          <w:sz w:val="24"/>
          <w:szCs w:val="24"/>
        </w:rPr>
      </w:pPr>
      <w:r w:rsidRPr="000541C4">
        <w:rPr>
          <w:rFonts w:ascii="Times New Roman" w:hAnsi="Times New Roman" w:cs="Times New Roman"/>
          <w:sz w:val="24"/>
          <w:szCs w:val="24"/>
        </w:rPr>
        <w:t xml:space="preserve">In light of the </w:t>
      </w:r>
      <w:r w:rsidR="00A125A2" w:rsidRPr="000541C4">
        <w:rPr>
          <w:rFonts w:ascii="Times New Roman" w:hAnsi="Times New Roman" w:cs="Times New Roman"/>
          <w:sz w:val="24"/>
          <w:szCs w:val="24"/>
        </w:rPr>
        <w:t xml:space="preserve">current trend of growth of the number of geriatric patients </w:t>
      </w:r>
      <w:r w:rsidR="0039651F" w:rsidRPr="000541C4">
        <w:rPr>
          <w:rFonts w:ascii="Times New Roman" w:hAnsi="Times New Roman" w:cs="Times New Roman"/>
          <w:sz w:val="24"/>
          <w:szCs w:val="24"/>
        </w:rPr>
        <w:t>being eligible for hospice</w:t>
      </w:r>
      <w:r w:rsidR="00A06281">
        <w:rPr>
          <w:rFonts w:ascii="Times New Roman" w:hAnsi="Times New Roman" w:cs="Times New Roman"/>
          <w:sz w:val="24"/>
          <w:szCs w:val="24"/>
        </w:rPr>
        <w:t>,</w:t>
      </w:r>
      <w:r w:rsidR="0039651F" w:rsidRPr="000541C4">
        <w:rPr>
          <w:rFonts w:ascii="Times New Roman" w:hAnsi="Times New Roman" w:cs="Times New Roman"/>
          <w:sz w:val="24"/>
          <w:szCs w:val="24"/>
        </w:rPr>
        <w:t xml:space="preserve"> the</w:t>
      </w:r>
      <w:r w:rsidR="00903D35" w:rsidRPr="000541C4">
        <w:rPr>
          <w:rFonts w:ascii="Times New Roman" w:hAnsi="Times New Roman" w:cs="Times New Roman"/>
          <w:sz w:val="24"/>
          <w:szCs w:val="24"/>
        </w:rPr>
        <w:t xml:space="preserve">re will be </w:t>
      </w:r>
      <w:r w:rsidR="0016407D" w:rsidRPr="000541C4">
        <w:rPr>
          <w:rFonts w:ascii="Times New Roman" w:hAnsi="Times New Roman" w:cs="Times New Roman"/>
          <w:sz w:val="24"/>
          <w:szCs w:val="24"/>
        </w:rPr>
        <w:t xml:space="preserve">the likelihood of an unprecedented </w:t>
      </w:r>
      <w:r w:rsidR="00A91940" w:rsidRPr="000541C4">
        <w:rPr>
          <w:rFonts w:ascii="Times New Roman" w:hAnsi="Times New Roman" w:cs="Times New Roman"/>
          <w:sz w:val="24"/>
          <w:szCs w:val="24"/>
        </w:rPr>
        <w:t>increase in the number of patients at increased risk for mo</w:t>
      </w:r>
      <w:r w:rsidR="000D2169">
        <w:rPr>
          <w:rFonts w:ascii="Times New Roman" w:hAnsi="Times New Roman" w:cs="Times New Roman"/>
          <w:sz w:val="24"/>
          <w:szCs w:val="24"/>
        </w:rPr>
        <w:t>r</w:t>
      </w:r>
      <w:r w:rsidR="00A91940" w:rsidRPr="000541C4">
        <w:rPr>
          <w:rFonts w:ascii="Times New Roman" w:hAnsi="Times New Roman" w:cs="Times New Roman"/>
          <w:sz w:val="24"/>
          <w:szCs w:val="24"/>
        </w:rPr>
        <w:t>b</w:t>
      </w:r>
      <w:r w:rsidR="000D2169">
        <w:rPr>
          <w:rFonts w:ascii="Times New Roman" w:hAnsi="Times New Roman" w:cs="Times New Roman"/>
          <w:sz w:val="24"/>
          <w:szCs w:val="24"/>
        </w:rPr>
        <w:t>idi</w:t>
      </w:r>
      <w:r w:rsidR="00A91940" w:rsidRPr="000541C4">
        <w:rPr>
          <w:rFonts w:ascii="Times New Roman" w:hAnsi="Times New Roman" w:cs="Times New Roman"/>
          <w:sz w:val="24"/>
          <w:szCs w:val="24"/>
        </w:rPr>
        <w:t>ty and m</w:t>
      </w:r>
      <w:r w:rsidR="001B3FA3" w:rsidRPr="000541C4">
        <w:rPr>
          <w:rFonts w:ascii="Times New Roman" w:hAnsi="Times New Roman" w:cs="Times New Roman"/>
          <w:sz w:val="24"/>
          <w:szCs w:val="24"/>
        </w:rPr>
        <w:t>ortality due to infections</w:t>
      </w:r>
      <w:r w:rsidR="003F67E0" w:rsidRPr="000541C4">
        <w:rPr>
          <w:rFonts w:ascii="Times New Roman" w:hAnsi="Times New Roman" w:cs="Times New Roman"/>
          <w:sz w:val="24"/>
          <w:szCs w:val="24"/>
        </w:rPr>
        <w:t xml:space="preserve">. The American Medical Directors Association </w:t>
      </w:r>
      <w:r w:rsidR="005A31E4" w:rsidRPr="000541C4">
        <w:rPr>
          <w:rFonts w:ascii="Times New Roman" w:hAnsi="Times New Roman" w:cs="Times New Roman"/>
          <w:sz w:val="24"/>
          <w:szCs w:val="24"/>
        </w:rPr>
        <w:t>(201</w:t>
      </w:r>
      <w:r w:rsidR="00EF6A6A" w:rsidRPr="000541C4">
        <w:rPr>
          <w:rFonts w:ascii="Times New Roman" w:hAnsi="Times New Roman" w:cs="Times New Roman"/>
          <w:sz w:val="24"/>
          <w:szCs w:val="24"/>
        </w:rPr>
        <w:t>8</w:t>
      </w:r>
      <w:r w:rsidR="00EF008E" w:rsidRPr="000541C4">
        <w:rPr>
          <w:rFonts w:ascii="Times New Roman" w:hAnsi="Times New Roman" w:cs="Times New Roman"/>
          <w:sz w:val="24"/>
          <w:szCs w:val="24"/>
        </w:rPr>
        <w:t>)</w:t>
      </w:r>
      <w:r w:rsidR="00642FAA" w:rsidRPr="000541C4">
        <w:rPr>
          <w:rFonts w:ascii="Times New Roman" w:hAnsi="Times New Roman" w:cs="Times New Roman"/>
          <w:sz w:val="24"/>
          <w:szCs w:val="24"/>
        </w:rPr>
        <w:t xml:space="preserve"> and </w:t>
      </w:r>
      <w:r w:rsidR="000E12B4" w:rsidRPr="000541C4">
        <w:rPr>
          <w:rFonts w:ascii="Times New Roman" w:hAnsi="Times New Roman" w:cs="Times New Roman"/>
          <w:sz w:val="24"/>
          <w:szCs w:val="24"/>
        </w:rPr>
        <w:t>Infectious Disease Society of America (2019)</w:t>
      </w:r>
      <w:r w:rsidR="00EF008E" w:rsidRPr="000541C4">
        <w:rPr>
          <w:rFonts w:ascii="Times New Roman" w:hAnsi="Times New Roman" w:cs="Times New Roman"/>
          <w:sz w:val="24"/>
          <w:szCs w:val="24"/>
        </w:rPr>
        <w:t xml:space="preserve"> has developed a clinical practice guideline for common infections</w:t>
      </w:r>
      <w:r w:rsidR="000E12B4" w:rsidRPr="000541C4">
        <w:rPr>
          <w:rFonts w:ascii="Times New Roman" w:hAnsi="Times New Roman" w:cs="Times New Roman"/>
          <w:sz w:val="24"/>
          <w:szCs w:val="24"/>
        </w:rPr>
        <w:t xml:space="preserve"> and the management of asymptomatic bacteriuria</w:t>
      </w:r>
      <w:r w:rsidR="00EF008E" w:rsidRPr="000541C4">
        <w:rPr>
          <w:rFonts w:ascii="Times New Roman" w:hAnsi="Times New Roman" w:cs="Times New Roman"/>
          <w:sz w:val="24"/>
          <w:szCs w:val="24"/>
        </w:rPr>
        <w:t xml:space="preserve">. </w:t>
      </w:r>
      <w:r w:rsidR="000E12B4" w:rsidRPr="000541C4">
        <w:rPr>
          <w:rFonts w:ascii="Times New Roman" w:hAnsi="Times New Roman" w:cs="Times New Roman"/>
          <w:sz w:val="24"/>
          <w:szCs w:val="24"/>
        </w:rPr>
        <w:t>The</w:t>
      </w:r>
      <w:r w:rsidR="00247CCE" w:rsidRPr="000541C4">
        <w:rPr>
          <w:rFonts w:ascii="Times New Roman" w:hAnsi="Times New Roman" w:cs="Times New Roman"/>
          <w:sz w:val="24"/>
          <w:szCs w:val="24"/>
        </w:rPr>
        <w:t>s</w:t>
      </w:r>
      <w:r w:rsidR="000E12B4" w:rsidRPr="000541C4">
        <w:rPr>
          <w:rFonts w:ascii="Times New Roman" w:hAnsi="Times New Roman" w:cs="Times New Roman"/>
          <w:sz w:val="24"/>
          <w:szCs w:val="24"/>
        </w:rPr>
        <w:t>e</w:t>
      </w:r>
      <w:r w:rsidR="00247CCE" w:rsidRPr="000541C4">
        <w:rPr>
          <w:rFonts w:ascii="Times New Roman" w:hAnsi="Times New Roman" w:cs="Times New Roman"/>
          <w:sz w:val="24"/>
          <w:szCs w:val="24"/>
        </w:rPr>
        <w:t xml:space="preserve"> guideline</w:t>
      </w:r>
      <w:r w:rsidR="000E12B4" w:rsidRPr="000541C4">
        <w:rPr>
          <w:rFonts w:ascii="Times New Roman" w:hAnsi="Times New Roman" w:cs="Times New Roman"/>
          <w:sz w:val="24"/>
          <w:szCs w:val="24"/>
        </w:rPr>
        <w:t>s</w:t>
      </w:r>
      <w:r w:rsidR="00247CCE" w:rsidRPr="000541C4">
        <w:rPr>
          <w:rFonts w:ascii="Times New Roman" w:hAnsi="Times New Roman" w:cs="Times New Roman"/>
          <w:sz w:val="24"/>
          <w:szCs w:val="24"/>
        </w:rPr>
        <w:t xml:space="preserve"> will be used as a basis for the current proposed project to reduce the antibiotic use in hospice patients</w:t>
      </w:r>
      <w:r w:rsidR="001B3FA3" w:rsidRPr="000541C4">
        <w:rPr>
          <w:rFonts w:ascii="Times New Roman" w:hAnsi="Times New Roman" w:cs="Times New Roman"/>
          <w:sz w:val="24"/>
          <w:szCs w:val="24"/>
        </w:rPr>
        <w:t xml:space="preserve"> with asymptomatic </w:t>
      </w:r>
      <w:r w:rsidR="00642265" w:rsidRPr="000541C4">
        <w:rPr>
          <w:rFonts w:ascii="Times New Roman" w:hAnsi="Times New Roman" w:cs="Times New Roman"/>
          <w:sz w:val="24"/>
          <w:szCs w:val="24"/>
        </w:rPr>
        <w:t>bacteriuria along with a development of a clinical guideline</w:t>
      </w:r>
      <w:r w:rsidR="00010C2C">
        <w:rPr>
          <w:rFonts w:ascii="Times New Roman" w:hAnsi="Times New Roman" w:cs="Times New Roman"/>
          <w:sz w:val="24"/>
          <w:szCs w:val="24"/>
        </w:rPr>
        <w:t>/algorithm</w:t>
      </w:r>
      <w:r w:rsidR="00642265" w:rsidRPr="000541C4">
        <w:rPr>
          <w:rFonts w:ascii="Times New Roman" w:hAnsi="Times New Roman" w:cs="Times New Roman"/>
          <w:sz w:val="24"/>
          <w:szCs w:val="24"/>
        </w:rPr>
        <w:t xml:space="preserve"> and decision making flow chart for hospice clinicians, patients, and family members/caregivers</w:t>
      </w:r>
      <w:r w:rsidR="00247CCE" w:rsidRPr="000541C4">
        <w:rPr>
          <w:rFonts w:ascii="Times New Roman" w:hAnsi="Times New Roman" w:cs="Times New Roman"/>
          <w:sz w:val="24"/>
          <w:szCs w:val="24"/>
        </w:rPr>
        <w:t xml:space="preserve">. </w:t>
      </w:r>
      <w:r w:rsidR="000B2936" w:rsidRPr="000541C4">
        <w:rPr>
          <w:rFonts w:ascii="Times New Roman" w:hAnsi="Times New Roman" w:cs="Times New Roman"/>
          <w:sz w:val="24"/>
          <w:szCs w:val="24"/>
        </w:rPr>
        <w:t>As indicated above</w:t>
      </w:r>
      <w:r w:rsidR="00A06281">
        <w:rPr>
          <w:rFonts w:ascii="Times New Roman" w:hAnsi="Times New Roman" w:cs="Times New Roman"/>
          <w:sz w:val="24"/>
          <w:szCs w:val="24"/>
        </w:rPr>
        <w:t>,</w:t>
      </w:r>
      <w:r w:rsidR="000B2936" w:rsidRPr="000541C4">
        <w:rPr>
          <w:rFonts w:ascii="Times New Roman" w:hAnsi="Times New Roman" w:cs="Times New Roman"/>
          <w:sz w:val="24"/>
          <w:szCs w:val="24"/>
        </w:rPr>
        <w:t xml:space="preserve"> treatment</w:t>
      </w:r>
      <w:r w:rsidR="00A42D1C" w:rsidRPr="000541C4">
        <w:rPr>
          <w:rFonts w:ascii="Times New Roman" w:hAnsi="Times New Roman" w:cs="Times New Roman"/>
          <w:sz w:val="24"/>
          <w:szCs w:val="24"/>
        </w:rPr>
        <w:t xml:space="preserve"> for asymptomatic bacteriuria</w:t>
      </w:r>
      <w:r w:rsidR="000B2936" w:rsidRPr="000541C4">
        <w:rPr>
          <w:rFonts w:ascii="Times New Roman" w:hAnsi="Times New Roman" w:cs="Times New Roman"/>
          <w:sz w:val="24"/>
          <w:szCs w:val="24"/>
        </w:rPr>
        <w:t xml:space="preserve"> is not recommended for older women or men</w:t>
      </w:r>
      <w:r w:rsidR="00A42D1C" w:rsidRPr="000541C4">
        <w:rPr>
          <w:rFonts w:ascii="Times New Roman" w:hAnsi="Times New Roman" w:cs="Times New Roman"/>
          <w:sz w:val="24"/>
          <w:szCs w:val="24"/>
        </w:rPr>
        <w:t xml:space="preserve"> as antimicrobial use drives antimicrobial resistance in the community</w:t>
      </w:r>
      <w:r w:rsidR="006C4E26" w:rsidRPr="000541C4">
        <w:rPr>
          <w:rFonts w:ascii="Times New Roman" w:hAnsi="Times New Roman" w:cs="Times New Roman"/>
          <w:sz w:val="24"/>
          <w:szCs w:val="24"/>
        </w:rPr>
        <w:t xml:space="preserve">. Since there is a potential negative societal consequence of antimicrobial resistance, both guidelines discourage screening and treatment with antibiotics for </w:t>
      </w:r>
      <w:r w:rsidR="004D3295" w:rsidRPr="000541C4">
        <w:rPr>
          <w:rFonts w:ascii="Times New Roman" w:hAnsi="Times New Roman" w:cs="Times New Roman"/>
          <w:sz w:val="24"/>
          <w:szCs w:val="24"/>
        </w:rPr>
        <w:t xml:space="preserve">asymptomatic </w:t>
      </w:r>
      <w:r w:rsidR="006C4E26" w:rsidRPr="000541C4">
        <w:rPr>
          <w:rFonts w:ascii="Times New Roman" w:hAnsi="Times New Roman" w:cs="Times New Roman"/>
          <w:sz w:val="24"/>
          <w:szCs w:val="24"/>
        </w:rPr>
        <w:t>bacteriuria</w:t>
      </w:r>
      <w:r w:rsidR="004D3295" w:rsidRPr="000541C4">
        <w:rPr>
          <w:rFonts w:ascii="Times New Roman" w:hAnsi="Times New Roman" w:cs="Times New Roman"/>
          <w:sz w:val="24"/>
          <w:szCs w:val="24"/>
        </w:rPr>
        <w:t xml:space="preserve"> and encourage use of non</w:t>
      </w:r>
      <w:r w:rsidR="00A06281">
        <w:rPr>
          <w:rFonts w:ascii="Times New Roman" w:hAnsi="Times New Roman" w:cs="Times New Roman"/>
          <w:sz w:val="24"/>
          <w:szCs w:val="24"/>
        </w:rPr>
        <w:t>-</w:t>
      </w:r>
      <w:r w:rsidR="004D3295" w:rsidRPr="000541C4">
        <w:rPr>
          <w:rFonts w:ascii="Times New Roman" w:hAnsi="Times New Roman" w:cs="Times New Roman"/>
          <w:sz w:val="24"/>
          <w:szCs w:val="24"/>
        </w:rPr>
        <w:t>pharma</w:t>
      </w:r>
      <w:r w:rsidR="00A06281">
        <w:rPr>
          <w:rFonts w:ascii="Times New Roman" w:hAnsi="Times New Roman" w:cs="Times New Roman"/>
          <w:sz w:val="24"/>
          <w:szCs w:val="24"/>
        </w:rPr>
        <w:t>co</w:t>
      </w:r>
      <w:r w:rsidR="004D3295" w:rsidRPr="000541C4">
        <w:rPr>
          <w:rFonts w:ascii="Times New Roman" w:hAnsi="Times New Roman" w:cs="Times New Roman"/>
          <w:sz w:val="24"/>
          <w:szCs w:val="24"/>
        </w:rPr>
        <w:t xml:space="preserve">logical and </w:t>
      </w:r>
      <w:r w:rsidR="004D3295" w:rsidRPr="000541C4">
        <w:rPr>
          <w:rFonts w:ascii="Times New Roman" w:hAnsi="Times New Roman" w:cs="Times New Roman"/>
          <w:sz w:val="24"/>
          <w:szCs w:val="24"/>
        </w:rPr>
        <w:lastRenderedPageBreak/>
        <w:t>pharma</w:t>
      </w:r>
      <w:r w:rsidR="00A06281">
        <w:rPr>
          <w:rFonts w:ascii="Times New Roman" w:hAnsi="Times New Roman" w:cs="Times New Roman"/>
          <w:sz w:val="24"/>
          <w:szCs w:val="24"/>
        </w:rPr>
        <w:t>co</w:t>
      </w:r>
      <w:r w:rsidR="004D3295" w:rsidRPr="000541C4">
        <w:rPr>
          <w:rFonts w:ascii="Times New Roman" w:hAnsi="Times New Roman" w:cs="Times New Roman"/>
          <w:sz w:val="24"/>
          <w:szCs w:val="24"/>
        </w:rPr>
        <w:t>logical interventions to treat symptoms related to these infections</w:t>
      </w:r>
      <w:r w:rsidR="006C4E26" w:rsidRPr="000541C4">
        <w:rPr>
          <w:rFonts w:ascii="Times New Roman" w:hAnsi="Times New Roman" w:cs="Times New Roman"/>
          <w:sz w:val="24"/>
          <w:szCs w:val="24"/>
        </w:rPr>
        <w:t xml:space="preserve"> (American Med</w:t>
      </w:r>
      <w:r w:rsidR="00EF6A6A" w:rsidRPr="000541C4">
        <w:rPr>
          <w:rFonts w:ascii="Times New Roman" w:hAnsi="Times New Roman" w:cs="Times New Roman"/>
          <w:sz w:val="24"/>
          <w:szCs w:val="24"/>
        </w:rPr>
        <w:t>ical Directors Association, 2018</w:t>
      </w:r>
      <w:r w:rsidR="006C4E26" w:rsidRPr="000541C4">
        <w:rPr>
          <w:rFonts w:ascii="Times New Roman" w:hAnsi="Times New Roman" w:cs="Times New Roman"/>
          <w:sz w:val="24"/>
          <w:szCs w:val="24"/>
        </w:rPr>
        <w:t xml:space="preserve">; Infectious Disease Society of America, 2019). </w:t>
      </w:r>
    </w:p>
    <w:p w14:paraId="1C862A16" w14:textId="75828C0F" w:rsidR="006D5D60" w:rsidRDefault="006D5D60" w:rsidP="006D5D60">
      <w:pPr>
        <w:spacing w:line="480" w:lineRule="auto"/>
        <w:jc w:val="center"/>
        <w:rPr>
          <w:rFonts w:ascii="Times New Roman" w:hAnsi="Times New Roman" w:cs="Times New Roman"/>
          <w:b/>
          <w:sz w:val="24"/>
          <w:szCs w:val="24"/>
        </w:rPr>
      </w:pPr>
      <w:r w:rsidRPr="000541C4">
        <w:rPr>
          <w:rFonts w:ascii="Times New Roman" w:hAnsi="Times New Roman" w:cs="Times New Roman"/>
          <w:b/>
          <w:sz w:val="24"/>
          <w:szCs w:val="24"/>
        </w:rPr>
        <w:t xml:space="preserve">Organizational </w:t>
      </w:r>
      <w:r>
        <w:rPr>
          <w:rFonts w:ascii="Times New Roman" w:hAnsi="Times New Roman" w:cs="Times New Roman"/>
          <w:b/>
          <w:sz w:val="24"/>
          <w:szCs w:val="24"/>
        </w:rPr>
        <w:t>Support</w:t>
      </w:r>
    </w:p>
    <w:p w14:paraId="46579AC2" w14:textId="5FA6053B" w:rsidR="00841ED5" w:rsidRPr="000541C4" w:rsidRDefault="000770E9" w:rsidP="007828E4">
      <w:pPr>
        <w:spacing w:line="480" w:lineRule="auto"/>
        <w:ind w:firstLine="720"/>
        <w:rPr>
          <w:rFonts w:ascii="Times New Roman" w:hAnsi="Times New Roman" w:cs="Times New Roman"/>
          <w:sz w:val="24"/>
          <w:szCs w:val="24"/>
        </w:rPr>
      </w:pPr>
      <w:r>
        <w:rPr>
          <w:rFonts w:ascii="Times New Roman" w:hAnsi="Times New Roman" w:cs="Times New Roman"/>
          <w:sz w:val="24"/>
          <w:szCs w:val="24"/>
        </w:rPr>
        <w:t>The organization</w:t>
      </w:r>
      <w:r w:rsidR="00841ED5" w:rsidRPr="000541C4">
        <w:rPr>
          <w:rFonts w:ascii="Times New Roman" w:hAnsi="Times New Roman" w:cs="Times New Roman"/>
          <w:sz w:val="24"/>
          <w:szCs w:val="24"/>
        </w:rPr>
        <w:t xml:space="preserve"> mission is to honor life and offer compassion to individuals and their families when facing a life-limiting illness. To uphold to the mission and vision of </w:t>
      </w:r>
      <w:r>
        <w:rPr>
          <w:rFonts w:ascii="Times New Roman" w:hAnsi="Times New Roman" w:cs="Times New Roman"/>
          <w:sz w:val="24"/>
          <w:szCs w:val="24"/>
        </w:rPr>
        <w:t>the organization</w:t>
      </w:r>
      <w:r w:rsidR="00841ED5" w:rsidRPr="000541C4">
        <w:rPr>
          <w:rFonts w:ascii="Times New Roman" w:hAnsi="Times New Roman" w:cs="Times New Roman"/>
          <w:sz w:val="24"/>
          <w:szCs w:val="24"/>
        </w:rPr>
        <w:t xml:space="preserve"> focusing on creating a positive difference in the patient’s lives and memorable moments</w:t>
      </w:r>
      <w:r w:rsidR="00841ED5">
        <w:rPr>
          <w:rFonts w:ascii="Times New Roman" w:hAnsi="Times New Roman" w:cs="Times New Roman"/>
          <w:sz w:val="24"/>
          <w:szCs w:val="24"/>
        </w:rPr>
        <w:t>, this</w:t>
      </w:r>
      <w:r w:rsidR="00841ED5" w:rsidRPr="000541C4">
        <w:rPr>
          <w:rFonts w:ascii="Times New Roman" w:hAnsi="Times New Roman" w:cs="Times New Roman"/>
          <w:sz w:val="24"/>
          <w:szCs w:val="24"/>
        </w:rPr>
        <w:t xml:space="preserve"> needs to start with the reduction of conditions that inhibit the quality of life in hospice patients. </w:t>
      </w:r>
      <w:r w:rsidR="00E844A8">
        <w:rPr>
          <w:rFonts w:ascii="Times New Roman" w:hAnsi="Times New Roman" w:cs="Times New Roman"/>
          <w:sz w:val="24"/>
          <w:szCs w:val="24"/>
        </w:rPr>
        <w:t xml:space="preserve">According to the World Health Organization (2021) “quality of life is an individual’s perception of their position in life in the context of the culture and value systems in which they live and in relation to their goals, expectations, standards and concerns.” </w:t>
      </w:r>
      <w:r w:rsidR="00841ED5" w:rsidRPr="000541C4">
        <w:rPr>
          <w:rFonts w:ascii="Times New Roman" w:hAnsi="Times New Roman" w:cs="Times New Roman"/>
          <w:sz w:val="24"/>
          <w:szCs w:val="24"/>
        </w:rPr>
        <w:t xml:space="preserve">One condition that jeopardizes patient’s quality of life and positive experience is UTIs. At </w:t>
      </w:r>
      <w:r>
        <w:rPr>
          <w:rFonts w:ascii="Times New Roman" w:hAnsi="Times New Roman" w:cs="Times New Roman"/>
          <w:sz w:val="24"/>
          <w:szCs w:val="24"/>
        </w:rPr>
        <w:t>the organization</w:t>
      </w:r>
      <w:r w:rsidR="00841ED5" w:rsidRPr="000541C4">
        <w:rPr>
          <w:rFonts w:ascii="Times New Roman" w:hAnsi="Times New Roman" w:cs="Times New Roman"/>
          <w:sz w:val="24"/>
          <w:szCs w:val="24"/>
        </w:rPr>
        <w:t>, UTI’s are the second most common infection putting geriatric adults lives at risk for morbidity associated with UTI infections</w:t>
      </w:r>
      <w:r w:rsidR="00841ED5">
        <w:rPr>
          <w:rFonts w:ascii="Times New Roman" w:hAnsi="Times New Roman" w:cs="Times New Roman"/>
          <w:sz w:val="24"/>
          <w:szCs w:val="24"/>
        </w:rPr>
        <w:t xml:space="preserve"> (H. Steuber, personal communication, January 31, 2020)</w:t>
      </w:r>
      <w:r w:rsidR="00DA1F4A">
        <w:rPr>
          <w:rFonts w:ascii="Times New Roman" w:hAnsi="Times New Roman" w:cs="Times New Roman"/>
          <w:sz w:val="24"/>
          <w:szCs w:val="24"/>
        </w:rPr>
        <w:t xml:space="preserve">. In </w:t>
      </w:r>
      <w:r w:rsidR="00841ED5" w:rsidRPr="000541C4">
        <w:rPr>
          <w:rFonts w:ascii="Times New Roman" w:hAnsi="Times New Roman" w:cs="Times New Roman"/>
          <w:sz w:val="24"/>
          <w:szCs w:val="24"/>
        </w:rPr>
        <w:t xml:space="preserve">2018, </w:t>
      </w:r>
      <w:r w:rsidR="00064266">
        <w:rPr>
          <w:rFonts w:ascii="Times New Roman" w:hAnsi="Times New Roman" w:cs="Times New Roman"/>
          <w:sz w:val="24"/>
          <w:szCs w:val="24"/>
        </w:rPr>
        <w:t>one hundred</w:t>
      </w:r>
      <w:r w:rsidR="00064266" w:rsidRPr="000541C4">
        <w:rPr>
          <w:rFonts w:ascii="Times New Roman" w:hAnsi="Times New Roman" w:cs="Times New Roman"/>
          <w:sz w:val="24"/>
          <w:szCs w:val="24"/>
        </w:rPr>
        <w:t xml:space="preserve"> </w:t>
      </w:r>
      <w:r w:rsidR="00841ED5" w:rsidRPr="000541C4">
        <w:rPr>
          <w:rFonts w:ascii="Times New Roman" w:hAnsi="Times New Roman" w:cs="Times New Roman"/>
          <w:sz w:val="24"/>
          <w:szCs w:val="24"/>
        </w:rPr>
        <w:t xml:space="preserve">occurrences of UTIs were diagnosed and treated with antibiotics at </w:t>
      </w:r>
      <w:r w:rsidR="000E35DC">
        <w:rPr>
          <w:rFonts w:ascii="Times New Roman" w:hAnsi="Times New Roman" w:cs="Times New Roman"/>
          <w:sz w:val="24"/>
          <w:szCs w:val="24"/>
        </w:rPr>
        <w:t>the organization</w:t>
      </w:r>
      <w:r w:rsidR="00B91D01">
        <w:rPr>
          <w:rFonts w:ascii="Times New Roman" w:hAnsi="Times New Roman" w:cs="Times New Roman"/>
          <w:sz w:val="24"/>
          <w:szCs w:val="24"/>
        </w:rPr>
        <w:t xml:space="preserve">. </w:t>
      </w:r>
      <w:r w:rsidR="00CA6476">
        <w:rPr>
          <w:rFonts w:ascii="Times New Roman" w:hAnsi="Times New Roman" w:cs="Times New Roman"/>
          <w:sz w:val="24"/>
          <w:szCs w:val="24"/>
        </w:rPr>
        <w:t xml:space="preserve">For the six months prior to this quality improvement project, seventy-one UTIs were treated with </w:t>
      </w:r>
      <w:r w:rsidR="00B91D01">
        <w:rPr>
          <w:rFonts w:ascii="Times New Roman" w:hAnsi="Times New Roman" w:cs="Times New Roman"/>
          <w:sz w:val="24"/>
          <w:szCs w:val="24"/>
        </w:rPr>
        <w:t xml:space="preserve">an </w:t>
      </w:r>
      <w:r w:rsidR="00CA6476">
        <w:rPr>
          <w:rFonts w:ascii="Times New Roman" w:hAnsi="Times New Roman" w:cs="Times New Roman"/>
          <w:sz w:val="24"/>
          <w:szCs w:val="24"/>
        </w:rPr>
        <w:t>antibiotic prescription.</w:t>
      </w:r>
      <w:r w:rsidR="00841ED5" w:rsidRPr="000541C4">
        <w:rPr>
          <w:rFonts w:ascii="Times New Roman" w:hAnsi="Times New Roman" w:cs="Times New Roman"/>
          <w:sz w:val="24"/>
          <w:szCs w:val="24"/>
        </w:rPr>
        <w:t xml:space="preserve"> As </w:t>
      </w:r>
      <w:r w:rsidR="00BC29E0">
        <w:rPr>
          <w:rFonts w:ascii="Times New Roman" w:hAnsi="Times New Roman" w:cs="Times New Roman"/>
          <w:sz w:val="24"/>
          <w:szCs w:val="24"/>
        </w:rPr>
        <w:t>the organization</w:t>
      </w:r>
      <w:r w:rsidR="00841ED5" w:rsidRPr="000541C4">
        <w:rPr>
          <w:rFonts w:ascii="Times New Roman" w:hAnsi="Times New Roman" w:cs="Times New Roman"/>
          <w:sz w:val="24"/>
          <w:szCs w:val="24"/>
        </w:rPr>
        <w:t xml:space="preserve"> focuses on quality measures, the number of diagnosed UTI’s puts the organization at risk of not meeting quality measures focused on zero infections. </w:t>
      </w:r>
    </w:p>
    <w:p w14:paraId="365BA981" w14:textId="73AB4471" w:rsidR="006D5D60" w:rsidRPr="006D5D60" w:rsidRDefault="00841ED5" w:rsidP="00841ED5">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w:t>
      </w:r>
      <w:r w:rsidRPr="000541C4">
        <w:rPr>
          <w:rFonts w:ascii="Times New Roman" w:hAnsi="Times New Roman" w:cs="Times New Roman"/>
          <w:sz w:val="24"/>
          <w:szCs w:val="24"/>
        </w:rPr>
        <w:t>practice</w:t>
      </w:r>
      <w:r>
        <w:rPr>
          <w:rFonts w:ascii="Times New Roman" w:hAnsi="Times New Roman" w:cs="Times New Roman"/>
          <w:sz w:val="24"/>
          <w:szCs w:val="24"/>
        </w:rPr>
        <w:t xml:space="preserve"> previous to this quality improvement project</w:t>
      </w:r>
      <w:r w:rsidRPr="000541C4">
        <w:rPr>
          <w:rFonts w:ascii="Times New Roman" w:hAnsi="Times New Roman" w:cs="Times New Roman"/>
          <w:sz w:val="24"/>
          <w:szCs w:val="24"/>
        </w:rPr>
        <w:t xml:space="preserve"> </w:t>
      </w:r>
      <w:r>
        <w:rPr>
          <w:rFonts w:ascii="Times New Roman" w:hAnsi="Times New Roman" w:cs="Times New Roman"/>
          <w:sz w:val="24"/>
          <w:szCs w:val="24"/>
        </w:rPr>
        <w:t>did</w:t>
      </w:r>
      <w:r w:rsidRPr="000541C4">
        <w:rPr>
          <w:rFonts w:ascii="Times New Roman" w:hAnsi="Times New Roman" w:cs="Times New Roman"/>
          <w:sz w:val="24"/>
          <w:szCs w:val="24"/>
        </w:rPr>
        <w:t xml:space="preserve"> not include any preventative measures as it relates to reducing the risk of UTIs. Patients </w:t>
      </w:r>
      <w:r>
        <w:rPr>
          <w:rFonts w:ascii="Times New Roman" w:hAnsi="Times New Roman" w:cs="Times New Roman"/>
          <w:sz w:val="24"/>
          <w:szCs w:val="24"/>
        </w:rPr>
        <w:t>were</w:t>
      </w:r>
      <w:r w:rsidRPr="000541C4">
        <w:rPr>
          <w:rFonts w:ascii="Times New Roman" w:hAnsi="Times New Roman" w:cs="Times New Roman"/>
          <w:sz w:val="24"/>
          <w:szCs w:val="24"/>
        </w:rPr>
        <w:t xml:space="preserve"> screened for UTIs once they show</w:t>
      </w:r>
      <w:r>
        <w:rPr>
          <w:rFonts w:ascii="Times New Roman" w:hAnsi="Times New Roman" w:cs="Times New Roman"/>
          <w:sz w:val="24"/>
          <w:szCs w:val="24"/>
        </w:rPr>
        <w:t>ed</w:t>
      </w:r>
      <w:r w:rsidRPr="000541C4">
        <w:rPr>
          <w:rFonts w:ascii="Times New Roman" w:hAnsi="Times New Roman" w:cs="Times New Roman"/>
          <w:sz w:val="24"/>
          <w:szCs w:val="24"/>
        </w:rPr>
        <w:t xml:space="preserve"> signs or symptoms of a UTI.  Typically, a urinalysis</w:t>
      </w:r>
      <w:r>
        <w:rPr>
          <w:rFonts w:ascii="Times New Roman" w:hAnsi="Times New Roman" w:cs="Times New Roman"/>
          <w:sz w:val="24"/>
          <w:szCs w:val="24"/>
        </w:rPr>
        <w:t xml:space="preserve"> (UA) was</w:t>
      </w:r>
      <w:r w:rsidRPr="000541C4">
        <w:rPr>
          <w:rFonts w:ascii="Times New Roman" w:hAnsi="Times New Roman" w:cs="Times New Roman"/>
          <w:sz w:val="24"/>
          <w:szCs w:val="24"/>
        </w:rPr>
        <w:t xml:space="preserve"> o</w:t>
      </w:r>
      <w:r>
        <w:rPr>
          <w:rFonts w:ascii="Times New Roman" w:hAnsi="Times New Roman" w:cs="Times New Roman"/>
          <w:sz w:val="24"/>
          <w:szCs w:val="24"/>
        </w:rPr>
        <w:t>rdered once a patient either had</w:t>
      </w:r>
      <w:r w:rsidRPr="000541C4">
        <w:rPr>
          <w:rFonts w:ascii="Times New Roman" w:hAnsi="Times New Roman" w:cs="Times New Roman"/>
          <w:sz w:val="24"/>
          <w:szCs w:val="24"/>
        </w:rPr>
        <w:t xml:space="preserve"> urinary frequency, urinary burning, fevers, or </w:t>
      </w:r>
      <w:r w:rsidRPr="000541C4">
        <w:rPr>
          <w:rFonts w:ascii="Times New Roman" w:hAnsi="Times New Roman" w:cs="Times New Roman"/>
          <w:sz w:val="24"/>
          <w:szCs w:val="24"/>
        </w:rPr>
        <w:lastRenderedPageBreak/>
        <w:t>altered mental status. However, many patient</w:t>
      </w:r>
      <w:r>
        <w:rPr>
          <w:rFonts w:ascii="Times New Roman" w:hAnsi="Times New Roman" w:cs="Times New Roman"/>
          <w:sz w:val="24"/>
          <w:szCs w:val="24"/>
        </w:rPr>
        <w:t>s were</w:t>
      </w:r>
      <w:r w:rsidRPr="000541C4">
        <w:rPr>
          <w:rFonts w:ascii="Times New Roman" w:hAnsi="Times New Roman" w:cs="Times New Roman"/>
          <w:sz w:val="24"/>
          <w:szCs w:val="24"/>
        </w:rPr>
        <w:t xml:space="preserve"> treated with antibiotics without the UA as quality of life and comfort are the focus of the hospice physicians.</w:t>
      </w:r>
      <w:r>
        <w:rPr>
          <w:rFonts w:ascii="Times New Roman" w:hAnsi="Times New Roman" w:cs="Times New Roman"/>
          <w:sz w:val="24"/>
          <w:szCs w:val="24"/>
        </w:rPr>
        <w:t xml:space="preserve"> </w:t>
      </w:r>
      <w:r w:rsidRPr="000541C4">
        <w:rPr>
          <w:rFonts w:ascii="Times New Roman" w:hAnsi="Times New Roman" w:cs="Times New Roman"/>
          <w:sz w:val="24"/>
          <w:szCs w:val="24"/>
        </w:rPr>
        <w:t xml:space="preserve">Implementation of a clinical guideline </w:t>
      </w:r>
      <w:r>
        <w:rPr>
          <w:rFonts w:ascii="Times New Roman" w:hAnsi="Times New Roman" w:cs="Times New Roman"/>
          <w:sz w:val="24"/>
          <w:szCs w:val="24"/>
        </w:rPr>
        <w:t>was</w:t>
      </w:r>
      <w:r w:rsidRPr="000541C4">
        <w:rPr>
          <w:rFonts w:ascii="Times New Roman" w:hAnsi="Times New Roman" w:cs="Times New Roman"/>
          <w:sz w:val="24"/>
          <w:szCs w:val="24"/>
        </w:rPr>
        <w:t xml:space="preserve"> needed within </w:t>
      </w:r>
      <w:r w:rsidR="0031302A">
        <w:rPr>
          <w:rFonts w:ascii="Times New Roman" w:hAnsi="Times New Roman" w:cs="Times New Roman"/>
          <w:sz w:val="24"/>
          <w:szCs w:val="24"/>
        </w:rPr>
        <w:t>the organization</w:t>
      </w:r>
      <w:r w:rsidRPr="000541C4">
        <w:rPr>
          <w:rFonts w:ascii="Times New Roman" w:hAnsi="Times New Roman" w:cs="Times New Roman"/>
          <w:sz w:val="24"/>
          <w:szCs w:val="24"/>
        </w:rPr>
        <w:t xml:space="preserve"> to assure cont</w:t>
      </w:r>
      <w:r>
        <w:rPr>
          <w:rFonts w:ascii="Times New Roman" w:hAnsi="Times New Roman" w:cs="Times New Roman"/>
          <w:sz w:val="24"/>
          <w:szCs w:val="24"/>
        </w:rPr>
        <w:t>inual assessments are completed. E</w:t>
      </w:r>
      <w:r w:rsidRPr="000541C4">
        <w:rPr>
          <w:rFonts w:ascii="Times New Roman" w:hAnsi="Times New Roman" w:cs="Times New Roman"/>
          <w:sz w:val="24"/>
          <w:szCs w:val="24"/>
        </w:rPr>
        <w:t>ducation</w:t>
      </w:r>
      <w:r>
        <w:rPr>
          <w:rFonts w:ascii="Times New Roman" w:hAnsi="Times New Roman" w:cs="Times New Roman"/>
          <w:sz w:val="24"/>
          <w:szCs w:val="24"/>
        </w:rPr>
        <w:t>, guidance, and reinforcement also need to be</w:t>
      </w:r>
      <w:r w:rsidRPr="000541C4">
        <w:rPr>
          <w:rFonts w:ascii="Times New Roman" w:hAnsi="Times New Roman" w:cs="Times New Roman"/>
          <w:sz w:val="24"/>
          <w:szCs w:val="24"/>
        </w:rPr>
        <w:t xml:space="preserve"> offered to each patient; otherwise, patients are put in jeopardy of experiencing avoidable adverse events and the organization dealing with the financial burden.</w:t>
      </w:r>
    </w:p>
    <w:p w14:paraId="62095300" w14:textId="72765260" w:rsidR="006D5D60" w:rsidRPr="000541C4" w:rsidRDefault="00696FB5" w:rsidP="006D5D60">
      <w:pPr>
        <w:spacing w:line="480" w:lineRule="auto"/>
        <w:rPr>
          <w:rFonts w:ascii="Times New Roman" w:hAnsi="Times New Roman" w:cs="Times New Roman"/>
          <w:b/>
          <w:sz w:val="24"/>
          <w:szCs w:val="24"/>
        </w:rPr>
      </w:pPr>
      <w:r>
        <w:rPr>
          <w:rFonts w:ascii="Times New Roman" w:hAnsi="Times New Roman" w:cs="Times New Roman"/>
          <w:b/>
          <w:sz w:val="24"/>
          <w:szCs w:val="24"/>
        </w:rPr>
        <w:t>Strengths, Weaknesses, Opportunities and Threats (</w:t>
      </w:r>
      <w:r w:rsidR="006D5D60" w:rsidRPr="000541C4">
        <w:rPr>
          <w:rFonts w:ascii="Times New Roman" w:hAnsi="Times New Roman" w:cs="Times New Roman"/>
          <w:b/>
          <w:sz w:val="24"/>
          <w:szCs w:val="24"/>
        </w:rPr>
        <w:t>SWOT</w:t>
      </w:r>
      <w:r>
        <w:rPr>
          <w:rFonts w:ascii="Times New Roman" w:hAnsi="Times New Roman" w:cs="Times New Roman"/>
          <w:b/>
          <w:sz w:val="24"/>
          <w:szCs w:val="24"/>
        </w:rPr>
        <w:t>)</w:t>
      </w:r>
    </w:p>
    <w:p w14:paraId="21535683" w14:textId="168F7951" w:rsidR="006D5D60" w:rsidRDefault="006D5D60" w:rsidP="009B2CF2">
      <w:pPr>
        <w:spacing w:line="480" w:lineRule="auto"/>
        <w:ind w:firstLine="720"/>
        <w:rPr>
          <w:rFonts w:ascii="Times New Roman" w:hAnsi="Times New Roman" w:cs="Times New Roman"/>
          <w:color w:val="343434"/>
          <w:sz w:val="24"/>
          <w:szCs w:val="24"/>
        </w:rPr>
      </w:pPr>
      <w:r w:rsidRPr="004062B9">
        <w:rPr>
          <w:rFonts w:ascii="Times New Roman" w:hAnsi="Times New Roman" w:cs="Times New Roman"/>
          <w:color w:val="343434"/>
          <w:sz w:val="24"/>
          <w:szCs w:val="24"/>
        </w:rPr>
        <w:t>After identifying the key individuals within the organization</w:t>
      </w:r>
      <w:r>
        <w:rPr>
          <w:rFonts w:ascii="Times New Roman" w:hAnsi="Times New Roman" w:cs="Times New Roman"/>
          <w:color w:val="343434"/>
          <w:sz w:val="24"/>
          <w:szCs w:val="24"/>
        </w:rPr>
        <w:t>,</w:t>
      </w:r>
      <w:r w:rsidRPr="004062B9">
        <w:rPr>
          <w:rFonts w:ascii="Times New Roman" w:hAnsi="Times New Roman" w:cs="Times New Roman"/>
          <w:color w:val="343434"/>
          <w:sz w:val="24"/>
          <w:szCs w:val="24"/>
        </w:rPr>
        <w:t xml:space="preserve"> an organizational macro</w:t>
      </w:r>
      <w:r>
        <w:rPr>
          <w:rFonts w:ascii="Times New Roman" w:hAnsi="Times New Roman" w:cs="Times New Roman"/>
          <w:color w:val="343434"/>
          <w:sz w:val="24"/>
          <w:szCs w:val="24"/>
        </w:rPr>
        <w:t>-</w:t>
      </w:r>
      <w:r w:rsidRPr="004062B9">
        <w:rPr>
          <w:rFonts w:ascii="Times New Roman" w:hAnsi="Times New Roman" w:cs="Times New Roman"/>
          <w:color w:val="343434"/>
          <w:sz w:val="24"/>
          <w:szCs w:val="24"/>
        </w:rPr>
        <w:t>system SWOT analysis was c</w:t>
      </w:r>
      <w:r>
        <w:rPr>
          <w:rFonts w:ascii="Times New Roman" w:hAnsi="Times New Roman" w:cs="Times New Roman"/>
          <w:color w:val="343434"/>
          <w:sz w:val="24"/>
          <w:szCs w:val="24"/>
        </w:rPr>
        <w:t>ompleted.  This SWOT</w:t>
      </w:r>
      <w:r w:rsidR="001B43E3">
        <w:rPr>
          <w:rFonts w:ascii="Times New Roman" w:hAnsi="Times New Roman" w:cs="Times New Roman"/>
          <w:color w:val="343434"/>
          <w:sz w:val="24"/>
          <w:szCs w:val="24"/>
        </w:rPr>
        <w:t xml:space="preserve"> (table 1)</w:t>
      </w:r>
      <w:r>
        <w:rPr>
          <w:rFonts w:ascii="Times New Roman" w:hAnsi="Times New Roman" w:cs="Times New Roman"/>
          <w:color w:val="343434"/>
          <w:sz w:val="24"/>
          <w:szCs w:val="24"/>
        </w:rPr>
        <w:t xml:space="preserve"> analysis was</w:t>
      </w:r>
      <w:r w:rsidRPr="004062B9">
        <w:rPr>
          <w:rFonts w:ascii="Times New Roman" w:hAnsi="Times New Roman" w:cs="Times New Roman"/>
          <w:color w:val="343434"/>
          <w:sz w:val="24"/>
          <w:szCs w:val="24"/>
        </w:rPr>
        <w:t xml:space="preserve"> used to identify the opportunity of change for </w:t>
      </w:r>
      <w:r w:rsidR="0007735D">
        <w:rPr>
          <w:rFonts w:ascii="Times New Roman" w:hAnsi="Times New Roman" w:cs="Times New Roman"/>
          <w:color w:val="343434"/>
          <w:sz w:val="24"/>
          <w:szCs w:val="24"/>
        </w:rPr>
        <w:t>the organization</w:t>
      </w:r>
      <w:r>
        <w:rPr>
          <w:rFonts w:ascii="Times New Roman" w:hAnsi="Times New Roman" w:cs="Times New Roman"/>
          <w:color w:val="343434"/>
          <w:sz w:val="24"/>
          <w:szCs w:val="24"/>
        </w:rPr>
        <w:t>.</w:t>
      </w:r>
      <w:r w:rsidRPr="004062B9">
        <w:rPr>
          <w:rFonts w:ascii="Times New Roman" w:hAnsi="Times New Roman" w:cs="Times New Roman"/>
          <w:color w:val="343434"/>
          <w:sz w:val="24"/>
          <w:szCs w:val="24"/>
        </w:rPr>
        <w:t xml:space="preserve"> </w:t>
      </w:r>
    </w:p>
    <w:p w14:paraId="42AB86C1" w14:textId="495D814A" w:rsidR="00086FB1" w:rsidRDefault="00086FB1" w:rsidP="00086FB1">
      <w:pPr>
        <w:spacing w:line="480" w:lineRule="auto"/>
        <w:rPr>
          <w:rFonts w:ascii="Times New Roman" w:hAnsi="Times New Roman" w:cs="Times New Roman"/>
          <w:color w:val="343434"/>
          <w:sz w:val="24"/>
          <w:szCs w:val="24"/>
        </w:rPr>
      </w:pPr>
      <w:r>
        <w:rPr>
          <w:rFonts w:ascii="Times New Roman" w:hAnsi="Times New Roman" w:cs="Times New Roman"/>
          <w:color w:val="343434"/>
          <w:sz w:val="24"/>
          <w:szCs w:val="24"/>
        </w:rPr>
        <w:t>Table 1</w:t>
      </w:r>
    </w:p>
    <w:p w14:paraId="7E1A948B" w14:textId="44D6B01B" w:rsidR="00425142" w:rsidRPr="00425142" w:rsidRDefault="00425142" w:rsidP="00086FB1">
      <w:pPr>
        <w:spacing w:line="480" w:lineRule="auto"/>
        <w:rPr>
          <w:rFonts w:ascii="Times New Roman" w:hAnsi="Times New Roman" w:cs="Times New Roman"/>
          <w:i/>
          <w:color w:val="343434"/>
          <w:sz w:val="24"/>
          <w:szCs w:val="24"/>
        </w:rPr>
      </w:pPr>
      <w:r>
        <w:rPr>
          <w:rFonts w:ascii="Times New Roman" w:hAnsi="Times New Roman" w:cs="Times New Roman"/>
          <w:i/>
          <w:color w:val="343434"/>
          <w:sz w:val="24"/>
          <w:szCs w:val="24"/>
        </w:rPr>
        <w:t>SWOT</w:t>
      </w:r>
    </w:p>
    <w:tbl>
      <w:tblPr>
        <w:tblStyle w:val="TableGrid"/>
        <w:tblW w:w="0" w:type="auto"/>
        <w:tblLook w:val="00A0" w:firstRow="1" w:lastRow="0" w:firstColumn="1" w:lastColumn="0" w:noHBand="0" w:noVBand="0"/>
      </w:tblPr>
      <w:tblGrid>
        <w:gridCol w:w="4320"/>
        <w:gridCol w:w="4310"/>
      </w:tblGrid>
      <w:tr w:rsidR="006D5D60" w:rsidRPr="004062B9" w14:paraId="110AD935" w14:textId="77777777" w:rsidTr="00DF05FB">
        <w:tc>
          <w:tcPr>
            <w:tcW w:w="4428" w:type="dxa"/>
          </w:tcPr>
          <w:p w14:paraId="152A9265" w14:textId="77777777" w:rsidR="006D5D60" w:rsidRPr="004062B9" w:rsidRDefault="006D5D60" w:rsidP="00DF05FB">
            <w:pPr>
              <w:spacing w:line="480" w:lineRule="auto"/>
              <w:jc w:val="center"/>
              <w:rPr>
                <w:rFonts w:ascii="Times New Roman" w:hAnsi="Times New Roman" w:cs="Times New Roman"/>
                <w:b/>
                <w:color w:val="343434"/>
              </w:rPr>
            </w:pPr>
            <w:r w:rsidRPr="004062B9">
              <w:rPr>
                <w:rFonts w:ascii="Times New Roman" w:hAnsi="Times New Roman" w:cs="Times New Roman"/>
                <w:b/>
                <w:color w:val="343434"/>
              </w:rPr>
              <w:t>Strengths</w:t>
            </w:r>
          </w:p>
        </w:tc>
        <w:tc>
          <w:tcPr>
            <w:tcW w:w="4428" w:type="dxa"/>
          </w:tcPr>
          <w:p w14:paraId="1D3EE604" w14:textId="77777777" w:rsidR="006D5D60" w:rsidRPr="004062B9" w:rsidRDefault="006D5D60" w:rsidP="00DF05FB">
            <w:pPr>
              <w:spacing w:line="480" w:lineRule="auto"/>
              <w:jc w:val="center"/>
              <w:rPr>
                <w:rFonts w:ascii="Times New Roman" w:hAnsi="Times New Roman" w:cs="Times New Roman"/>
                <w:b/>
                <w:color w:val="343434"/>
              </w:rPr>
            </w:pPr>
            <w:r w:rsidRPr="004062B9">
              <w:rPr>
                <w:rFonts w:ascii="Times New Roman" w:hAnsi="Times New Roman" w:cs="Times New Roman"/>
                <w:b/>
                <w:color w:val="343434"/>
              </w:rPr>
              <w:t>Weakness</w:t>
            </w:r>
            <w:r>
              <w:rPr>
                <w:rFonts w:ascii="Times New Roman" w:hAnsi="Times New Roman" w:cs="Times New Roman"/>
                <w:b/>
                <w:color w:val="343434"/>
              </w:rPr>
              <w:t>es</w:t>
            </w:r>
          </w:p>
        </w:tc>
      </w:tr>
      <w:tr w:rsidR="006D5D60" w:rsidRPr="004062B9" w14:paraId="7E8C8602" w14:textId="77777777" w:rsidTr="00DF05FB">
        <w:trPr>
          <w:trHeight w:val="2384"/>
        </w:trPr>
        <w:tc>
          <w:tcPr>
            <w:tcW w:w="4428" w:type="dxa"/>
          </w:tcPr>
          <w:p w14:paraId="683B911B" w14:textId="77777777" w:rsidR="006D5D60" w:rsidRDefault="006D5D60" w:rsidP="00DF05FB">
            <w:pPr>
              <w:pStyle w:val="ListParagraph"/>
              <w:numPr>
                <w:ilvl w:val="0"/>
                <w:numId w:val="3"/>
              </w:numPr>
              <w:rPr>
                <w:rFonts w:cs="Times New Roman"/>
                <w:color w:val="343434"/>
              </w:rPr>
            </w:pPr>
            <w:r>
              <w:rPr>
                <w:rFonts w:cs="Times New Roman"/>
                <w:color w:val="343434"/>
              </w:rPr>
              <w:t>Leadership support</w:t>
            </w:r>
          </w:p>
          <w:p w14:paraId="503AA441" w14:textId="77777777" w:rsidR="006D5D60" w:rsidRPr="00F726EA" w:rsidRDefault="006D5D60" w:rsidP="00DF05FB">
            <w:pPr>
              <w:pStyle w:val="ListParagraph"/>
              <w:numPr>
                <w:ilvl w:val="0"/>
                <w:numId w:val="3"/>
              </w:numPr>
              <w:rPr>
                <w:rFonts w:cs="Times New Roman"/>
                <w:color w:val="343434"/>
              </w:rPr>
            </w:pPr>
            <w:r>
              <w:rPr>
                <w:rFonts w:cs="Times New Roman"/>
                <w:color w:val="343434"/>
              </w:rPr>
              <w:t>Nurse Practitioner coordinating best care for patients</w:t>
            </w:r>
          </w:p>
          <w:p w14:paraId="74BC3D95" w14:textId="77777777" w:rsidR="006D5D60" w:rsidRPr="004062B9" w:rsidRDefault="006D5D60" w:rsidP="00DF05FB">
            <w:pPr>
              <w:rPr>
                <w:rFonts w:ascii="Times New Roman" w:hAnsi="Times New Roman" w:cs="Times New Roman"/>
                <w:color w:val="343434"/>
              </w:rPr>
            </w:pPr>
          </w:p>
        </w:tc>
        <w:tc>
          <w:tcPr>
            <w:tcW w:w="4428" w:type="dxa"/>
          </w:tcPr>
          <w:p w14:paraId="74937383" w14:textId="77777777" w:rsidR="006D5D60" w:rsidRDefault="006D5D60" w:rsidP="00DF05FB">
            <w:pPr>
              <w:pStyle w:val="ListParagraph"/>
              <w:numPr>
                <w:ilvl w:val="0"/>
                <w:numId w:val="3"/>
              </w:numPr>
              <w:rPr>
                <w:rFonts w:cs="Times New Roman"/>
                <w:color w:val="343434"/>
              </w:rPr>
            </w:pPr>
            <w:r>
              <w:rPr>
                <w:rFonts w:cs="Times New Roman"/>
                <w:color w:val="343434"/>
              </w:rPr>
              <w:t>Communication barriers between direct care workers and administration</w:t>
            </w:r>
          </w:p>
          <w:p w14:paraId="57C3687E" w14:textId="77777777" w:rsidR="006D5D60" w:rsidRPr="00F726EA" w:rsidRDefault="006D5D60" w:rsidP="00DF05FB">
            <w:pPr>
              <w:pStyle w:val="ListParagraph"/>
              <w:numPr>
                <w:ilvl w:val="0"/>
                <w:numId w:val="3"/>
              </w:numPr>
              <w:rPr>
                <w:rFonts w:cs="Times New Roman"/>
                <w:color w:val="343434"/>
              </w:rPr>
            </w:pPr>
            <w:r>
              <w:rPr>
                <w:rFonts w:cs="Times New Roman"/>
                <w:color w:val="343434"/>
              </w:rPr>
              <w:t>Staff reluctant to change practice</w:t>
            </w:r>
          </w:p>
        </w:tc>
      </w:tr>
      <w:tr w:rsidR="006D5D60" w:rsidRPr="004062B9" w14:paraId="55B53BF8" w14:textId="77777777" w:rsidTr="00DF05FB">
        <w:tc>
          <w:tcPr>
            <w:tcW w:w="4428" w:type="dxa"/>
          </w:tcPr>
          <w:p w14:paraId="6FFDEB91" w14:textId="77777777" w:rsidR="006D5D60" w:rsidRPr="004062B9" w:rsidRDefault="006D5D60" w:rsidP="00DF05FB">
            <w:pPr>
              <w:spacing w:line="480" w:lineRule="auto"/>
              <w:jc w:val="center"/>
              <w:rPr>
                <w:rFonts w:ascii="Times New Roman" w:hAnsi="Times New Roman" w:cs="Times New Roman"/>
                <w:b/>
                <w:color w:val="343434"/>
              </w:rPr>
            </w:pPr>
            <w:r w:rsidRPr="004062B9">
              <w:rPr>
                <w:rFonts w:ascii="Times New Roman" w:hAnsi="Times New Roman" w:cs="Times New Roman"/>
                <w:b/>
                <w:color w:val="343434"/>
              </w:rPr>
              <w:t>Opportunities</w:t>
            </w:r>
          </w:p>
        </w:tc>
        <w:tc>
          <w:tcPr>
            <w:tcW w:w="4428" w:type="dxa"/>
          </w:tcPr>
          <w:p w14:paraId="7B4308CB" w14:textId="77777777" w:rsidR="006D5D60" w:rsidRPr="004062B9" w:rsidRDefault="006D5D60" w:rsidP="00DF05FB">
            <w:pPr>
              <w:spacing w:line="480" w:lineRule="auto"/>
              <w:jc w:val="center"/>
              <w:rPr>
                <w:rFonts w:ascii="Times New Roman" w:hAnsi="Times New Roman" w:cs="Times New Roman"/>
                <w:b/>
                <w:color w:val="343434"/>
              </w:rPr>
            </w:pPr>
            <w:r w:rsidRPr="004062B9">
              <w:rPr>
                <w:rFonts w:ascii="Times New Roman" w:hAnsi="Times New Roman" w:cs="Times New Roman"/>
                <w:b/>
                <w:color w:val="343434"/>
              </w:rPr>
              <w:t>Threats</w:t>
            </w:r>
          </w:p>
        </w:tc>
      </w:tr>
      <w:tr w:rsidR="006D5D60" w:rsidRPr="004062B9" w14:paraId="475505DE" w14:textId="77777777" w:rsidTr="00DF05FB">
        <w:tc>
          <w:tcPr>
            <w:tcW w:w="4428" w:type="dxa"/>
          </w:tcPr>
          <w:p w14:paraId="24CA8C69" w14:textId="77777777" w:rsidR="006D5D60" w:rsidRPr="004062B9" w:rsidRDefault="006D5D60" w:rsidP="00DF05FB">
            <w:pPr>
              <w:rPr>
                <w:rFonts w:ascii="Times New Roman" w:hAnsi="Times New Roman" w:cs="Times New Roman"/>
                <w:color w:val="343434"/>
              </w:rPr>
            </w:pPr>
            <w:r w:rsidRPr="004062B9">
              <w:rPr>
                <w:rFonts w:ascii="Times New Roman" w:hAnsi="Times New Roman" w:cs="Times New Roman"/>
                <w:color w:val="343434"/>
              </w:rPr>
              <w:t>•Improve communication between departments</w:t>
            </w:r>
          </w:p>
          <w:p w14:paraId="09796087" w14:textId="77777777" w:rsidR="006D5D60" w:rsidRPr="004062B9" w:rsidRDefault="006D5D60" w:rsidP="00DF05FB">
            <w:pPr>
              <w:rPr>
                <w:rFonts w:ascii="Times New Roman" w:hAnsi="Times New Roman" w:cs="Times New Roman"/>
                <w:color w:val="343434"/>
              </w:rPr>
            </w:pPr>
            <w:r w:rsidRPr="004062B9">
              <w:rPr>
                <w:rFonts w:ascii="Times New Roman" w:hAnsi="Times New Roman" w:cs="Times New Roman"/>
                <w:color w:val="343434"/>
              </w:rPr>
              <w:t>•Create a team-orientated culture</w:t>
            </w:r>
          </w:p>
          <w:p w14:paraId="1078E05B" w14:textId="2F51D71D" w:rsidR="006D5D60" w:rsidRPr="004062B9" w:rsidRDefault="006D5D60" w:rsidP="00DF05FB">
            <w:pPr>
              <w:rPr>
                <w:rFonts w:ascii="Times New Roman" w:hAnsi="Times New Roman" w:cs="Times New Roman"/>
                <w:color w:val="343434"/>
              </w:rPr>
            </w:pPr>
            <w:r w:rsidRPr="004062B9">
              <w:rPr>
                <w:rFonts w:ascii="Times New Roman" w:hAnsi="Times New Roman" w:cs="Times New Roman"/>
                <w:color w:val="343434"/>
              </w:rPr>
              <w:t>•Improve patient center</w:t>
            </w:r>
            <w:r w:rsidR="00B2559E">
              <w:rPr>
                <w:rFonts w:ascii="Times New Roman" w:hAnsi="Times New Roman" w:cs="Times New Roman"/>
                <w:color w:val="343434"/>
              </w:rPr>
              <w:t>ed</w:t>
            </w:r>
            <w:r w:rsidRPr="004062B9">
              <w:rPr>
                <w:rFonts w:ascii="Times New Roman" w:hAnsi="Times New Roman" w:cs="Times New Roman"/>
                <w:color w:val="343434"/>
              </w:rPr>
              <w:t xml:space="preserve"> care</w:t>
            </w:r>
          </w:p>
          <w:p w14:paraId="0843B736" w14:textId="77777777" w:rsidR="006D5D60" w:rsidRPr="004062B9" w:rsidRDefault="006D5D60" w:rsidP="00DF05FB">
            <w:pPr>
              <w:rPr>
                <w:rFonts w:ascii="Times New Roman" w:hAnsi="Times New Roman" w:cs="Times New Roman"/>
                <w:color w:val="343434"/>
              </w:rPr>
            </w:pPr>
            <w:r w:rsidRPr="004062B9">
              <w:rPr>
                <w:rFonts w:ascii="Times New Roman" w:hAnsi="Times New Roman" w:cs="Times New Roman"/>
                <w:color w:val="343434"/>
              </w:rPr>
              <w:t>•Increase patient satisfaction and involvement/engagement in care</w:t>
            </w:r>
          </w:p>
        </w:tc>
        <w:tc>
          <w:tcPr>
            <w:tcW w:w="4428" w:type="dxa"/>
          </w:tcPr>
          <w:p w14:paraId="28D85647" w14:textId="77777777" w:rsidR="006D5D60" w:rsidRDefault="006D5D60" w:rsidP="00DF05FB">
            <w:pPr>
              <w:pStyle w:val="ListParagraph"/>
              <w:numPr>
                <w:ilvl w:val="0"/>
                <w:numId w:val="4"/>
              </w:numPr>
              <w:rPr>
                <w:rFonts w:cs="Times New Roman"/>
                <w:color w:val="343434"/>
              </w:rPr>
            </w:pPr>
            <w:r w:rsidRPr="00F726EA">
              <w:rPr>
                <w:rFonts w:cs="Times New Roman"/>
                <w:color w:val="343434"/>
              </w:rPr>
              <w:t>Decrease quality of care without improvement</w:t>
            </w:r>
          </w:p>
          <w:p w14:paraId="62B4A619" w14:textId="77777777" w:rsidR="006D5D60" w:rsidRPr="00F726EA" w:rsidRDefault="006D5D60" w:rsidP="00DF05FB">
            <w:pPr>
              <w:pStyle w:val="ListParagraph"/>
              <w:numPr>
                <w:ilvl w:val="0"/>
                <w:numId w:val="4"/>
              </w:numPr>
              <w:rPr>
                <w:rFonts w:cs="Times New Roman"/>
                <w:color w:val="343434"/>
              </w:rPr>
            </w:pPr>
            <w:r>
              <w:rPr>
                <w:rFonts w:cs="Times New Roman"/>
                <w:color w:val="343434"/>
              </w:rPr>
              <w:t>Overwhelm patients/family</w:t>
            </w:r>
          </w:p>
        </w:tc>
      </w:tr>
    </w:tbl>
    <w:p w14:paraId="7B2ED6FE" w14:textId="77777777" w:rsidR="00425142" w:rsidRDefault="00086FB1" w:rsidP="00086FB1">
      <w:pPr>
        <w:spacing w:line="480" w:lineRule="auto"/>
        <w:rPr>
          <w:rFonts w:ascii="Times New Roman" w:hAnsi="Times New Roman" w:cs="Times New Roman"/>
          <w:b/>
          <w:sz w:val="24"/>
          <w:szCs w:val="24"/>
        </w:rPr>
      </w:pPr>
      <w:r>
        <w:rPr>
          <w:rFonts w:ascii="Times New Roman" w:hAnsi="Times New Roman" w:cs="Times New Roman"/>
          <w:b/>
          <w:sz w:val="24"/>
          <w:szCs w:val="24"/>
        </w:rPr>
        <w:tab/>
      </w:r>
    </w:p>
    <w:p w14:paraId="07234C3F" w14:textId="77777777" w:rsidR="00425142" w:rsidRDefault="00425142" w:rsidP="00086FB1">
      <w:pPr>
        <w:spacing w:line="480" w:lineRule="auto"/>
        <w:rPr>
          <w:rFonts w:ascii="Times New Roman" w:hAnsi="Times New Roman" w:cs="Times New Roman"/>
          <w:b/>
          <w:sz w:val="24"/>
          <w:szCs w:val="24"/>
        </w:rPr>
      </w:pPr>
    </w:p>
    <w:p w14:paraId="45DF81F4" w14:textId="4EFAD0A6" w:rsidR="006D5D60" w:rsidRPr="004062B9" w:rsidRDefault="006D5D60" w:rsidP="00425142">
      <w:pPr>
        <w:spacing w:line="480" w:lineRule="auto"/>
        <w:ind w:firstLine="720"/>
        <w:rPr>
          <w:rFonts w:ascii="Times New Roman" w:hAnsi="Times New Roman" w:cs="Times New Roman"/>
          <w:b/>
          <w:sz w:val="24"/>
          <w:szCs w:val="24"/>
        </w:rPr>
      </w:pPr>
      <w:r w:rsidRPr="004062B9">
        <w:rPr>
          <w:rFonts w:ascii="Times New Roman" w:hAnsi="Times New Roman" w:cs="Times New Roman"/>
          <w:b/>
          <w:sz w:val="24"/>
          <w:szCs w:val="24"/>
        </w:rPr>
        <w:lastRenderedPageBreak/>
        <w:t>Strengths.</w:t>
      </w:r>
    </w:p>
    <w:p w14:paraId="2A893CC4" w14:textId="35241896" w:rsidR="006D5D60" w:rsidRPr="004062B9" w:rsidRDefault="006D5D60" w:rsidP="006D5D60">
      <w:pPr>
        <w:spacing w:line="480" w:lineRule="auto"/>
        <w:rPr>
          <w:rFonts w:ascii="Times New Roman" w:hAnsi="Times New Roman" w:cs="Times New Roman"/>
          <w:sz w:val="24"/>
          <w:szCs w:val="24"/>
        </w:rPr>
      </w:pPr>
      <w:r w:rsidRPr="004062B9">
        <w:rPr>
          <w:rFonts w:ascii="Times New Roman" w:hAnsi="Times New Roman" w:cs="Times New Roman"/>
          <w:sz w:val="24"/>
          <w:szCs w:val="24"/>
        </w:rPr>
        <w:tab/>
      </w:r>
      <w:r>
        <w:rPr>
          <w:rFonts w:ascii="Times New Roman" w:hAnsi="Times New Roman" w:cs="Times New Roman"/>
          <w:sz w:val="24"/>
          <w:szCs w:val="24"/>
        </w:rPr>
        <w:t xml:space="preserve">At </w:t>
      </w:r>
      <w:r w:rsidR="0007735D">
        <w:rPr>
          <w:rFonts w:ascii="Times New Roman" w:hAnsi="Times New Roman" w:cs="Times New Roman"/>
          <w:sz w:val="24"/>
          <w:szCs w:val="24"/>
        </w:rPr>
        <w:t>the organization</w:t>
      </w:r>
      <w:r w:rsidR="009B2CF2">
        <w:rPr>
          <w:rFonts w:ascii="Times New Roman" w:hAnsi="Times New Roman" w:cs="Times New Roman"/>
          <w:sz w:val="24"/>
          <w:szCs w:val="24"/>
        </w:rPr>
        <w:t>,</w:t>
      </w:r>
      <w:r>
        <w:rPr>
          <w:rFonts w:ascii="Times New Roman" w:hAnsi="Times New Roman" w:cs="Times New Roman"/>
          <w:sz w:val="24"/>
          <w:szCs w:val="24"/>
        </w:rPr>
        <w:t xml:space="preserve"> the leadership team is focused on quality of care along with quality of life aspect for every patient. One of the quality measures that </w:t>
      </w:r>
      <w:r w:rsidR="0007735D">
        <w:rPr>
          <w:rFonts w:ascii="Times New Roman" w:hAnsi="Times New Roman" w:cs="Times New Roman"/>
          <w:sz w:val="24"/>
          <w:szCs w:val="24"/>
        </w:rPr>
        <w:t xml:space="preserve">the organization </w:t>
      </w:r>
      <w:r>
        <w:rPr>
          <w:rFonts w:ascii="Times New Roman" w:hAnsi="Times New Roman" w:cs="Times New Roman"/>
          <w:sz w:val="24"/>
          <w:szCs w:val="24"/>
        </w:rPr>
        <w:t>focus on is no infections and with the change in reimbursement leadership was dedicated to decrease the number of infections.</w:t>
      </w:r>
      <w:r w:rsidRPr="004062B9">
        <w:rPr>
          <w:rFonts w:ascii="Times New Roman" w:hAnsi="Times New Roman" w:cs="Times New Roman"/>
          <w:sz w:val="24"/>
          <w:szCs w:val="24"/>
        </w:rPr>
        <w:t xml:space="preserve">  With the positive working relationship that the </w:t>
      </w:r>
      <w:r>
        <w:rPr>
          <w:rFonts w:ascii="Times New Roman" w:hAnsi="Times New Roman" w:cs="Times New Roman"/>
          <w:sz w:val="24"/>
          <w:szCs w:val="24"/>
        </w:rPr>
        <w:t>Nurse Practitioner</w:t>
      </w:r>
      <w:r w:rsidR="009B2CF2">
        <w:rPr>
          <w:rFonts w:ascii="Times New Roman" w:hAnsi="Times New Roman" w:cs="Times New Roman"/>
          <w:sz w:val="24"/>
          <w:szCs w:val="24"/>
        </w:rPr>
        <w:t xml:space="preserve"> (DNP student)</w:t>
      </w:r>
      <w:r w:rsidRPr="004062B9">
        <w:rPr>
          <w:rFonts w:ascii="Times New Roman" w:hAnsi="Times New Roman" w:cs="Times New Roman"/>
          <w:sz w:val="24"/>
          <w:szCs w:val="24"/>
        </w:rPr>
        <w:t xml:space="preserve"> has with the </w:t>
      </w:r>
      <w:r>
        <w:rPr>
          <w:rFonts w:ascii="Times New Roman" w:hAnsi="Times New Roman" w:cs="Times New Roman"/>
          <w:sz w:val="24"/>
          <w:szCs w:val="24"/>
        </w:rPr>
        <w:t>team</w:t>
      </w:r>
      <w:r w:rsidRPr="004062B9">
        <w:rPr>
          <w:rFonts w:ascii="Times New Roman" w:hAnsi="Times New Roman" w:cs="Times New Roman"/>
          <w:sz w:val="24"/>
          <w:szCs w:val="24"/>
        </w:rPr>
        <w:t xml:space="preserve">, </w:t>
      </w:r>
      <w:r>
        <w:rPr>
          <w:rFonts w:ascii="Times New Roman" w:hAnsi="Times New Roman" w:cs="Times New Roman"/>
          <w:sz w:val="24"/>
          <w:szCs w:val="24"/>
        </w:rPr>
        <w:t>everyone was engaged and supportive of this quality improvement project</w:t>
      </w:r>
      <w:r w:rsidRPr="004062B9">
        <w:rPr>
          <w:rFonts w:ascii="Times New Roman" w:hAnsi="Times New Roman" w:cs="Times New Roman"/>
          <w:sz w:val="24"/>
          <w:szCs w:val="24"/>
        </w:rPr>
        <w:t xml:space="preserve">. </w:t>
      </w:r>
    </w:p>
    <w:p w14:paraId="6DECFDD9" w14:textId="77777777" w:rsidR="006D5D60" w:rsidRPr="004062B9" w:rsidRDefault="006D5D60" w:rsidP="006D5D60">
      <w:pPr>
        <w:spacing w:line="480" w:lineRule="auto"/>
        <w:rPr>
          <w:rFonts w:ascii="Times New Roman" w:hAnsi="Times New Roman" w:cs="Times New Roman"/>
          <w:b/>
          <w:sz w:val="24"/>
          <w:szCs w:val="24"/>
        </w:rPr>
      </w:pPr>
      <w:r w:rsidRPr="004062B9">
        <w:rPr>
          <w:rFonts w:ascii="Times New Roman" w:hAnsi="Times New Roman" w:cs="Times New Roman"/>
          <w:b/>
          <w:sz w:val="24"/>
          <w:szCs w:val="24"/>
        </w:rPr>
        <w:tab/>
        <w:t>Weakness</w:t>
      </w:r>
      <w:r>
        <w:rPr>
          <w:rFonts w:ascii="Times New Roman" w:hAnsi="Times New Roman" w:cs="Times New Roman"/>
          <w:b/>
          <w:sz w:val="24"/>
          <w:szCs w:val="24"/>
        </w:rPr>
        <w:t>es</w:t>
      </w:r>
      <w:r w:rsidRPr="004062B9">
        <w:rPr>
          <w:rFonts w:ascii="Times New Roman" w:hAnsi="Times New Roman" w:cs="Times New Roman"/>
          <w:b/>
          <w:sz w:val="24"/>
          <w:szCs w:val="24"/>
        </w:rPr>
        <w:t>.</w:t>
      </w:r>
    </w:p>
    <w:p w14:paraId="37D35516" w14:textId="2BB1427B" w:rsidR="006D5D60" w:rsidRPr="001947BF" w:rsidRDefault="006D5D60" w:rsidP="006D5D60">
      <w:pPr>
        <w:spacing w:line="480" w:lineRule="auto"/>
        <w:rPr>
          <w:rFonts w:ascii="Times New Roman" w:hAnsi="Times New Roman" w:cs="Times New Roman"/>
          <w:sz w:val="24"/>
          <w:szCs w:val="24"/>
        </w:rPr>
      </w:pPr>
      <w:r>
        <w:rPr>
          <w:rFonts w:ascii="Times New Roman" w:hAnsi="Times New Roman" w:cs="Times New Roman"/>
          <w:sz w:val="24"/>
          <w:szCs w:val="24"/>
        </w:rPr>
        <w:tab/>
        <w:t>As a change was</w:t>
      </w:r>
      <w:r w:rsidRPr="004062B9">
        <w:rPr>
          <w:rFonts w:ascii="Times New Roman" w:hAnsi="Times New Roman" w:cs="Times New Roman"/>
          <w:sz w:val="24"/>
          <w:szCs w:val="24"/>
        </w:rPr>
        <w:t xml:space="preserve"> proposed from </w:t>
      </w:r>
      <w:r>
        <w:rPr>
          <w:rFonts w:ascii="Times New Roman" w:hAnsi="Times New Roman" w:cs="Times New Roman"/>
          <w:sz w:val="24"/>
          <w:szCs w:val="24"/>
        </w:rPr>
        <w:t xml:space="preserve">the current model to the new quality improvement practice direct care workers needed to be the main focus as they will be implementing guidelines out in the field. Communication barriers between direct care workers and leadership proposed a weakness. The communication regarding change and education is not consistent at </w:t>
      </w:r>
      <w:r w:rsidR="0007735D">
        <w:rPr>
          <w:rFonts w:ascii="Times New Roman" w:hAnsi="Times New Roman" w:cs="Times New Roman"/>
          <w:sz w:val="24"/>
          <w:szCs w:val="24"/>
        </w:rPr>
        <w:t>the organization</w:t>
      </w:r>
      <w:r>
        <w:rPr>
          <w:rFonts w:ascii="Times New Roman" w:hAnsi="Times New Roman" w:cs="Times New Roman"/>
          <w:sz w:val="24"/>
          <w:szCs w:val="24"/>
        </w:rPr>
        <w:t xml:space="preserve">. Majority of the time there is lack of follow through when change does occur in practice. </w:t>
      </w:r>
      <w:r w:rsidRPr="004062B9">
        <w:rPr>
          <w:rFonts w:ascii="Times New Roman" w:hAnsi="Times New Roman" w:cs="Times New Roman"/>
          <w:sz w:val="24"/>
          <w:szCs w:val="24"/>
        </w:rPr>
        <w:t xml:space="preserve">Lastly, many of the </w:t>
      </w:r>
      <w:r>
        <w:rPr>
          <w:rFonts w:ascii="Times New Roman" w:hAnsi="Times New Roman" w:cs="Times New Roman"/>
          <w:sz w:val="24"/>
          <w:szCs w:val="24"/>
        </w:rPr>
        <w:t>direct care workers</w:t>
      </w:r>
      <w:r w:rsidRPr="004062B9">
        <w:rPr>
          <w:rFonts w:ascii="Times New Roman" w:hAnsi="Times New Roman" w:cs="Times New Roman"/>
          <w:sz w:val="24"/>
          <w:szCs w:val="24"/>
        </w:rPr>
        <w:t xml:space="preserve"> are reluctant to change due to being set in their ways.  </w:t>
      </w:r>
    </w:p>
    <w:p w14:paraId="4173EC28" w14:textId="77777777" w:rsidR="006D5D60" w:rsidRPr="004062B9" w:rsidRDefault="006D5D60" w:rsidP="006D5D60">
      <w:pPr>
        <w:spacing w:line="480" w:lineRule="auto"/>
        <w:rPr>
          <w:rFonts w:ascii="Times New Roman" w:hAnsi="Times New Roman" w:cs="Times New Roman"/>
          <w:b/>
          <w:sz w:val="24"/>
          <w:szCs w:val="24"/>
        </w:rPr>
      </w:pPr>
      <w:r w:rsidRPr="004062B9">
        <w:rPr>
          <w:rFonts w:ascii="Times New Roman" w:hAnsi="Times New Roman" w:cs="Times New Roman"/>
          <w:b/>
          <w:sz w:val="24"/>
          <w:szCs w:val="24"/>
        </w:rPr>
        <w:tab/>
        <w:t>Opportunities.</w:t>
      </w:r>
    </w:p>
    <w:p w14:paraId="17379918" w14:textId="674541C2" w:rsidR="006D5D60" w:rsidRPr="004062B9" w:rsidRDefault="006D5D60" w:rsidP="006D5D60">
      <w:pPr>
        <w:spacing w:line="480" w:lineRule="auto"/>
        <w:rPr>
          <w:rFonts w:ascii="Times New Roman" w:hAnsi="Times New Roman" w:cs="Times New Roman"/>
          <w:sz w:val="24"/>
          <w:szCs w:val="24"/>
        </w:rPr>
      </w:pPr>
      <w:r w:rsidRPr="004062B9">
        <w:rPr>
          <w:rFonts w:ascii="Times New Roman" w:hAnsi="Times New Roman" w:cs="Times New Roman"/>
          <w:sz w:val="24"/>
          <w:szCs w:val="24"/>
        </w:rPr>
        <w:tab/>
      </w:r>
      <w:r>
        <w:rPr>
          <w:rFonts w:ascii="Times New Roman" w:hAnsi="Times New Roman" w:cs="Times New Roman"/>
          <w:sz w:val="24"/>
          <w:szCs w:val="24"/>
        </w:rPr>
        <w:t>This quality improvement project brought</w:t>
      </w:r>
      <w:r w:rsidRPr="004062B9">
        <w:rPr>
          <w:rFonts w:ascii="Times New Roman" w:hAnsi="Times New Roman" w:cs="Times New Roman"/>
          <w:sz w:val="24"/>
          <w:szCs w:val="24"/>
        </w:rPr>
        <w:t xml:space="preserve"> great opportunities not just for patients but also the healthcare team. </w:t>
      </w:r>
      <w:r>
        <w:rPr>
          <w:rFonts w:ascii="Times New Roman" w:hAnsi="Times New Roman" w:cs="Times New Roman"/>
          <w:sz w:val="24"/>
          <w:szCs w:val="24"/>
        </w:rPr>
        <w:t>The team-orientated culture</w:t>
      </w:r>
      <w:r w:rsidRPr="004062B9">
        <w:rPr>
          <w:rFonts w:ascii="Times New Roman" w:hAnsi="Times New Roman" w:cs="Times New Roman"/>
          <w:sz w:val="24"/>
          <w:szCs w:val="24"/>
        </w:rPr>
        <w:t xml:space="preserve"> </w:t>
      </w:r>
      <w:r>
        <w:rPr>
          <w:rFonts w:ascii="Times New Roman" w:hAnsi="Times New Roman" w:cs="Times New Roman"/>
          <w:sz w:val="24"/>
          <w:szCs w:val="24"/>
        </w:rPr>
        <w:t>was to help</w:t>
      </w:r>
      <w:r w:rsidRPr="004062B9">
        <w:rPr>
          <w:rFonts w:ascii="Times New Roman" w:hAnsi="Times New Roman" w:cs="Times New Roman"/>
          <w:sz w:val="24"/>
          <w:szCs w:val="24"/>
        </w:rPr>
        <w:t xml:space="preserve"> patients</w:t>
      </w:r>
      <w:r>
        <w:rPr>
          <w:rFonts w:ascii="Times New Roman" w:hAnsi="Times New Roman" w:cs="Times New Roman"/>
          <w:sz w:val="24"/>
          <w:szCs w:val="24"/>
        </w:rPr>
        <w:t xml:space="preserve"> have</w:t>
      </w:r>
      <w:r w:rsidRPr="004062B9">
        <w:rPr>
          <w:rFonts w:ascii="Times New Roman" w:hAnsi="Times New Roman" w:cs="Times New Roman"/>
          <w:sz w:val="24"/>
          <w:szCs w:val="24"/>
        </w:rPr>
        <w:t xml:space="preserve"> a sense of peace that everyone is on the same page along with continuity of the care the patient</w:t>
      </w:r>
      <w:r>
        <w:rPr>
          <w:rFonts w:ascii="Times New Roman" w:hAnsi="Times New Roman" w:cs="Times New Roman"/>
          <w:sz w:val="24"/>
          <w:szCs w:val="24"/>
        </w:rPr>
        <w:t xml:space="preserve"> is to receive.  Ultimately the hope was for </w:t>
      </w:r>
      <w:r w:rsidRPr="004062B9">
        <w:rPr>
          <w:rFonts w:ascii="Times New Roman" w:hAnsi="Times New Roman" w:cs="Times New Roman"/>
          <w:sz w:val="24"/>
          <w:szCs w:val="24"/>
        </w:rPr>
        <w:t>improve</w:t>
      </w:r>
      <w:r>
        <w:rPr>
          <w:rFonts w:ascii="Times New Roman" w:hAnsi="Times New Roman" w:cs="Times New Roman"/>
          <w:sz w:val="24"/>
          <w:szCs w:val="24"/>
        </w:rPr>
        <w:t>ment in</w:t>
      </w:r>
      <w:r w:rsidRPr="004062B9">
        <w:rPr>
          <w:rFonts w:ascii="Times New Roman" w:hAnsi="Times New Roman" w:cs="Times New Roman"/>
          <w:sz w:val="24"/>
          <w:szCs w:val="24"/>
        </w:rPr>
        <w:t xml:space="preserve"> patient center care because the patient will be at the forefront of the </w:t>
      </w:r>
      <w:r w:rsidR="009B2CF2" w:rsidRPr="004062B9">
        <w:rPr>
          <w:rFonts w:ascii="Times New Roman" w:hAnsi="Times New Roman" w:cs="Times New Roman"/>
          <w:sz w:val="24"/>
          <w:szCs w:val="24"/>
        </w:rPr>
        <w:t>decision-making</w:t>
      </w:r>
      <w:r w:rsidRPr="004062B9">
        <w:rPr>
          <w:rFonts w:ascii="Times New Roman" w:hAnsi="Times New Roman" w:cs="Times New Roman"/>
          <w:sz w:val="24"/>
          <w:szCs w:val="24"/>
        </w:rPr>
        <w:t xml:space="preserve"> process right from the beginning.  Next as the </w:t>
      </w:r>
      <w:r>
        <w:rPr>
          <w:rFonts w:ascii="Times New Roman" w:hAnsi="Times New Roman" w:cs="Times New Roman"/>
          <w:sz w:val="24"/>
          <w:szCs w:val="24"/>
        </w:rPr>
        <w:t>care plan facilitated coordination of care and educational needs for</w:t>
      </w:r>
      <w:r w:rsidRPr="004062B9">
        <w:rPr>
          <w:rFonts w:ascii="Times New Roman" w:hAnsi="Times New Roman" w:cs="Times New Roman"/>
          <w:sz w:val="24"/>
          <w:szCs w:val="24"/>
        </w:rPr>
        <w:t xml:space="preserve"> patients the patient</w:t>
      </w:r>
      <w:r>
        <w:rPr>
          <w:rFonts w:ascii="Times New Roman" w:hAnsi="Times New Roman" w:cs="Times New Roman"/>
          <w:sz w:val="24"/>
          <w:szCs w:val="24"/>
        </w:rPr>
        <w:t>/family would</w:t>
      </w:r>
      <w:r w:rsidRPr="004062B9">
        <w:rPr>
          <w:rFonts w:ascii="Times New Roman" w:hAnsi="Times New Roman" w:cs="Times New Roman"/>
          <w:sz w:val="24"/>
          <w:szCs w:val="24"/>
        </w:rPr>
        <w:t xml:space="preserve"> feel involved and engaged in their care along with </w:t>
      </w:r>
      <w:r w:rsidRPr="004062B9">
        <w:rPr>
          <w:rFonts w:ascii="Times New Roman" w:hAnsi="Times New Roman" w:cs="Times New Roman"/>
          <w:sz w:val="24"/>
          <w:szCs w:val="24"/>
        </w:rPr>
        <w:lastRenderedPageBreak/>
        <w:t>satisfied with the care they receive.  The communication between the different d</w:t>
      </w:r>
      <w:r>
        <w:rPr>
          <w:rFonts w:ascii="Times New Roman" w:hAnsi="Times New Roman" w:cs="Times New Roman"/>
          <w:sz w:val="24"/>
          <w:szCs w:val="24"/>
        </w:rPr>
        <w:t>irect care workers was to</w:t>
      </w:r>
      <w:r w:rsidRPr="004062B9">
        <w:rPr>
          <w:rFonts w:ascii="Times New Roman" w:hAnsi="Times New Roman" w:cs="Times New Roman"/>
          <w:sz w:val="24"/>
          <w:szCs w:val="24"/>
        </w:rPr>
        <w:t xml:space="preserve"> improve because the </w:t>
      </w:r>
      <w:r>
        <w:rPr>
          <w:rFonts w:ascii="Times New Roman" w:hAnsi="Times New Roman" w:cs="Times New Roman"/>
          <w:sz w:val="24"/>
          <w:szCs w:val="24"/>
        </w:rPr>
        <w:t>NP</w:t>
      </w:r>
      <w:r w:rsidRPr="004062B9">
        <w:rPr>
          <w:rFonts w:ascii="Times New Roman" w:hAnsi="Times New Roman" w:cs="Times New Roman"/>
          <w:sz w:val="24"/>
          <w:szCs w:val="24"/>
        </w:rPr>
        <w:t xml:space="preserve"> is invested in the patient’s care. These opportunities impact the patients’ satisfaction of care provided by each and every healthcare provider. </w:t>
      </w:r>
    </w:p>
    <w:p w14:paraId="4AF8EA09" w14:textId="77777777" w:rsidR="006D5D60" w:rsidRPr="004062B9" w:rsidRDefault="006D5D60" w:rsidP="006D5D60">
      <w:pPr>
        <w:spacing w:line="480" w:lineRule="auto"/>
        <w:rPr>
          <w:rFonts w:ascii="Times New Roman" w:hAnsi="Times New Roman" w:cs="Times New Roman"/>
          <w:b/>
          <w:sz w:val="24"/>
          <w:szCs w:val="24"/>
        </w:rPr>
      </w:pPr>
      <w:r w:rsidRPr="004062B9">
        <w:rPr>
          <w:rFonts w:ascii="Times New Roman" w:hAnsi="Times New Roman" w:cs="Times New Roman"/>
          <w:b/>
          <w:sz w:val="24"/>
          <w:szCs w:val="24"/>
        </w:rPr>
        <w:tab/>
        <w:t>Threats.</w:t>
      </w:r>
    </w:p>
    <w:p w14:paraId="610F2187" w14:textId="4C7CB6C2" w:rsidR="006D5D60" w:rsidRDefault="006D5D60" w:rsidP="00841ED5">
      <w:pPr>
        <w:spacing w:line="480" w:lineRule="auto"/>
        <w:rPr>
          <w:rFonts w:ascii="Times New Roman" w:hAnsi="Times New Roman" w:cs="Times New Roman"/>
          <w:sz w:val="24"/>
          <w:szCs w:val="24"/>
        </w:rPr>
      </w:pPr>
      <w:r w:rsidRPr="004062B9">
        <w:rPr>
          <w:rFonts w:ascii="Times New Roman" w:hAnsi="Times New Roman" w:cs="Times New Roman"/>
          <w:sz w:val="24"/>
          <w:szCs w:val="24"/>
        </w:rPr>
        <w:tab/>
        <w:t xml:space="preserve">The implementation </w:t>
      </w:r>
      <w:r>
        <w:rPr>
          <w:rFonts w:ascii="Times New Roman" w:hAnsi="Times New Roman" w:cs="Times New Roman"/>
          <w:sz w:val="24"/>
          <w:szCs w:val="24"/>
        </w:rPr>
        <w:t>of this quality improvement project provided</w:t>
      </w:r>
      <w:r w:rsidRPr="004062B9">
        <w:rPr>
          <w:rFonts w:ascii="Times New Roman" w:hAnsi="Times New Roman" w:cs="Times New Roman"/>
          <w:sz w:val="24"/>
          <w:szCs w:val="24"/>
        </w:rPr>
        <w:t xml:space="preserve"> a few threats that need to be addressed upfront bef</w:t>
      </w:r>
      <w:r>
        <w:rPr>
          <w:rFonts w:ascii="Times New Roman" w:hAnsi="Times New Roman" w:cs="Times New Roman"/>
          <w:sz w:val="24"/>
          <w:szCs w:val="24"/>
        </w:rPr>
        <w:t>ore the change was</w:t>
      </w:r>
      <w:r w:rsidRPr="004062B9">
        <w:rPr>
          <w:rFonts w:ascii="Times New Roman" w:hAnsi="Times New Roman" w:cs="Times New Roman"/>
          <w:sz w:val="24"/>
          <w:szCs w:val="24"/>
        </w:rPr>
        <w:t xml:space="preserve"> put in place. The change needs to be effective for this process to work that all parties involved need to have buy-in. </w:t>
      </w:r>
      <w:r>
        <w:rPr>
          <w:rFonts w:ascii="Times New Roman" w:hAnsi="Times New Roman" w:cs="Times New Roman"/>
          <w:sz w:val="24"/>
          <w:szCs w:val="24"/>
        </w:rPr>
        <w:t>Without improvement to non</w:t>
      </w:r>
      <w:r w:rsidR="00091E1B">
        <w:rPr>
          <w:rFonts w:ascii="Times New Roman" w:hAnsi="Times New Roman" w:cs="Times New Roman"/>
          <w:sz w:val="24"/>
          <w:szCs w:val="24"/>
        </w:rPr>
        <w:t>-</w:t>
      </w:r>
      <w:r>
        <w:rPr>
          <w:rFonts w:ascii="Times New Roman" w:hAnsi="Times New Roman" w:cs="Times New Roman"/>
          <w:sz w:val="24"/>
          <w:szCs w:val="24"/>
        </w:rPr>
        <w:t>pharma</w:t>
      </w:r>
      <w:r w:rsidR="00091E1B">
        <w:rPr>
          <w:rFonts w:ascii="Times New Roman" w:hAnsi="Times New Roman" w:cs="Times New Roman"/>
          <w:sz w:val="24"/>
          <w:szCs w:val="24"/>
        </w:rPr>
        <w:t>co</w:t>
      </w:r>
      <w:r>
        <w:rPr>
          <w:rFonts w:ascii="Times New Roman" w:hAnsi="Times New Roman" w:cs="Times New Roman"/>
          <w:sz w:val="24"/>
          <w:szCs w:val="24"/>
        </w:rPr>
        <w:t xml:space="preserve">logical interventions for patients that propose a risk of UTIs, in the coming months or year reimbursement will be affected due to infection numbers. Hence this will decrease the quality of care as resources will be decreased because of the financial climate.  Lastly patients propose a threat as they lack understanding of disease process and focus on ill perceptions of needing an antibiotic to treat all symptoms. </w:t>
      </w:r>
    </w:p>
    <w:p w14:paraId="3D498B69" w14:textId="77777777" w:rsidR="00B2559E" w:rsidRPr="000541C4" w:rsidRDefault="00B2559E" w:rsidP="00B2559E">
      <w:pPr>
        <w:spacing w:line="480" w:lineRule="auto"/>
        <w:rPr>
          <w:rFonts w:ascii="Times New Roman" w:hAnsi="Times New Roman" w:cs="Times New Roman"/>
          <w:b/>
          <w:bCs/>
          <w:sz w:val="24"/>
          <w:szCs w:val="24"/>
        </w:rPr>
      </w:pPr>
      <w:r w:rsidRPr="000541C4">
        <w:rPr>
          <w:rFonts w:ascii="Times New Roman" w:hAnsi="Times New Roman" w:cs="Times New Roman"/>
          <w:b/>
          <w:bCs/>
          <w:sz w:val="24"/>
          <w:szCs w:val="24"/>
        </w:rPr>
        <w:t>Financial Narrative</w:t>
      </w:r>
    </w:p>
    <w:p w14:paraId="6DF7FF87" w14:textId="5E68C4FE" w:rsidR="00D85F97" w:rsidRDefault="00B2559E" w:rsidP="001B43E3">
      <w:pPr>
        <w:spacing w:line="480" w:lineRule="auto"/>
        <w:rPr>
          <w:rFonts w:ascii="Times New Roman" w:hAnsi="Times New Roman" w:cs="Times New Roman"/>
          <w:b/>
          <w:sz w:val="24"/>
          <w:szCs w:val="24"/>
        </w:rPr>
      </w:pPr>
      <w:r w:rsidRPr="000541C4">
        <w:rPr>
          <w:rFonts w:ascii="Times New Roman" w:hAnsi="Times New Roman" w:cs="Times New Roman"/>
          <w:sz w:val="24"/>
          <w:szCs w:val="24"/>
        </w:rPr>
        <w:tab/>
      </w:r>
      <w:r>
        <w:rPr>
          <w:rFonts w:ascii="Times New Roman" w:hAnsi="Times New Roman" w:cs="Times New Roman"/>
          <w:sz w:val="24"/>
          <w:szCs w:val="24"/>
        </w:rPr>
        <w:t>As this project was</w:t>
      </w:r>
      <w:r w:rsidRPr="000541C4">
        <w:rPr>
          <w:rFonts w:ascii="Times New Roman" w:hAnsi="Times New Roman" w:cs="Times New Roman"/>
          <w:sz w:val="24"/>
          <w:szCs w:val="24"/>
        </w:rPr>
        <w:t xml:space="preserve"> being implemented at </w:t>
      </w:r>
      <w:r w:rsidR="00DA6BBE">
        <w:rPr>
          <w:rFonts w:ascii="Times New Roman" w:hAnsi="Times New Roman" w:cs="Times New Roman"/>
          <w:sz w:val="24"/>
          <w:szCs w:val="24"/>
        </w:rPr>
        <w:t>the organization</w:t>
      </w:r>
      <w:r w:rsidRPr="000541C4">
        <w:rPr>
          <w:rFonts w:ascii="Times New Roman" w:hAnsi="Times New Roman" w:cs="Times New Roman"/>
          <w:sz w:val="24"/>
          <w:szCs w:val="24"/>
        </w:rPr>
        <w:t xml:space="preserve">, potential cost, profitability, and feasibility </w:t>
      </w:r>
      <w:r>
        <w:rPr>
          <w:rFonts w:ascii="Times New Roman" w:hAnsi="Times New Roman" w:cs="Times New Roman"/>
          <w:sz w:val="24"/>
          <w:szCs w:val="24"/>
        </w:rPr>
        <w:t>was</w:t>
      </w:r>
      <w:r w:rsidRPr="000541C4">
        <w:rPr>
          <w:rFonts w:ascii="Times New Roman" w:hAnsi="Times New Roman" w:cs="Times New Roman"/>
          <w:sz w:val="24"/>
          <w:szCs w:val="24"/>
        </w:rPr>
        <w:t xml:space="preserve"> carefully evaluated by key team members. The cost of the i</w:t>
      </w:r>
      <w:r>
        <w:rPr>
          <w:rFonts w:ascii="Times New Roman" w:hAnsi="Times New Roman" w:cs="Times New Roman"/>
          <w:sz w:val="24"/>
          <w:szCs w:val="24"/>
        </w:rPr>
        <w:t>mplementation of this project was</w:t>
      </w:r>
      <w:r w:rsidRPr="000541C4">
        <w:rPr>
          <w:rFonts w:ascii="Times New Roman" w:hAnsi="Times New Roman" w:cs="Times New Roman"/>
          <w:sz w:val="24"/>
          <w:szCs w:val="24"/>
        </w:rPr>
        <w:t xml:space="preserve"> related to education hours and education material for each staff member to atten</w:t>
      </w:r>
      <w:r>
        <w:rPr>
          <w:rFonts w:ascii="Times New Roman" w:hAnsi="Times New Roman" w:cs="Times New Roman"/>
          <w:sz w:val="24"/>
          <w:szCs w:val="24"/>
        </w:rPr>
        <w:t xml:space="preserve">d the required in-service. Due to COVID restrictions during the implementation process, the education was provided during an all staff phone conference that was being held by management staff so extra educational hours to be paid to staff was not occurred. Further education and the clinical </w:t>
      </w:r>
      <w:r w:rsidR="00010C2C">
        <w:rPr>
          <w:rFonts w:ascii="Times New Roman" w:hAnsi="Times New Roman" w:cs="Times New Roman"/>
          <w:sz w:val="24"/>
          <w:szCs w:val="24"/>
        </w:rPr>
        <w:t xml:space="preserve">algorithm </w:t>
      </w:r>
      <w:r>
        <w:rPr>
          <w:rFonts w:ascii="Times New Roman" w:hAnsi="Times New Roman" w:cs="Times New Roman"/>
          <w:sz w:val="24"/>
          <w:szCs w:val="24"/>
        </w:rPr>
        <w:t xml:space="preserve">was sent out via email to all staff for review reducing the cost of printed materials to $5. The DNP student </w:t>
      </w:r>
      <w:r>
        <w:rPr>
          <w:rFonts w:ascii="Times New Roman" w:hAnsi="Times New Roman" w:cs="Times New Roman"/>
          <w:sz w:val="24"/>
          <w:szCs w:val="24"/>
        </w:rPr>
        <w:lastRenderedPageBreak/>
        <w:t xml:space="preserve">delivered two packets of education and clinical </w:t>
      </w:r>
      <w:r w:rsidR="00010C2C">
        <w:rPr>
          <w:rFonts w:ascii="Times New Roman" w:hAnsi="Times New Roman" w:cs="Times New Roman"/>
          <w:sz w:val="24"/>
          <w:szCs w:val="24"/>
        </w:rPr>
        <w:t xml:space="preserve">algorithm </w:t>
      </w:r>
      <w:r>
        <w:rPr>
          <w:rFonts w:ascii="Times New Roman" w:hAnsi="Times New Roman" w:cs="Times New Roman"/>
          <w:sz w:val="24"/>
          <w:szCs w:val="24"/>
        </w:rPr>
        <w:t>to two RN who requested printed material. As it related</w:t>
      </w:r>
      <w:r w:rsidRPr="000541C4">
        <w:rPr>
          <w:rFonts w:ascii="Times New Roman" w:hAnsi="Times New Roman" w:cs="Times New Roman"/>
          <w:sz w:val="24"/>
          <w:szCs w:val="24"/>
        </w:rPr>
        <w:t xml:space="preserve"> to establishing the protocol and</w:t>
      </w:r>
      <w:r>
        <w:rPr>
          <w:rFonts w:ascii="Times New Roman" w:hAnsi="Times New Roman" w:cs="Times New Roman"/>
          <w:sz w:val="24"/>
          <w:szCs w:val="24"/>
        </w:rPr>
        <w:t xml:space="preserve"> education, the DNP student</w:t>
      </w:r>
      <w:r w:rsidRPr="000541C4">
        <w:rPr>
          <w:rFonts w:ascii="Times New Roman" w:hAnsi="Times New Roman" w:cs="Times New Roman"/>
          <w:sz w:val="24"/>
          <w:szCs w:val="24"/>
        </w:rPr>
        <w:t xml:space="preserve"> provide</w:t>
      </w:r>
      <w:r>
        <w:rPr>
          <w:rFonts w:ascii="Times New Roman" w:hAnsi="Times New Roman" w:cs="Times New Roman"/>
          <w:sz w:val="24"/>
          <w:szCs w:val="24"/>
        </w:rPr>
        <w:t>d her time to develop required material</w:t>
      </w:r>
      <w:r w:rsidRPr="000541C4">
        <w:rPr>
          <w:rFonts w:ascii="Times New Roman" w:hAnsi="Times New Roman" w:cs="Times New Roman"/>
          <w:sz w:val="24"/>
          <w:szCs w:val="24"/>
        </w:rPr>
        <w:t xml:space="preserve"> by the use of evidence base research</w:t>
      </w:r>
      <w:r>
        <w:rPr>
          <w:rFonts w:ascii="Times New Roman" w:hAnsi="Times New Roman" w:cs="Times New Roman"/>
          <w:sz w:val="24"/>
          <w:szCs w:val="24"/>
        </w:rPr>
        <w:t>.</w:t>
      </w:r>
      <w:r w:rsidRPr="000541C4">
        <w:rPr>
          <w:rFonts w:ascii="Times New Roman" w:hAnsi="Times New Roman" w:cs="Times New Roman"/>
          <w:sz w:val="24"/>
          <w:szCs w:val="24"/>
        </w:rPr>
        <w:t xml:space="preserve"> </w:t>
      </w:r>
    </w:p>
    <w:p w14:paraId="7A4AE82D" w14:textId="77777777" w:rsidR="000411DA" w:rsidRPr="000541C4" w:rsidRDefault="000411DA" w:rsidP="000411DA">
      <w:pPr>
        <w:spacing w:line="480" w:lineRule="auto"/>
        <w:jc w:val="center"/>
        <w:rPr>
          <w:rFonts w:ascii="Times New Roman" w:hAnsi="Times New Roman" w:cs="Times New Roman"/>
          <w:b/>
          <w:sz w:val="24"/>
          <w:szCs w:val="24"/>
        </w:rPr>
      </w:pPr>
      <w:r w:rsidRPr="000541C4">
        <w:rPr>
          <w:rFonts w:ascii="Times New Roman" w:hAnsi="Times New Roman" w:cs="Times New Roman"/>
          <w:b/>
          <w:sz w:val="24"/>
          <w:szCs w:val="24"/>
        </w:rPr>
        <w:t>Theoretical Framework</w:t>
      </w:r>
    </w:p>
    <w:p w14:paraId="26BA0919" w14:textId="77777777" w:rsidR="000411DA" w:rsidRPr="000541C4" w:rsidRDefault="000411DA" w:rsidP="000411DA">
      <w:pPr>
        <w:spacing w:line="480" w:lineRule="auto"/>
        <w:ind w:firstLine="720"/>
        <w:rPr>
          <w:rFonts w:ascii="Times New Roman" w:hAnsi="Times New Roman" w:cs="Times New Roman"/>
          <w:color w:val="343434"/>
          <w:sz w:val="24"/>
          <w:szCs w:val="24"/>
        </w:rPr>
      </w:pPr>
      <w:r w:rsidRPr="000541C4">
        <w:rPr>
          <w:rFonts w:ascii="Times New Roman" w:hAnsi="Times New Roman" w:cs="Times New Roman"/>
          <w:color w:val="343434"/>
          <w:sz w:val="24"/>
          <w:szCs w:val="24"/>
        </w:rPr>
        <w:t>The American Association of Critical-Care Nurses (AACN) Synergy Model for Pati</w:t>
      </w:r>
      <w:r>
        <w:rPr>
          <w:rFonts w:ascii="Times New Roman" w:hAnsi="Times New Roman" w:cs="Times New Roman"/>
          <w:color w:val="343434"/>
          <w:sz w:val="24"/>
          <w:szCs w:val="24"/>
        </w:rPr>
        <w:t>ent Care</w:t>
      </w:r>
      <w:r w:rsidRPr="000541C4">
        <w:rPr>
          <w:rFonts w:ascii="Times New Roman" w:hAnsi="Times New Roman" w:cs="Times New Roman"/>
          <w:color w:val="343434"/>
          <w:sz w:val="24"/>
          <w:szCs w:val="24"/>
        </w:rPr>
        <w:t xml:space="preserve"> provide</w:t>
      </w:r>
      <w:r>
        <w:rPr>
          <w:rFonts w:ascii="Times New Roman" w:hAnsi="Times New Roman" w:cs="Times New Roman"/>
          <w:color w:val="343434"/>
          <w:sz w:val="24"/>
          <w:szCs w:val="24"/>
        </w:rPr>
        <w:t>d</w:t>
      </w:r>
      <w:r w:rsidRPr="000541C4">
        <w:rPr>
          <w:rFonts w:ascii="Times New Roman" w:hAnsi="Times New Roman" w:cs="Times New Roman"/>
          <w:color w:val="343434"/>
          <w:sz w:val="24"/>
          <w:szCs w:val="24"/>
        </w:rPr>
        <w:t xml:space="preserve"> the structural framework for this quality improvement project</w:t>
      </w:r>
      <w:r>
        <w:rPr>
          <w:rFonts w:ascii="Times New Roman" w:hAnsi="Times New Roman" w:cs="Times New Roman"/>
          <w:color w:val="343434"/>
          <w:sz w:val="24"/>
          <w:szCs w:val="24"/>
        </w:rPr>
        <w:t xml:space="preserve"> (Appendix A)</w:t>
      </w:r>
      <w:r w:rsidRPr="000541C4">
        <w:rPr>
          <w:rFonts w:ascii="Times New Roman" w:hAnsi="Times New Roman" w:cs="Times New Roman"/>
          <w:color w:val="343434"/>
          <w:sz w:val="24"/>
          <w:szCs w:val="24"/>
        </w:rPr>
        <w:t>. This model is a reconceptu</w:t>
      </w:r>
      <w:r>
        <w:rPr>
          <w:rFonts w:ascii="Times New Roman" w:hAnsi="Times New Roman" w:cs="Times New Roman"/>
          <w:color w:val="343434"/>
          <w:sz w:val="24"/>
          <w:szCs w:val="24"/>
        </w:rPr>
        <w:t>a</w:t>
      </w:r>
      <w:r w:rsidRPr="000541C4">
        <w:rPr>
          <w:rFonts w:ascii="Times New Roman" w:hAnsi="Times New Roman" w:cs="Times New Roman"/>
          <w:color w:val="343434"/>
          <w:sz w:val="24"/>
          <w:szCs w:val="24"/>
        </w:rPr>
        <w:t xml:space="preserve">lized model of certified practice. Providing the best quality of care to hospice patients results in the reduction of morbidity and mortality related to preventable infections. Per the AACN synergy model, synergy results when the needs and characteristics of a patient </w:t>
      </w:r>
      <w:r>
        <w:rPr>
          <w:rFonts w:ascii="Times New Roman" w:hAnsi="Times New Roman" w:cs="Times New Roman"/>
          <w:color w:val="343434"/>
          <w:sz w:val="24"/>
          <w:szCs w:val="24"/>
        </w:rPr>
        <w:t xml:space="preserve">and </w:t>
      </w:r>
      <w:r w:rsidRPr="000541C4">
        <w:rPr>
          <w:rFonts w:ascii="Times New Roman" w:hAnsi="Times New Roman" w:cs="Times New Roman"/>
          <w:color w:val="343434"/>
          <w:sz w:val="24"/>
          <w:szCs w:val="24"/>
        </w:rPr>
        <w:t>system are matched with nurse's competencies. When nurse competencies stem from patient needs and the characteristics of the nurse and patient synergize, optimal patient outcomes can result (AACN, 2015). This model assumes that the whole patient</w:t>
      </w:r>
      <w:r>
        <w:rPr>
          <w:rFonts w:ascii="Times New Roman" w:hAnsi="Times New Roman" w:cs="Times New Roman"/>
          <w:color w:val="343434"/>
          <w:sz w:val="24"/>
          <w:szCs w:val="24"/>
        </w:rPr>
        <w:t xml:space="preserve"> (mind, body, and spirit)</w:t>
      </w:r>
      <w:r w:rsidRPr="000541C4">
        <w:rPr>
          <w:rFonts w:ascii="Times New Roman" w:hAnsi="Times New Roman" w:cs="Times New Roman"/>
          <w:color w:val="343434"/>
          <w:sz w:val="24"/>
          <w:szCs w:val="24"/>
        </w:rPr>
        <w:t xml:space="preserve"> will be considered. A goal of this model is to restore a patient to an optimal level of wellness as defined by the patient, which is reaching towards the patient’s definition of his/her quality of life (AACN, 2015).  </w:t>
      </w:r>
    </w:p>
    <w:p w14:paraId="49FBDC92" w14:textId="298F6500" w:rsidR="000411DA" w:rsidRPr="000541C4" w:rsidRDefault="000411DA" w:rsidP="000411DA">
      <w:pPr>
        <w:spacing w:line="480" w:lineRule="auto"/>
        <w:rPr>
          <w:rFonts w:ascii="Times New Roman" w:hAnsi="Times New Roman" w:cs="Times New Roman"/>
          <w:color w:val="343434"/>
          <w:sz w:val="24"/>
          <w:szCs w:val="24"/>
        </w:rPr>
      </w:pPr>
      <w:r w:rsidRPr="000541C4">
        <w:rPr>
          <w:rFonts w:ascii="Times New Roman" w:hAnsi="Times New Roman" w:cs="Times New Roman"/>
          <w:color w:val="343434"/>
          <w:sz w:val="24"/>
          <w:szCs w:val="24"/>
        </w:rPr>
        <w:tab/>
        <w:t xml:space="preserve">Geriatric hospice patients are very compromised patients that have very severe or complex needs during their time with hospice.  Using this model, the needs of the patient and family will be driving the nurse’s practice.  As noted by AACN (2015), this requires nurses to be proficient in the multiple dimensions of the nursing continuums. Using the Synergy Model for Patient Care as a framework will help improve the reduction of UTIs in these patients by providing the appropriate interventions focused on their concerns and needs. </w:t>
      </w:r>
      <w:r>
        <w:rPr>
          <w:rFonts w:ascii="Times New Roman" w:hAnsi="Times New Roman" w:cs="Times New Roman"/>
          <w:color w:val="343434"/>
          <w:sz w:val="24"/>
          <w:szCs w:val="24"/>
        </w:rPr>
        <w:t xml:space="preserve">The interventions focused on for this project are: (1) use of standard precautions, </w:t>
      </w:r>
      <w:r>
        <w:rPr>
          <w:rFonts w:ascii="Times New Roman" w:hAnsi="Times New Roman" w:cs="Times New Roman"/>
          <w:color w:val="343434"/>
          <w:sz w:val="24"/>
          <w:szCs w:val="24"/>
        </w:rPr>
        <w:lastRenderedPageBreak/>
        <w:t xml:space="preserve">(2) hydration, (3) prevention of bowel incontinence, (4) proper perineal and catheter care, (5) implementation of care plan and clinical </w:t>
      </w:r>
      <w:r w:rsidR="00010C2C">
        <w:rPr>
          <w:rFonts w:ascii="Times New Roman" w:hAnsi="Times New Roman" w:cs="Times New Roman"/>
          <w:color w:val="343434"/>
          <w:sz w:val="24"/>
          <w:szCs w:val="24"/>
        </w:rPr>
        <w:t>algorithm</w:t>
      </w:r>
      <w:r>
        <w:rPr>
          <w:rFonts w:ascii="Times New Roman" w:hAnsi="Times New Roman" w:cs="Times New Roman"/>
          <w:color w:val="343434"/>
          <w:sz w:val="24"/>
          <w:szCs w:val="24"/>
        </w:rPr>
        <w:t>.</w:t>
      </w:r>
    </w:p>
    <w:p w14:paraId="2CA969C1" w14:textId="27832AF2" w:rsidR="000411DA" w:rsidRPr="000541C4" w:rsidRDefault="000411DA" w:rsidP="00841ED5">
      <w:pPr>
        <w:spacing w:line="480" w:lineRule="auto"/>
        <w:rPr>
          <w:rFonts w:ascii="Times New Roman" w:hAnsi="Times New Roman" w:cs="Times New Roman"/>
          <w:sz w:val="24"/>
          <w:szCs w:val="24"/>
        </w:rPr>
      </w:pPr>
      <w:r w:rsidRPr="000541C4">
        <w:rPr>
          <w:rFonts w:ascii="Times New Roman" w:hAnsi="Times New Roman" w:cs="Times New Roman"/>
          <w:color w:val="343434"/>
          <w:sz w:val="24"/>
          <w:szCs w:val="24"/>
        </w:rPr>
        <w:tab/>
        <w:t>All of the eight nursing competencies within the Synergy Model are essential in providing care to the hospice patient. These competencies are defined as clinical judgment, advocacy and moral agency, caring practice, facilitation of learning, collaboration, systems thinking, response to diversity, and clinical inquiry</w:t>
      </w:r>
      <w:r>
        <w:rPr>
          <w:rFonts w:ascii="Times New Roman" w:hAnsi="Times New Roman" w:cs="Times New Roman"/>
          <w:color w:val="343434"/>
          <w:sz w:val="24"/>
          <w:szCs w:val="24"/>
        </w:rPr>
        <w:t xml:space="preserve"> (AACN, 2015)</w:t>
      </w:r>
      <w:r w:rsidRPr="000541C4">
        <w:rPr>
          <w:rFonts w:ascii="Times New Roman" w:hAnsi="Times New Roman" w:cs="Times New Roman"/>
          <w:color w:val="343434"/>
          <w:sz w:val="24"/>
          <w:szCs w:val="24"/>
        </w:rPr>
        <w:t>.  Three main nursing competencies that are very important to focus on for this project are clinical judgment, clinical inquiry, and collaboration. Clinical judgment is used in each interaction with the patient by synthesizing, interpreting, and making decisions on the assessment data</w:t>
      </w:r>
      <w:r>
        <w:rPr>
          <w:rFonts w:ascii="Times New Roman" w:hAnsi="Times New Roman" w:cs="Times New Roman"/>
          <w:color w:val="343434"/>
          <w:sz w:val="24"/>
          <w:szCs w:val="24"/>
        </w:rPr>
        <w:t xml:space="preserve"> that potentially is aligned with symptoms of a UTI. Then clinical inquiry is the next step of the process. </w:t>
      </w:r>
      <w:r w:rsidRPr="000541C4">
        <w:rPr>
          <w:rFonts w:ascii="Times New Roman" w:hAnsi="Times New Roman" w:cs="Times New Roman"/>
          <w:color w:val="343434"/>
          <w:sz w:val="24"/>
          <w:szCs w:val="24"/>
        </w:rPr>
        <w:t xml:space="preserve">“Clinical inquiry means observing, questioning, smelling, sensing, intuitively, listening, and integrating findings into oneself for the benefit of the patient" (Hardin &amp; Hussey, 2003, p. 75). </w:t>
      </w:r>
      <w:r>
        <w:rPr>
          <w:rFonts w:ascii="Times New Roman" w:hAnsi="Times New Roman" w:cs="Times New Roman"/>
          <w:color w:val="343434"/>
          <w:sz w:val="24"/>
          <w:szCs w:val="24"/>
        </w:rPr>
        <w:t xml:space="preserve">By using the clinical inquiry of the assessment data, the clinical </w:t>
      </w:r>
      <w:r w:rsidR="00010C2C">
        <w:rPr>
          <w:rFonts w:ascii="Times New Roman" w:hAnsi="Times New Roman" w:cs="Times New Roman"/>
          <w:color w:val="343434"/>
          <w:sz w:val="24"/>
          <w:szCs w:val="24"/>
        </w:rPr>
        <w:t>algorithm</w:t>
      </w:r>
      <w:r>
        <w:rPr>
          <w:rFonts w:ascii="Times New Roman" w:hAnsi="Times New Roman" w:cs="Times New Roman"/>
          <w:color w:val="343434"/>
          <w:sz w:val="24"/>
          <w:szCs w:val="24"/>
        </w:rPr>
        <w:t xml:space="preserve"> will direct the nurse on the next steps to better treat the hospice patient. </w:t>
      </w:r>
      <w:r w:rsidRPr="000541C4">
        <w:rPr>
          <w:rFonts w:ascii="Times New Roman" w:hAnsi="Times New Roman" w:cs="Times New Roman"/>
          <w:color w:val="343434"/>
          <w:sz w:val="24"/>
          <w:szCs w:val="24"/>
        </w:rPr>
        <w:t>Lastly collaboration results in the use of resources in the organization t</w:t>
      </w:r>
      <w:r>
        <w:rPr>
          <w:rFonts w:ascii="Times New Roman" w:hAnsi="Times New Roman" w:cs="Times New Roman"/>
          <w:color w:val="343434"/>
          <w:sz w:val="24"/>
          <w:szCs w:val="24"/>
        </w:rPr>
        <w:t xml:space="preserve">o meet the needs of the patient. By walking through the clinical </w:t>
      </w:r>
      <w:r w:rsidR="003A55F1">
        <w:rPr>
          <w:rFonts w:ascii="Times New Roman" w:hAnsi="Times New Roman" w:cs="Times New Roman"/>
          <w:color w:val="343434"/>
          <w:sz w:val="24"/>
          <w:szCs w:val="24"/>
        </w:rPr>
        <w:t>algorithm</w:t>
      </w:r>
      <w:r>
        <w:rPr>
          <w:rFonts w:ascii="Times New Roman" w:hAnsi="Times New Roman" w:cs="Times New Roman"/>
          <w:color w:val="343434"/>
          <w:sz w:val="24"/>
          <w:szCs w:val="24"/>
        </w:rPr>
        <w:t>, collaboration is essential for the treatment and prevention of symptomatic UTI. Using this model as the</w:t>
      </w:r>
      <w:r w:rsidRPr="000541C4">
        <w:rPr>
          <w:rFonts w:ascii="Times New Roman" w:hAnsi="Times New Roman" w:cs="Times New Roman"/>
          <w:color w:val="343434"/>
          <w:sz w:val="24"/>
          <w:szCs w:val="24"/>
        </w:rPr>
        <w:t xml:space="preserve"> framework for this project help</w:t>
      </w:r>
      <w:r>
        <w:rPr>
          <w:rFonts w:ascii="Times New Roman" w:hAnsi="Times New Roman" w:cs="Times New Roman"/>
          <w:color w:val="343434"/>
          <w:sz w:val="24"/>
          <w:szCs w:val="24"/>
        </w:rPr>
        <w:t>s</w:t>
      </w:r>
      <w:r w:rsidRPr="000541C4">
        <w:rPr>
          <w:rFonts w:ascii="Times New Roman" w:hAnsi="Times New Roman" w:cs="Times New Roman"/>
          <w:color w:val="343434"/>
          <w:sz w:val="24"/>
          <w:szCs w:val="24"/>
        </w:rPr>
        <w:t xml:space="preserve"> provide the best care to the patient while facilitating interventions and education to reduce the occurrences of UTIs. This model a</w:t>
      </w:r>
      <w:r>
        <w:rPr>
          <w:rFonts w:ascii="Times New Roman" w:hAnsi="Times New Roman" w:cs="Times New Roman"/>
          <w:color w:val="343434"/>
          <w:sz w:val="24"/>
          <w:szCs w:val="24"/>
        </w:rPr>
        <w:t>llows</w:t>
      </w:r>
      <w:r w:rsidRPr="000541C4">
        <w:rPr>
          <w:rFonts w:ascii="Times New Roman" w:hAnsi="Times New Roman" w:cs="Times New Roman"/>
          <w:color w:val="343434"/>
          <w:sz w:val="24"/>
          <w:szCs w:val="24"/>
        </w:rPr>
        <w:t xml:space="preserve"> the nurse to recogni</w:t>
      </w:r>
      <w:r>
        <w:rPr>
          <w:rFonts w:ascii="Times New Roman" w:hAnsi="Times New Roman" w:cs="Times New Roman"/>
          <w:color w:val="343434"/>
          <w:sz w:val="24"/>
          <w:szCs w:val="24"/>
        </w:rPr>
        <w:t xml:space="preserve">ze how vulnerable the patient </w:t>
      </w:r>
      <w:r w:rsidR="003A55F1">
        <w:rPr>
          <w:rFonts w:ascii="Times New Roman" w:hAnsi="Times New Roman" w:cs="Times New Roman"/>
          <w:color w:val="343434"/>
          <w:sz w:val="24"/>
          <w:szCs w:val="24"/>
        </w:rPr>
        <w:t>is</w:t>
      </w:r>
      <w:r w:rsidR="003A55F1" w:rsidRPr="000541C4">
        <w:rPr>
          <w:rFonts w:ascii="Times New Roman" w:hAnsi="Times New Roman" w:cs="Times New Roman"/>
          <w:color w:val="343434"/>
          <w:sz w:val="24"/>
          <w:szCs w:val="24"/>
        </w:rPr>
        <w:t xml:space="preserve"> </w:t>
      </w:r>
      <w:r w:rsidRPr="000541C4">
        <w:rPr>
          <w:rFonts w:ascii="Times New Roman" w:hAnsi="Times New Roman" w:cs="Times New Roman"/>
          <w:color w:val="343434"/>
          <w:sz w:val="24"/>
          <w:szCs w:val="24"/>
        </w:rPr>
        <w:t>and how to provide the right direction and education to optimize patient outcomes</w:t>
      </w:r>
      <w:r>
        <w:rPr>
          <w:rFonts w:ascii="Times New Roman" w:hAnsi="Times New Roman" w:cs="Times New Roman"/>
          <w:color w:val="343434"/>
          <w:sz w:val="24"/>
          <w:szCs w:val="24"/>
        </w:rPr>
        <w:t xml:space="preserve"> by using the clinical </w:t>
      </w:r>
      <w:r w:rsidR="003A55F1">
        <w:rPr>
          <w:rFonts w:ascii="Times New Roman" w:hAnsi="Times New Roman" w:cs="Times New Roman"/>
          <w:color w:val="343434"/>
          <w:sz w:val="24"/>
          <w:szCs w:val="24"/>
        </w:rPr>
        <w:t xml:space="preserve">algorithm </w:t>
      </w:r>
      <w:r>
        <w:rPr>
          <w:rFonts w:ascii="Times New Roman" w:hAnsi="Times New Roman" w:cs="Times New Roman"/>
          <w:color w:val="343434"/>
          <w:sz w:val="24"/>
          <w:szCs w:val="24"/>
        </w:rPr>
        <w:t>to guide care provided to the patient</w:t>
      </w:r>
      <w:r w:rsidRPr="000541C4">
        <w:rPr>
          <w:rFonts w:ascii="Times New Roman" w:hAnsi="Times New Roman" w:cs="Times New Roman"/>
          <w:color w:val="343434"/>
          <w:sz w:val="24"/>
          <w:szCs w:val="24"/>
        </w:rPr>
        <w:t xml:space="preserve">. </w:t>
      </w:r>
    </w:p>
    <w:p w14:paraId="475DFFD9" w14:textId="77777777" w:rsidR="00086FB1" w:rsidRDefault="00086FB1" w:rsidP="00A70E7E">
      <w:pPr>
        <w:widowControl w:val="0"/>
        <w:autoSpaceDE w:val="0"/>
        <w:autoSpaceDN w:val="0"/>
        <w:adjustRightInd w:val="0"/>
        <w:jc w:val="center"/>
        <w:rPr>
          <w:rFonts w:ascii="Times New Roman" w:hAnsi="Times New Roman" w:cs="Times New Roman"/>
          <w:b/>
          <w:bCs/>
          <w:color w:val="343434"/>
          <w:sz w:val="24"/>
          <w:szCs w:val="24"/>
        </w:rPr>
      </w:pPr>
    </w:p>
    <w:p w14:paraId="7C2D002B" w14:textId="77777777" w:rsidR="00086FB1" w:rsidRDefault="00086FB1" w:rsidP="00A70E7E">
      <w:pPr>
        <w:widowControl w:val="0"/>
        <w:autoSpaceDE w:val="0"/>
        <w:autoSpaceDN w:val="0"/>
        <w:adjustRightInd w:val="0"/>
        <w:jc w:val="center"/>
        <w:rPr>
          <w:rFonts w:ascii="Times New Roman" w:hAnsi="Times New Roman" w:cs="Times New Roman"/>
          <w:b/>
          <w:bCs/>
          <w:color w:val="343434"/>
          <w:sz w:val="24"/>
          <w:szCs w:val="24"/>
        </w:rPr>
      </w:pPr>
    </w:p>
    <w:p w14:paraId="4829165B" w14:textId="77777777" w:rsidR="00A70E7E" w:rsidRPr="000541C4" w:rsidRDefault="00A70E7E" w:rsidP="00A70E7E">
      <w:pPr>
        <w:widowControl w:val="0"/>
        <w:autoSpaceDE w:val="0"/>
        <w:autoSpaceDN w:val="0"/>
        <w:adjustRightInd w:val="0"/>
        <w:jc w:val="center"/>
        <w:rPr>
          <w:rFonts w:ascii="Times New Roman" w:hAnsi="Times New Roman" w:cs="Times New Roman"/>
          <w:b/>
          <w:bCs/>
          <w:color w:val="343434"/>
          <w:sz w:val="24"/>
          <w:szCs w:val="24"/>
        </w:rPr>
      </w:pPr>
      <w:r w:rsidRPr="000541C4">
        <w:rPr>
          <w:rFonts w:ascii="Times New Roman" w:hAnsi="Times New Roman" w:cs="Times New Roman"/>
          <w:b/>
          <w:bCs/>
          <w:color w:val="343434"/>
          <w:sz w:val="24"/>
          <w:szCs w:val="24"/>
        </w:rPr>
        <w:lastRenderedPageBreak/>
        <w:t>Purpose of the Project</w:t>
      </w:r>
    </w:p>
    <w:p w14:paraId="14DE20FA" w14:textId="77777777" w:rsidR="004F4D02" w:rsidRPr="000541C4" w:rsidRDefault="004F4D02" w:rsidP="00A70E7E">
      <w:pPr>
        <w:widowControl w:val="0"/>
        <w:autoSpaceDE w:val="0"/>
        <w:autoSpaceDN w:val="0"/>
        <w:adjustRightInd w:val="0"/>
        <w:jc w:val="center"/>
        <w:rPr>
          <w:rFonts w:ascii="Times New Roman" w:hAnsi="Times New Roman" w:cs="Times New Roman"/>
          <w:b/>
          <w:bCs/>
          <w:color w:val="343434"/>
          <w:sz w:val="24"/>
          <w:szCs w:val="24"/>
        </w:rPr>
      </w:pPr>
    </w:p>
    <w:p w14:paraId="31D59D7F" w14:textId="1438554A" w:rsidR="00DD62B8" w:rsidRPr="000541C4" w:rsidRDefault="006240CE" w:rsidP="00DD62B8">
      <w:pPr>
        <w:spacing w:line="480" w:lineRule="auto"/>
        <w:ind w:firstLine="360"/>
        <w:rPr>
          <w:rFonts w:ascii="Times New Roman" w:hAnsi="Times New Roman" w:cs="Times New Roman"/>
          <w:sz w:val="24"/>
          <w:szCs w:val="24"/>
        </w:rPr>
      </w:pPr>
      <w:r>
        <w:rPr>
          <w:rFonts w:ascii="Times New Roman" w:hAnsi="Times New Roman" w:cs="Times New Roman"/>
          <w:sz w:val="24"/>
          <w:szCs w:val="24"/>
        </w:rPr>
        <w:t xml:space="preserve">This DNP project </w:t>
      </w:r>
      <w:r w:rsidR="00D73494">
        <w:rPr>
          <w:rFonts w:ascii="Times New Roman" w:hAnsi="Times New Roman" w:cs="Times New Roman"/>
          <w:sz w:val="24"/>
          <w:szCs w:val="24"/>
        </w:rPr>
        <w:t>was a</w:t>
      </w:r>
      <w:r w:rsidR="004C6DD1" w:rsidRPr="000541C4">
        <w:rPr>
          <w:rFonts w:ascii="Times New Roman" w:hAnsi="Times New Roman" w:cs="Times New Roman"/>
          <w:sz w:val="24"/>
          <w:szCs w:val="24"/>
        </w:rPr>
        <w:t xml:space="preserve"> quality improvement project focusing on the implementation of a </w:t>
      </w:r>
      <w:r w:rsidR="003A55F1">
        <w:rPr>
          <w:rFonts w:ascii="Times New Roman" w:hAnsi="Times New Roman" w:cs="Times New Roman"/>
          <w:sz w:val="24"/>
          <w:szCs w:val="24"/>
        </w:rPr>
        <w:t>algorithm</w:t>
      </w:r>
      <w:r w:rsidR="003A55F1" w:rsidRPr="000541C4">
        <w:rPr>
          <w:rFonts w:ascii="Times New Roman" w:hAnsi="Times New Roman" w:cs="Times New Roman"/>
          <w:sz w:val="24"/>
          <w:szCs w:val="24"/>
        </w:rPr>
        <w:t xml:space="preserve"> </w:t>
      </w:r>
      <w:r w:rsidR="004C6DD1" w:rsidRPr="000541C4">
        <w:rPr>
          <w:rFonts w:ascii="Times New Roman" w:hAnsi="Times New Roman" w:cs="Times New Roman"/>
          <w:sz w:val="24"/>
          <w:szCs w:val="24"/>
        </w:rPr>
        <w:t xml:space="preserve">and care plan to reduce the incidence of UTIs being treated with antibiotics </w:t>
      </w:r>
      <w:r w:rsidR="00D73494">
        <w:rPr>
          <w:rFonts w:ascii="Times New Roman" w:hAnsi="Times New Roman" w:cs="Times New Roman"/>
          <w:sz w:val="24"/>
          <w:szCs w:val="24"/>
        </w:rPr>
        <w:t xml:space="preserve">at </w:t>
      </w:r>
      <w:r w:rsidR="008C0500">
        <w:rPr>
          <w:rFonts w:ascii="Times New Roman" w:hAnsi="Times New Roman" w:cs="Times New Roman"/>
          <w:sz w:val="24"/>
          <w:szCs w:val="24"/>
        </w:rPr>
        <w:t>the organization</w:t>
      </w:r>
      <w:r w:rsidR="00D73494">
        <w:rPr>
          <w:rFonts w:ascii="Times New Roman" w:hAnsi="Times New Roman" w:cs="Times New Roman"/>
          <w:sz w:val="24"/>
          <w:szCs w:val="24"/>
        </w:rPr>
        <w:t xml:space="preserve"> in Grand Rapids, Michigan. The goal of this project was</w:t>
      </w:r>
      <w:r w:rsidR="004C6DD1" w:rsidRPr="000541C4">
        <w:rPr>
          <w:rFonts w:ascii="Times New Roman" w:hAnsi="Times New Roman" w:cs="Times New Roman"/>
          <w:sz w:val="24"/>
          <w:szCs w:val="24"/>
        </w:rPr>
        <w:t xml:space="preserve"> to reduce the occurrences of UTIs treated by antibiotics</w:t>
      </w:r>
      <w:r w:rsidR="00D73494">
        <w:rPr>
          <w:rFonts w:ascii="Times New Roman" w:hAnsi="Times New Roman" w:cs="Times New Roman"/>
          <w:sz w:val="24"/>
          <w:szCs w:val="24"/>
        </w:rPr>
        <w:t>.</w:t>
      </w:r>
      <w:r w:rsidR="004C6DD1" w:rsidRPr="000541C4">
        <w:rPr>
          <w:rFonts w:ascii="Times New Roman" w:hAnsi="Times New Roman" w:cs="Times New Roman"/>
          <w:sz w:val="24"/>
          <w:szCs w:val="24"/>
        </w:rPr>
        <w:t xml:space="preserve"> </w:t>
      </w:r>
      <w:r w:rsidR="00DD62B8" w:rsidRPr="000541C4">
        <w:rPr>
          <w:rFonts w:ascii="Times New Roman" w:hAnsi="Times New Roman" w:cs="Times New Roman"/>
          <w:sz w:val="24"/>
          <w:szCs w:val="24"/>
        </w:rPr>
        <w:t xml:space="preserve">The proposed solution for this project </w:t>
      </w:r>
      <w:r w:rsidR="00DD62B8">
        <w:rPr>
          <w:rFonts w:ascii="Times New Roman" w:hAnsi="Times New Roman" w:cs="Times New Roman"/>
          <w:sz w:val="24"/>
          <w:szCs w:val="24"/>
        </w:rPr>
        <w:t>was</w:t>
      </w:r>
      <w:r w:rsidR="00DD62B8" w:rsidRPr="000541C4">
        <w:rPr>
          <w:rFonts w:ascii="Times New Roman" w:hAnsi="Times New Roman" w:cs="Times New Roman"/>
          <w:sz w:val="24"/>
          <w:szCs w:val="24"/>
        </w:rPr>
        <w:t xml:space="preserve"> a quality improvement project targeting infection prevention intervention at </w:t>
      </w:r>
      <w:r w:rsidR="003A55F1">
        <w:rPr>
          <w:rFonts w:ascii="Times New Roman" w:hAnsi="Times New Roman" w:cs="Times New Roman"/>
          <w:sz w:val="24"/>
          <w:szCs w:val="24"/>
        </w:rPr>
        <w:t>the organization</w:t>
      </w:r>
      <w:r w:rsidR="00DD62B8" w:rsidRPr="000541C4">
        <w:rPr>
          <w:rFonts w:ascii="Times New Roman" w:hAnsi="Times New Roman" w:cs="Times New Roman"/>
          <w:sz w:val="24"/>
          <w:szCs w:val="24"/>
        </w:rPr>
        <w:t xml:space="preserve"> to decrease the number of UTIs in patients with and without indwelling catheters. The focus of this project </w:t>
      </w:r>
      <w:r w:rsidR="00DD62B8">
        <w:rPr>
          <w:rFonts w:ascii="Times New Roman" w:hAnsi="Times New Roman" w:cs="Times New Roman"/>
          <w:sz w:val="24"/>
          <w:szCs w:val="24"/>
        </w:rPr>
        <w:t>was</w:t>
      </w:r>
      <w:r w:rsidR="00DD62B8" w:rsidRPr="000541C4">
        <w:rPr>
          <w:rFonts w:ascii="Times New Roman" w:hAnsi="Times New Roman" w:cs="Times New Roman"/>
          <w:sz w:val="24"/>
          <w:szCs w:val="24"/>
        </w:rPr>
        <w:t xml:space="preserve"> developing a</w:t>
      </w:r>
      <w:r w:rsidR="003A55F1">
        <w:rPr>
          <w:rFonts w:ascii="Times New Roman" w:hAnsi="Times New Roman" w:cs="Times New Roman"/>
          <w:sz w:val="24"/>
          <w:szCs w:val="24"/>
        </w:rPr>
        <w:t>n</w:t>
      </w:r>
      <w:r w:rsidR="00DD62B8" w:rsidRPr="000541C4">
        <w:rPr>
          <w:rFonts w:ascii="Times New Roman" w:hAnsi="Times New Roman" w:cs="Times New Roman"/>
          <w:sz w:val="24"/>
          <w:szCs w:val="24"/>
        </w:rPr>
        <w:t xml:space="preserve"> </w:t>
      </w:r>
      <w:r w:rsidR="003A55F1">
        <w:rPr>
          <w:rFonts w:ascii="Times New Roman" w:hAnsi="Times New Roman" w:cs="Times New Roman"/>
          <w:sz w:val="24"/>
          <w:szCs w:val="24"/>
        </w:rPr>
        <w:t>algorithm</w:t>
      </w:r>
      <w:r w:rsidR="003A55F1" w:rsidRPr="000541C4">
        <w:rPr>
          <w:rFonts w:ascii="Times New Roman" w:hAnsi="Times New Roman" w:cs="Times New Roman"/>
          <w:sz w:val="24"/>
          <w:szCs w:val="24"/>
        </w:rPr>
        <w:t xml:space="preserve"> </w:t>
      </w:r>
      <w:r w:rsidR="00DD62B8" w:rsidRPr="000541C4">
        <w:rPr>
          <w:rFonts w:ascii="Times New Roman" w:hAnsi="Times New Roman" w:cs="Times New Roman"/>
          <w:sz w:val="24"/>
          <w:szCs w:val="24"/>
        </w:rPr>
        <w:t xml:space="preserve">to focus on interventions aimed at prevention or decreasing incidence of UTIs and providing staff education based on presenting evidence-based education to increase knowledge related to UTIs among direct health care workers employed at </w:t>
      </w:r>
      <w:r w:rsidR="003A55F1">
        <w:rPr>
          <w:rFonts w:ascii="Times New Roman" w:hAnsi="Times New Roman" w:cs="Times New Roman"/>
          <w:sz w:val="24"/>
          <w:szCs w:val="24"/>
        </w:rPr>
        <w:t>the organization</w:t>
      </w:r>
      <w:r w:rsidR="00DD62B8">
        <w:rPr>
          <w:rFonts w:ascii="Times New Roman" w:hAnsi="Times New Roman" w:cs="Times New Roman"/>
          <w:sz w:val="24"/>
          <w:szCs w:val="24"/>
        </w:rPr>
        <w:t>. The goal was</w:t>
      </w:r>
      <w:r w:rsidR="00DD62B8" w:rsidRPr="000541C4">
        <w:rPr>
          <w:rFonts w:ascii="Times New Roman" w:hAnsi="Times New Roman" w:cs="Times New Roman"/>
          <w:sz w:val="24"/>
          <w:szCs w:val="24"/>
        </w:rPr>
        <w:t xml:space="preserve"> to implement an evidence based </w:t>
      </w:r>
      <w:r w:rsidR="003A55F1">
        <w:rPr>
          <w:rFonts w:ascii="Times New Roman" w:hAnsi="Times New Roman" w:cs="Times New Roman"/>
          <w:sz w:val="24"/>
          <w:szCs w:val="24"/>
        </w:rPr>
        <w:t>algorithm</w:t>
      </w:r>
      <w:r w:rsidR="003A55F1" w:rsidRPr="000541C4">
        <w:rPr>
          <w:rFonts w:ascii="Times New Roman" w:hAnsi="Times New Roman" w:cs="Times New Roman"/>
          <w:sz w:val="24"/>
          <w:szCs w:val="24"/>
        </w:rPr>
        <w:t xml:space="preserve"> </w:t>
      </w:r>
      <w:r w:rsidR="00DD62B8" w:rsidRPr="000541C4">
        <w:rPr>
          <w:rFonts w:ascii="Times New Roman" w:hAnsi="Times New Roman" w:cs="Times New Roman"/>
          <w:sz w:val="24"/>
          <w:szCs w:val="24"/>
        </w:rPr>
        <w:t xml:space="preserve">to initiate interventions to reduce hospice UTIs. Objectives include: </w:t>
      </w:r>
    </w:p>
    <w:p w14:paraId="6B07E521" w14:textId="77777777" w:rsidR="00DD62B8" w:rsidRPr="000541C4" w:rsidRDefault="00DD62B8" w:rsidP="00DD62B8">
      <w:pPr>
        <w:numPr>
          <w:ilvl w:val="0"/>
          <w:numId w:val="1"/>
        </w:num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Development and implementation of a </w:t>
      </w:r>
      <w:r>
        <w:rPr>
          <w:rFonts w:ascii="Times New Roman" w:hAnsi="Times New Roman" w:cs="Times New Roman"/>
          <w:sz w:val="24"/>
          <w:szCs w:val="24"/>
        </w:rPr>
        <w:t>clinical algorithm (Appendix B)</w:t>
      </w:r>
    </w:p>
    <w:p w14:paraId="1112E78B" w14:textId="77777777" w:rsidR="00AF50B3" w:rsidRDefault="00DD62B8" w:rsidP="00AF50B3">
      <w:pPr>
        <w:numPr>
          <w:ilvl w:val="0"/>
          <w:numId w:val="1"/>
        </w:numPr>
        <w:spacing w:line="480" w:lineRule="auto"/>
        <w:rPr>
          <w:rFonts w:ascii="Times New Roman" w:hAnsi="Times New Roman" w:cs="Times New Roman"/>
          <w:sz w:val="24"/>
          <w:szCs w:val="24"/>
        </w:rPr>
      </w:pPr>
      <w:r w:rsidRPr="000541C4">
        <w:rPr>
          <w:rFonts w:ascii="Times New Roman" w:hAnsi="Times New Roman" w:cs="Times New Roman"/>
          <w:sz w:val="24"/>
          <w:szCs w:val="24"/>
        </w:rPr>
        <w:t>Completion of direct health care worker education and evidence based interventions</w:t>
      </w:r>
    </w:p>
    <w:p w14:paraId="509859B1" w14:textId="3FBCC771" w:rsidR="00DD62B8" w:rsidRPr="00AF50B3" w:rsidRDefault="00DD62B8" w:rsidP="00AF50B3">
      <w:pPr>
        <w:numPr>
          <w:ilvl w:val="0"/>
          <w:numId w:val="1"/>
        </w:numPr>
        <w:spacing w:line="480" w:lineRule="auto"/>
        <w:rPr>
          <w:rFonts w:ascii="Times New Roman" w:hAnsi="Times New Roman" w:cs="Times New Roman"/>
          <w:sz w:val="24"/>
          <w:szCs w:val="24"/>
        </w:rPr>
      </w:pPr>
      <w:r w:rsidRPr="00AF50B3">
        <w:rPr>
          <w:rFonts w:ascii="Times New Roman" w:hAnsi="Times New Roman" w:cs="Times New Roman"/>
          <w:sz w:val="24"/>
          <w:szCs w:val="24"/>
        </w:rPr>
        <w:t>Reduction of hospice UTI and antibiotic stewardship</w:t>
      </w:r>
      <w:r w:rsidR="00AF50B3" w:rsidRPr="00AF50B3">
        <w:rPr>
          <w:rFonts w:ascii="Times New Roman" w:hAnsi="Times New Roman" w:cs="Times New Roman"/>
          <w:sz w:val="24"/>
          <w:szCs w:val="24"/>
        </w:rPr>
        <w:t>. Success to be measured by reduction of UTIs treated with antibiotics by 50% in first 3 months and zero UTIs treated with antibiotics over the final 3 months.</w:t>
      </w:r>
    </w:p>
    <w:p w14:paraId="28A3DE3B" w14:textId="2247165A" w:rsidR="004F4D02" w:rsidRPr="00C16D55" w:rsidRDefault="00DD62B8" w:rsidP="00C16D55">
      <w:pPr>
        <w:numPr>
          <w:ilvl w:val="0"/>
          <w:numId w:val="1"/>
        </w:num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Maintain quality of care and quality of life for patients at </w:t>
      </w:r>
      <w:r w:rsidR="00D8370B">
        <w:rPr>
          <w:rFonts w:ascii="Times New Roman" w:hAnsi="Times New Roman" w:cs="Times New Roman"/>
          <w:sz w:val="24"/>
          <w:szCs w:val="24"/>
        </w:rPr>
        <w:t>the organization</w:t>
      </w:r>
    </w:p>
    <w:p w14:paraId="0D3A9343" w14:textId="77777777" w:rsidR="00086FB1" w:rsidRDefault="00086FB1" w:rsidP="00206FB6">
      <w:pPr>
        <w:spacing w:line="480" w:lineRule="auto"/>
        <w:jc w:val="center"/>
        <w:rPr>
          <w:rFonts w:ascii="Times New Roman" w:hAnsi="Times New Roman" w:cs="Times New Roman"/>
          <w:b/>
          <w:sz w:val="24"/>
          <w:szCs w:val="24"/>
        </w:rPr>
      </w:pPr>
    </w:p>
    <w:p w14:paraId="1B301FA6" w14:textId="77777777" w:rsidR="00086FB1" w:rsidRDefault="00086FB1" w:rsidP="00206FB6">
      <w:pPr>
        <w:spacing w:line="480" w:lineRule="auto"/>
        <w:jc w:val="center"/>
        <w:rPr>
          <w:rFonts w:ascii="Times New Roman" w:hAnsi="Times New Roman" w:cs="Times New Roman"/>
          <w:b/>
          <w:sz w:val="24"/>
          <w:szCs w:val="24"/>
        </w:rPr>
      </w:pPr>
    </w:p>
    <w:p w14:paraId="203AE086" w14:textId="77777777" w:rsidR="00086FB1" w:rsidRDefault="00086FB1" w:rsidP="00206FB6">
      <w:pPr>
        <w:spacing w:line="480" w:lineRule="auto"/>
        <w:jc w:val="center"/>
        <w:rPr>
          <w:rFonts w:ascii="Times New Roman" w:hAnsi="Times New Roman" w:cs="Times New Roman"/>
          <w:b/>
          <w:sz w:val="24"/>
          <w:szCs w:val="24"/>
        </w:rPr>
      </w:pPr>
    </w:p>
    <w:p w14:paraId="4A8B0D0B" w14:textId="268C6C3B" w:rsidR="00206FB6" w:rsidRDefault="00043739" w:rsidP="00206FB6">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Methodology</w:t>
      </w:r>
    </w:p>
    <w:p w14:paraId="656C77BE" w14:textId="2260AABB" w:rsidR="00086FB1" w:rsidRPr="000541C4" w:rsidRDefault="00043739" w:rsidP="00043739">
      <w:pPr>
        <w:spacing w:line="480" w:lineRule="auto"/>
        <w:rPr>
          <w:rFonts w:ascii="Times New Roman" w:hAnsi="Times New Roman" w:cs="Times New Roman"/>
          <w:b/>
          <w:color w:val="343434"/>
          <w:sz w:val="24"/>
          <w:szCs w:val="24"/>
        </w:rPr>
      </w:pPr>
      <w:r w:rsidRPr="000541C4">
        <w:rPr>
          <w:rFonts w:ascii="Times New Roman" w:hAnsi="Times New Roman" w:cs="Times New Roman"/>
          <w:b/>
          <w:color w:val="343434"/>
          <w:sz w:val="24"/>
          <w:szCs w:val="24"/>
        </w:rPr>
        <w:t>Setting and Subjects</w:t>
      </w:r>
    </w:p>
    <w:p w14:paraId="5F9C0ADF" w14:textId="71829688" w:rsidR="00A06083" w:rsidRPr="000541C4" w:rsidRDefault="00043739" w:rsidP="00043739">
      <w:pPr>
        <w:spacing w:line="480" w:lineRule="auto"/>
        <w:rPr>
          <w:rFonts w:ascii="Times New Roman" w:hAnsi="Times New Roman" w:cs="Times New Roman"/>
          <w:color w:val="343434"/>
          <w:sz w:val="24"/>
          <w:szCs w:val="24"/>
        </w:rPr>
      </w:pPr>
      <w:r w:rsidRPr="000541C4">
        <w:rPr>
          <w:rFonts w:ascii="Times New Roman" w:hAnsi="Times New Roman" w:cs="Times New Roman"/>
          <w:color w:val="343434"/>
          <w:sz w:val="24"/>
          <w:szCs w:val="24"/>
        </w:rPr>
        <w:t xml:space="preserve">This project </w:t>
      </w:r>
      <w:r w:rsidR="00434426">
        <w:rPr>
          <w:rFonts w:ascii="Times New Roman" w:hAnsi="Times New Roman" w:cs="Times New Roman"/>
          <w:color w:val="343434"/>
          <w:sz w:val="24"/>
          <w:szCs w:val="24"/>
        </w:rPr>
        <w:t>was</w:t>
      </w:r>
      <w:r w:rsidRPr="000541C4">
        <w:rPr>
          <w:rFonts w:ascii="Times New Roman" w:hAnsi="Times New Roman" w:cs="Times New Roman"/>
          <w:color w:val="343434"/>
          <w:sz w:val="24"/>
          <w:szCs w:val="24"/>
        </w:rPr>
        <w:t xml:space="preserve"> carried out at </w:t>
      </w:r>
      <w:r w:rsidR="00226697">
        <w:rPr>
          <w:rFonts w:ascii="Times New Roman" w:hAnsi="Times New Roman" w:cs="Times New Roman"/>
          <w:color w:val="343434"/>
          <w:sz w:val="24"/>
          <w:szCs w:val="24"/>
        </w:rPr>
        <w:t>the organization in</w:t>
      </w:r>
      <w:r w:rsidRPr="000541C4">
        <w:rPr>
          <w:rFonts w:ascii="Times New Roman" w:hAnsi="Times New Roman" w:cs="Times New Roman"/>
          <w:color w:val="343434"/>
          <w:sz w:val="24"/>
          <w:szCs w:val="24"/>
        </w:rPr>
        <w:t xml:space="preserve"> Grand Rapids, M</w:t>
      </w:r>
      <w:r>
        <w:rPr>
          <w:rFonts w:ascii="Times New Roman" w:hAnsi="Times New Roman" w:cs="Times New Roman"/>
          <w:color w:val="343434"/>
          <w:sz w:val="24"/>
          <w:szCs w:val="24"/>
        </w:rPr>
        <w:t>ichigan</w:t>
      </w:r>
      <w:r w:rsidRPr="000541C4">
        <w:rPr>
          <w:rFonts w:ascii="Times New Roman" w:hAnsi="Times New Roman" w:cs="Times New Roman"/>
          <w:color w:val="343434"/>
          <w:sz w:val="24"/>
          <w:szCs w:val="24"/>
        </w:rPr>
        <w:t>.</w:t>
      </w:r>
      <w:r>
        <w:rPr>
          <w:rFonts w:ascii="Times New Roman" w:hAnsi="Times New Roman" w:cs="Times New Roman"/>
          <w:color w:val="343434"/>
          <w:sz w:val="24"/>
          <w:szCs w:val="24"/>
        </w:rPr>
        <w:t xml:space="preserve">  The target population included</w:t>
      </w:r>
      <w:r w:rsidR="00983AE4">
        <w:rPr>
          <w:rFonts w:ascii="Times New Roman" w:hAnsi="Times New Roman" w:cs="Times New Roman"/>
          <w:color w:val="343434"/>
          <w:sz w:val="24"/>
          <w:szCs w:val="24"/>
        </w:rPr>
        <w:t xml:space="preserve"> all</w:t>
      </w:r>
      <w:r w:rsidRPr="000541C4">
        <w:rPr>
          <w:rFonts w:ascii="Times New Roman" w:hAnsi="Times New Roman" w:cs="Times New Roman"/>
          <w:color w:val="343434"/>
          <w:sz w:val="24"/>
          <w:szCs w:val="24"/>
        </w:rPr>
        <w:t xml:space="preserve"> </w:t>
      </w:r>
      <w:r>
        <w:rPr>
          <w:rFonts w:ascii="Times New Roman" w:hAnsi="Times New Roman" w:cs="Times New Roman"/>
          <w:color w:val="343434"/>
          <w:sz w:val="24"/>
          <w:szCs w:val="24"/>
        </w:rPr>
        <w:t>patients</w:t>
      </w:r>
      <w:r w:rsidRPr="000541C4">
        <w:rPr>
          <w:rFonts w:ascii="Times New Roman" w:hAnsi="Times New Roman" w:cs="Times New Roman"/>
          <w:color w:val="343434"/>
          <w:sz w:val="24"/>
          <w:szCs w:val="24"/>
        </w:rPr>
        <w:t xml:space="preserve"> admitted to hospice. The organization averages a census of 170 patients </w:t>
      </w:r>
      <w:r>
        <w:rPr>
          <w:rFonts w:ascii="Times New Roman" w:hAnsi="Times New Roman" w:cs="Times New Roman"/>
          <w:color w:val="343434"/>
          <w:sz w:val="24"/>
          <w:szCs w:val="24"/>
        </w:rPr>
        <w:t>per</w:t>
      </w:r>
      <w:r w:rsidRPr="000541C4">
        <w:rPr>
          <w:rFonts w:ascii="Times New Roman" w:hAnsi="Times New Roman" w:cs="Times New Roman"/>
          <w:color w:val="343434"/>
          <w:sz w:val="24"/>
          <w:szCs w:val="24"/>
        </w:rPr>
        <w:t xml:space="preserve"> month. This quality improvement project include</w:t>
      </w:r>
      <w:r>
        <w:rPr>
          <w:rFonts w:ascii="Times New Roman" w:hAnsi="Times New Roman" w:cs="Times New Roman"/>
          <w:color w:val="343434"/>
          <w:sz w:val="24"/>
          <w:szCs w:val="24"/>
        </w:rPr>
        <w:t>d</w:t>
      </w:r>
      <w:r w:rsidRPr="000541C4">
        <w:rPr>
          <w:rFonts w:ascii="Times New Roman" w:hAnsi="Times New Roman" w:cs="Times New Roman"/>
          <w:color w:val="343434"/>
          <w:sz w:val="24"/>
          <w:szCs w:val="24"/>
        </w:rPr>
        <w:t xml:space="preserve"> a sample size of all </w:t>
      </w:r>
      <w:r>
        <w:rPr>
          <w:rFonts w:ascii="Times New Roman" w:hAnsi="Times New Roman" w:cs="Times New Roman"/>
          <w:color w:val="343434"/>
          <w:sz w:val="24"/>
          <w:szCs w:val="24"/>
        </w:rPr>
        <w:t>patients</w:t>
      </w:r>
      <w:r w:rsidRPr="000541C4">
        <w:rPr>
          <w:rFonts w:ascii="Times New Roman" w:hAnsi="Times New Roman" w:cs="Times New Roman"/>
          <w:color w:val="343434"/>
          <w:sz w:val="24"/>
          <w:szCs w:val="24"/>
        </w:rPr>
        <w:t xml:space="preserve"> who admitted to hospice</w:t>
      </w:r>
      <w:r>
        <w:rPr>
          <w:rFonts w:ascii="Times New Roman" w:hAnsi="Times New Roman" w:cs="Times New Roman"/>
          <w:color w:val="343434"/>
          <w:sz w:val="24"/>
          <w:szCs w:val="24"/>
        </w:rPr>
        <w:t xml:space="preserve"> between the dates of October 27, 2020 to April 27, 2021</w:t>
      </w:r>
      <w:r w:rsidRPr="000541C4">
        <w:rPr>
          <w:rFonts w:ascii="Times New Roman" w:hAnsi="Times New Roman" w:cs="Times New Roman"/>
          <w:color w:val="343434"/>
          <w:sz w:val="24"/>
          <w:szCs w:val="24"/>
        </w:rPr>
        <w:t xml:space="preserve"> that meet specific criteria.</w:t>
      </w:r>
      <w:r>
        <w:rPr>
          <w:rFonts w:ascii="Times New Roman" w:hAnsi="Times New Roman" w:cs="Times New Roman"/>
          <w:color w:val="343434"/>
          <w:sz w:val="24"/>
          <w:szCs w:val="24"/>
        </w:rPr>
        <w:t xml:space="preserve"> Inclusion criteria</w:t>
      </w:r>
      <w:r w:rsidRPr="000541C4">
        <w:rPr>
          <w:rFonts w:ascii="Times New Roman" w:hAnsi="Times New Roman" w:cs="Times New Roman"/>
          <w:color w:val="343434"/>
          <w:sz w:val="24"/>
          <w:szCs w:val="24"/>
        </w:rPr>
        <w:t xml:space="preserve"> include</w:t>
      </w:r>
      <w:r>
        <w:rPr>
          <w:rFonts w:ascii="Times New Roman" w:hAnsi="Times New Roman" w:cs="Times New Roman"/>
          <w:color w:val="343434"/>
          <w:sz w:val="24"/>
          <w:szCs w:val="24"/>
        </w:rPr>
        <w:t>d:</w:t>
      </w:r>
      <w:r w:rsidRPr="000541C4">
        <w:rPr>
          <w:rFonts w:ascii="Times New Roman" w:hAnsi="Times New Roman" w:cs="Times New Roman"/>
          <w:color w:val="343434"/>
          <w:sz w:val="24"/>
          <w:szCs w:val="24"/>
        </w:rPr>
        <w:t xml:space="preserve"> being age 18 years or older, able to fluently speak and understand English. </w:t>
      </w:r>
    </w:p>
    <w:p w14:paraId="581A0010" w14:textId="77777777" w:rsidR="00043739" w:rsidRPr="000541C4" w:rsidRDefault="00043739" w:rsidP="00043739">
      <w:pPr>
        <w:spacing w:line="480" w:lineRule="auto"/>
        <w:rPr>
          <w:rFonts w:ascii="Times New Roman" w:hAnsi="Times New Roman" w:cs="Times New Roman"/>
          <w:b/>
          <w:color w:val="343434"/>
          <w:sz w:val="24"/>
          <w:szCs w:val="24"/>
        </w:rPr>
      </w:pPr>
      <w:r>
        <w:rPr>
          <w:rFonts w:ascii="Times New Roman" w:hAnsi="Times New Roman" w:cs="Times New Roman"/>
          <w:b/>
          <w:color w:val="343434"/>
          <w:sz w:val="24"/>
          <w:szCs w:val="24"/>
        </w:rPr>
        <w:t>Ethical Considerations</w:t>
      </w:r>
    </w:p>
    <w:p w14:paraId="5BA1C218" w14:textId="16EAFBB8" w:rsidR="009A477C" w:rsidRPr="00DD62B8" w:rsidRDefault="00043739" w:rsidP="00DD62B8">
      <w:pPr>
        <w:spacing w:line="480" w:lineRule="auto"/>
        <w:rPr>
          <w:rFonts w:ascii="Times New Roman" w:hAnsi="Times New Roman" w:cs="Times New Roman"/>
          <w:color w:val="343434"/>
          <w:sz w:val="24"/>
          <w:szCs w:val="24"/>
        </w:rPr>
      </w:pPr>
      <w:r w:rsidRPr="000541C4">
        <w:rPr>
          <w:rFonts w:ascii="Times New Roman" w:hAnsi="Times New Roman" w:cs="Times New Roman"/>
          <w:color w:val="343434"/>
          <w:sz w:val="24"/>
          <w:szCs w:val="24"/>
        </w:rPr>
        <w:tab/>
        <w:t xml:space="preserve">This project </w:t>
      </w:r>
      <w:r>
        <w:rPr>
          <w:rFonts w:ascii="Times New Roman" w:hAnsi="Times New Roman" w:cs="Times New Roman"/>
          <w:color w:val="343434"/>
          <w:sz w:val="24"/>
          <w:szCs w:val="24"/>
        </w:rPr>
        <w:t>was</w:t>
      </w:r>
      <w:r w:rsidRPr="000541C4">
        <w:rPr>
          <w:rFonts w:ascii="Times New Roman" w:hAnsi="Times New Roman" w:cs="Times New Roman"/>
          <w:color w:val="343434"/>
          <w:sz w:val="24"/>
          <w:szCs w:val="24"/>
        </w:rPr>
        <w:t xml:space="preserve"> submitted for Institutional Review Board (IRB) approval</w:t>
      </w:r>
      <w:r w:rsidR="003B0759">
        <w:rPr>
          <w:rFonts w:ascii="Times New Roman" w:hAnsi="Times New Roman" w:cs="Times New Roman"/>
          <w:color w:val="343434"/>
          <w:sz w:val="24"/>
          <w:szCs w:val="24"/>
        </w:rPr>
        <w:t xml:space="preserve"> (Appendix E)</w:t>
      </w:r>
      <w:r w:rsidRPr="000541C4">
        <w:rPr>
          <w:rFonts w:ascii="Times New Roman" w:hAnsi="Times New Roman" w:cs="Times New Roman"/>
          <w:color w:val="343434"/>
          <w:sz w:val="24"/>
          <w:szCs w:val="24"/>
        </w:rPr>
        <w:t xml:space="preserve"> as an expedited project due to minimal risk to the subjects. Approval from the University of Detroit Mercy </w:t>
      </w:r>
      <w:r>
        <w:rPr>
          <w:rFonts w:ascii="Times New Roman" w:hAnsi="Times New Roman" w:cs="Times New Roman"/>
          <w:color w:val="343434"/>
          <w:sz w:val="24"/>
          <w:szCs w:val="24"/>
        </w:rPr>
        <w:t>was</w:t>
      </w:r>
      <w:r w:rsidR="00113401">
        <w:rPr>
          <w:rFonts w:ascii="Times New Roman" w:hAnsi="Times New Roman" w:cs="Times New Roman"/>
          <w:color w:val="343434"/>
          <w:sz w:val="24"/>
          <w:szCs w:val="24"/>
        </w:rPr>
        <w:t xml:space="preserve"> obtained prior to the start of this</w:t>
      </w:r>
      <w:r w:rsidRPr="000541C4">
        <w:rPr>
          <w:rFonts w:ascii="Times New Roman" w:hAnsi="Times New Roman" w:cs="Times New Roman"/>
          <w:color w:val="343434"/>
          <w:sz w:val="24"/>
          <w:szCs w:val="24"/>
        </w:rPr>
        <w:t xml:space="preserve"> quality improvement </w:t>
      </w:r>
      <w:r w:rsidR="00113401">
        <w:rPr>
          <w:rFonts w:ascii="Times New Roman" w:hAnsi="Times New Roman" w:cs="Times New Roman"/>
          <w:color w:val="343434"/>
          <w:sz w:val="24"/>
          <w:szCs w:val="24"/>
        </w:rPr>
        <w:t xml:space="preserve">project and they determined that no human subjects were involved in the study. There was no anticipated harm to any individual person or the organization as a result of participation in this project. Confidentiality was strictly maintained and no information regarding the patients was divulged.  </w:t>
      </w:r>
    </w:p>
    <w:p w14:paraId="4B364E6A" w14:textId="3C89A31D" w:rsidR="009A477C" w:rsidRPr="000541C4" w:rsidRDefault="00D02E2D" w:rsidP="009A477C">
      <w:pPr>
        <w:spacing w:line="480" w:lineRule="auto"/>
        <w:rPr>
          <w:rFonts w:ascii="Times New Roman" w:hAnsi="Times New Roman" w:cs="Times New Roman"/>
          <w:b/>
          <w:bCs/>
          <w:sz w:val="24"/>
          <w:szCs w:val="24"/>
        </w:rPr>
      </w:pPr>
      <w:r>
        <w:rPr>
          <w:rFonts w:ascii="Times New Roman" w:hAnsi="Times New Roman" w:cs="Times New Roman"/>
          <w:b/>
          <w:bCs/>
          <w:sz w:val="24"/>
          <w:szCs w:val="24"/>
        </w:rPr>
        <w:t>Project Design</w:t>
      </w:r>
    </w:p>
    <w:p w14:paraId="7D6B092A" w14:textId="1B155E2F" w:rsidR="009A477C" w:rsidRDefault="009A477C" w:rsidP="009A477C">
      <w:pPr>
        <w:widowControl w:val="0"/>
        <w:autoSpaceDE w:val="0"/>
        <w:autoSpaceDN w:val="0"/>
        <w:adjustRightInd w:val="0"/>
        <w:spacing w:line="480" w:lineRule="auto"/>
        <w:rPr>
          <w:rFonts w:ascii="Times New Roman" w:eastAsiaTheme="minorHAnsi" w:hAnsi="Times New Roman" w:cs="Times New Roman"/>
          <w:color w:val="0C0C0C"/>
          <w:sz w:val="24"/>
          <w:szCs w:val="24"/>
        </w:rPr>
      </w:pPr>
      <w:r w:rsidRPr="000541C4">
        <w:rPr>
          <w:rFonts w:ascii="Times New Roman" w:hAnsi="Times New Roman" w:cs="Times New Roman"/>
          <w:b/>
          <w:bCs/>
          <w:sz w:val="24"/>
          <w:szCs w:val="24"/>
        </w:rPr>
        <w:tab/>
      </w:r>
      <w:r w:rsidR="005F0E8C">
        <w:rPr>
          <w:rFonts w:ascii="Times New Roman" w:eastAsiaTheme="minorHAnsi" w:hAnsi="Times New Roman" w:cs="Times New Roman"/>
          <w:color w:val="0C0C0C"/>
          <w:sz w:val="24"/>
          <w:szCs w:val="24"/>
        </w:rPr>
        <w:t>The project started</w:t>
      </w:r>
      <w:r w:rsidRPr="000541C4">
        <w:rPr>
          <w:rFonts w:ascii="Times New Roman" w:eastAsiaTheme="minorHAnsi" w:hAnsi="Times New Roman" w:cs="Times New Roman"/>
          <w:color w:val="0C0C0C"/>
          <w:sz w:val="24"/>
          <w:szCs w:val="24"/>
        </w:rPr>
        <w:t xml:space="preserve"> by forming a group of key stakeholders who are crucial for the implementation of this innov</w:t>
      </w:r>
      <w:r w:rsidR="00660124">
        <w:rPr>
          <w:rFonts w:ascii="Times New Roman" w:eastAsiaTheme="minorHAnsi" w:hAnsi="Times New Roman" w:cs="Times New Roman"/>
          <w:color w:val="0C0C0C"/>
          <w:sz w:val="24"/>
          <w:szCs w:val="24"/>
        </w:rPr>
        <w:t>ation.  The key stakeholders were</w:t>
      </w:r>
      <w:r w:rsidRPr="000541C4">
        <w:rPr>
          <w:rFonts w:ascii="Times New Roman" w:eastAsiaTheme="minorHAnsi" w:hAnsi="Times New Roman" w:cs="Times New Roman"/>
          <w:color w:val="0C0C0C"/>
          <w:sz w:val="24"/>
          <w:szCs w:val="24"/>
        </w:rPr>
        <w:t xml:space="preserve">: administrator, </w:t>
      </w:r>
      <w:r w:rsidR="00210A01" w:rsidRPr="000541C4">
        <w:rPr>
          <w:rFonts w:ascii="Times New Roman" w:eastAsiaTheme="minorHAnsi" w:hAnsi="Times New Roman" w:cs="Times New Roman"/>
          <w:color w:val="0C0C0C"/>
          <w:sz w:val="24"/>
          <w:szCs w:val="24"/>
        </w:rPr>
        <w:t>hospice medical director,</w:t>
      </w:r>
      <w:r w:rsidRPr="000541C4">
        <w:rPr>
          <w:rFonts w:ascii="Times New Roman" w:eastAsiaTheme="minorHAnsi" w:hAnsi="Times New Roman" w:cs="Times New Roman"/>
          <w:color w:val="0C0C0C"/>
          <w:sz w:val="24"/>
          <w:szCs w:val="24"/>
        </w:rPr>
        <w:t xml:space="preserve"> thr</w:t>
      </w:r>
      <w:r w:rsidR="00210A01" w:rsidRPr="000541C4">
        <w:rPr>
          <w:rFonts w:ascii="Times New Roman" w:eastAsiaTheme="minorHAnsi" w:hAnsi="Times New Roman" w:cs="Times New Roman"/>
          <w:color w:val="0C0C0C"/>
          <w:sz w:val="24"/>
          <w:szCs w:val="24"/>
        </w:rPr>
        <w:t>ee clinical managers</w:t>
      </w:r>
      <w:r w:rsidRPr="000541C4">
        <w:rPr>
          <w:rFonts w:ascii="Times New Roman" w:eastAsiaTheme="minorHAnsi" w:hAnsi="Times New Roman" w:cs="Times New Roman"/>
          <w:color w:val="0C0C0C"/>
          <w:sz w:val="24"/>
          <w:szCs w:val="24"/>
        </w:rPr>
        <w:t xml:space="preserve">, </w:t>
      </w:r>
      <w:r w:rsidR="005F0E8C">
        <w:rPr>
          <w:rFonts w:ascii="Times New Roman" w:eastAsiaTheme="minorHAnsi" w:hAnsi="Times New Roman" w:cs="Times New Roman"/>
          <w:color w:val="0C0C0C"/>
          <w:sz w:val="24"/>
          <w:szCs w:val="24"/>
        </w:rPr>
        <w:t>one RN</w:t>
      </w:r>
      <w:r w:rsidR="003A55F1">
        <w:rPr>
          <w:rFonts w:ascii="Times New Roman" w:eastAsiaTheme="minorHAnsi" w:hAnsi="Times New Roman" w:cs="Times New Roman"/>
          <w:color w:val="0C0C0C"/>
          <w:sz w:val="24"/>
          <w:szCs w:val="24"/>
        </w:rPr>
        <w:t>CM</w:t>
      </w:r>
      <w:r w:rsidRPr="000541C4">
        <w:rPr>
          <w:rFonts w:ascii="Times New Roman" w:eastAsiaTheme="minorHAnsi" w:hAnsi="Times New Roman" w:cs="Times New Roman"/>
          <w:color w:val="0C0C0C"/>
          <w:sz w:val="24"/>
          <w:szCs w:val="24"/>
        </w:rPr>
        <w:t xml:space="preserve">, </w:t>
      </w:r>
      <w:r w:rsidR="00C16D55">
        <w:rPr>
          <w:rFonts w:ascii="Times New Roman" w:eastAsiaTheme="minorHAnsi" w:hAnsi="Times New Roman" w:cs="Times New Roman"/>
          <w:color w:val="0C0C0C"/>
          <w:sz w:val="24"/>
          <w:szCs w:val="24"/>
        </w:rPr>
        <w:t xml:space="preserve">one hospice aid, </w:t>
      </w:r>
      <w:r w:rsidR="005F0E8C">
        <w:rPr>
          <w:rFonts w:ascii="Times New Roman" w:eastAsiaTheme="minorHAnsi" w:hAnsi="Times New Roman" w:cs="Times New Roman"/>
          <w:color w:val="0C0C0C"/>
          <w:sz w:val="24"/>
          <w:szCs w:val="24"/>
        </w:rPr>
        <w:t xml:space="preserve">one </w:t>
      </w:r>
      <w:r w:rsidRPr="000541C4">
        <w:rPr>
          <w:rFonts w:ascii="Times New Roman" w:eastAsiaTheme="minorHAnsi" w:hAnsi="Times New Roman" w:cs="Times New Roman"/>
          <w:color w:val="0C0C0C"/>
          <w:sz w:val="24"/>
          <w:szCs w:val="24"/>
        </w:rPr>
        <w:t>soci</w:t>
      </w:r>
      <w:r w:rsidR="00210A01" w:rsidRPr="000541C4">
        <w:rPr>
          <w:rFonts w:ascii="Times New Roman" w:eastAsiaTheme="minorHAnsi" w:hAnsi="Times New Roman" w:cs="Times New Roman"/>
          <w:color w:val="0C0C0C"/>
          <w:sz w:val="24"/>
          <w:szCs w:val="24"/>
        </w:rPr>
        <w:t xml:space="preserve">al worker, and </w:t>
      </w:r>
      <w:r w:rsidR="005F0E8C">
        <w:rPr>
          <w:rFonts w:ascii="Times New Roman" w:eastAsiaTheme="minorHAnsi" w:hAnsi="Times New Roman" w:cs="Times New Roman"/>
          <w:color w:val="0C0C0C"/>
          <w:sz w:val="24"/>
          <w:szCs w:val="24"/>
        </w:rPr>
        <w:t xml:space="preserve">one </w:t>
      </w:r>
      <w:r w:rsidR="00210A01" w:rsidRPr="000541C4">
        <w:rPr>
          <w:rFonts w:ascii="Times New Roman" w:eastAsiaTheme="minorHAnsi" w:hAnsi="Times New Roman" w:cs="Times New Roman"/>
          <w:color w:val="0C0C0C"/>
          <w:sz w:val="24"/>
          <w:szCs w:val="24"/>
        </w:rPr>
        <w:t>chapl</w:t>
      </w:r>
      <w:r w:rsidR="00CA2BBF">
        <w:rPr>
          <w:rFonts w:ascii="Times New Roman" w:eastAsiaTheme="minorHAnsi" w:hAnsi="Times New Roman" w:cs="Times New Roman"/>
          <w:color w:val="0C0C0C"/>
          <w:sz w:val="24"/>
          <w:szCs w:val="24"/>
        </w:rPr>
        <w:t>a</w:t>
      </w:r>
      <w:r w:rsidR="00210A01" w:rsidRPr="000541C4">
        <w:rPr>
          <w:rFonts w:ascii="Times New Roman" w:eastAsiaTheme="minorHAnsi" w:hAnsi="Times New Roman" w:cs="Times New Roman"/>
          <w:color w:val="0C0C0C"/>
          <w:sz w:val="24"/>
          <w:szCs w:val="24"/>
        </w:rPr>
        <w:t>in</w:t>
      </w:r>
      <w:r w:rsidRPr="000541C4">
        <w:rPr>
          <w:rFonts w:ascii="Times New Roman" w:eastAsiaTheme="minorHAnsi" w:hAnsi="Times New Roman" w:cs="Times New Roman"/>
          <w:color w:val="0C0C0C"/>
          <w:sz w:val="24"/>
          <w:szCs w:val="24"/>
        </w:rPr>
        <w:t xml:space="preserve">. A meeting </w:t>
      </w:r>
      <w:r w:rsidR="005F0E8C">
        <w:rPr>
          <w:rFonts w:ascii="Times New Roman" w:eastAsiaTheme="minorHAnsi" w:hAnsi="Times New Roman" w:cs="Times New Roman"/>
          <w:color w:val="0C0C0C"/>
          <w:sz w:val="24"/>
          <w:szCs w:val="24"/>
        </w:rPr>
        <w:t>took</w:t>
      </w:r>
      <w:r w:rsidRPr="000541C4">
        <w:rPr>
          <w:rFonts w:ascii="Times New Roman" w:eastAsiaTheme="minorHAnsi" w:hAnsi="Times New Roman" w:cs="Times New Roman"/>
          <w:color w:val="0C0C0C"/>
          <w:sz w:val="24"/>
          <w:szCs w:val="24"/>
        </w:rPr>
        <w:t xml:space="preserve"> place </w:t>
      </w:r>
      <w:r w:rsidR="005F0E8C">
        <w:rPr>
          <w:rFonts w:ascii="Times New Roman" w:eastAsiaTheme="minorHAnsi" w:hAnsi="Times New Roman" w:cs="Times New Roman"/>
          <w:color w:val="0C0C0C"/>
          <w:sz w:val="24"/>
          <w:szCs w:val="24"/>
        </w:rPr>
        <w:t xml:space="preserve">during a routine quarterly </w:t>
      </w:r>
      <w:r w:rsidR="00F158C8">
        <w:rPr>
          <w:rFonts w:ascii="Times New Roman" w:eastAsiaTheme="minorHAnsi" w:hAnsi="Times New Roman" w:cs="Times New Roman"/>
          <w:color w:val="0C0C0C"/>
          <w:sz w:val="24"/>
          <w:szCs w:val="24"/>
        </w:rPr>
        <w:t>Quality Assurance and Performance Improvement (</w:t>
      </w:r>
      <w:r w:rsidR="00ED2923">
        <w:rPr>
          <w:rFonts w:ascii="Times New Roman" w:eastAsiaTheme="minorHAnsi" w:hAnsi="Times New Roman" w:cs="Times New Roman"/>
          <w:color w:val="0C0C0C"/>
          <w:sz w:val="24"/>
          <w:szCs w:val="24"/>
        </w:rPr>
        <w:t>Q</w:t>
      </w:r>
      <w:r w:rsidR="005F0E8C">
        <w:rPr>
          <w:rFonts w:ascii="Times New Roman" w:eastAsiaTheme="minorHAnsi" w:hAnsi="Times New Roman" w:cs="Times New Roman"/>
          <w:color w:val="0C0C0C"/>
          <w:sz w:val="24"/>
          <w:szCs w:val="24"/>
        </w:rPr>
        <w:t>API</w:t>
      </w:r>
      <w:r w:rsidR="00F158C8">
        <w:rPr>
          <w:rFonts w:ascii="Times New Roman" w:eastAsiaTheme="minorHAnsi" w:hAnsi="Times New Roman" w:cs="Times New Roman"/>
          <w:color w:val="0C0C0C"/>
          <w:sz w:val="24"/>
          <w:szCs w:val="24"/>
        </w:rPr>
        <w:t>)</w:t>
      </w:r>
      <w:r w:rsidR="005F0E8C">
        <w:rPr>
          <w:rFonts w:ascii="Times New Roman" w:eastAsiaTheme="minorHAnsi" w:hAnsi="Times New Roman" w:cs="Times New Roman"/>
          <w:color w:val="0C0C0C"/>
          <w:sz w:val="24"/>
          <w:szCs w:val="24"/>
        </w:rPr>
        <w:t xml:space="preserve"> meeting to </w:t>
      </w:r>
      <w:r w:rsidRPr="000541C4">
        <w:rPr>
          <w:rFonts w:ascii="Times New Roman" w:eastAsiaTheme="minorHAnsi" w:hAnsi="Times New Roman" w:cs="Times New Roman"/>
          <w:color w:val="0C0C0C"/>
          <w:sz w:val="24"/>
          <w:szCs w:val="24"/>
        </w:rPr>
        <w:t>present this</w:t>
      </w:r>
      <w:r w:rsidR="00DA7F5A">
        <w:rPr>
          <w:rFonts w:ascii="Times New Roman" w:eastAsiaTheme="minorHAnsi" w:hAnsi="Times New Roman" w:cs="Times New Roman"/>
          <w:color w:val="0C0C0C"/>
          <w:sz w:val="24"/>
          <w:szCs w:val="24"/>
        </w:rPr>
        <w:t xml:space="preserve"> project and get input from the</w:t>
      </w:r>
      <w:r w:rsidRPr="000541C4">
        <w:rPr>
          <w:rFonts w:ascii="Times New Roman" w:eastAsiaTheme="minorHAnsi" w:hAnsi="Times New Roman" w:cs="Times New Roman"/>
          <w:color w:val="0C0C0C"/>
          <w:sz w:val="24"/>
          <w:szCs w:val="24"/>
        </w:rPr>
        <w:t xml:space="preserve"> group prior to moving on to </w:t>
      </w:r>
      <w:r w:rsidR="005F0E8C">
        <w:rPr>
          <w:rFonts w:ascii="Times New Roman" w:eastAsiaTheme="minorHAnsi" w:hAnsi="Times New Roman" w:cs="Times New Roman"/>
          <w:color w:val="0C0C0C"/>
          <w:sz w:val="24"/>
          <w:szCs w:val="24"/>
        </w:rPr>
        <w:t>the next step.  Once complete</w:t>
      </w:r>
      <w:r w:rsidR="004F7CD8">
        <w:rPr>
          <w:rFonts w:ascii="Times New Roman" w:eastAsiaTheme="minorHAnsi" w:hAnsi="Times New Roman" w:cs="Times New Roman"/>
          <w:color w:val="0C0C0C"/>
          <w:sz w:val="24"/>
          <w:szCs w:val="24"/>
        </w:rPr>
        <w:t xml:space="preserve"> buy-in from the </w:t>
      </w:r>
      <w:r w:rsidR="004F7CD8">
        <w:rPr>
          <w:rFonts w:ascii="Times New Roman" w:eastAsiaTheme="minorHAnsi" w:hAnsi="Times New Roman" w:cs="Times New Roman"/>
          <w:color w:val="0C0C0C"/>
          <w:sz w:val="24"/>
          <w:szCs w:val="24"/>
        </w:rPr>
        <w:lastRenderedPageBreak/>
        <w:t>group</w:t>
      </w:r>
      <w:r w:rsidR="00660124">
        <w:rPr>
          <w:rFonts w:ascii="Times New Roman" w:eastAsiaTheme="minorHAnsi" w:hAnsi="Times New Roman" w:cs="Times New Roman"/>
          <w:color w:val="0C0C0C"/>
          <w:sz w:val="24"/>
          <w:szCs w:val="24"/>
        </w:rPr>
        <w:t xml:space="preserve"> was </w:t>
      </w:r>
      <w:r w:rsidR="00601E69">
        <w:rPr>
          <w:rFonts w:ascii="Times New Roman" w:eastAsiaTheme="minorHAnsi" w:hAnsi="Times New Roman" w:cs="Times New Roman"/>
          <w:color w:val="0C0C0C"/>
          <w:sz w:val="24"/>
          <w:szCs w:val="24"/>
        </w:rPr>
        <w:t>received</w:t>
      </w:r>
      <w:r w:rsidR="004F7CD8">
        <w:rPr>
          <w:rFonts w:ascii="Times New Roman" w:eastAsiaTheme="minorHAnsi" w:hAnsi="Times New Roman" w:cs="Times New Roman"/>
          <w:color w:val="0C0C0C"/>
          <w:sz w:val="24"/>
          <w:szCs w:val="24"/>
        </w:rPr>
        <w:t>, the DNP student</w:t>
      </w:r>
      <w:r w:rsidRPr="000541C4">
        <w:rPr>
          <w:rFonts w:ascii="Times New Roman" w:eastAsiaTheme="minorHAnsi" w:hAnsi="Times New Roman" w:cs="Times New Roman"/>
          <w:color w:val="0C0C0C"/>
          <w:sz w:val="24"/>
          <w:szCs w:val="24"/>
        </w:rPr>
        <w:t xml:space="preserve"> </w:t>
      </w:r>
      <w:r w:rsidR="004F7CD8">
        <w:rPr>
          <w:rFonts w:ascii="Times New Roman" w:eastAsiaTheme="minorHAnsi" w:hAnsi="Times New Roman" w:cs="Times New Roman"/>
          <w:color w:val="0C0C0C"/>
          <w:sz w:val="24"/>
          <w:szCs w:val="24"/>
        </w:rPr>
        <w:t>sought help from two</w:t>
      </w:r>
      <w:r w:rsidRPr="000541C4">
        <w:rPr>
          <w:rFonts w:ascii="Times New Roman" w:eastAsiaTheme="minorHAnsi" w:hAnsi="Times New Roman" w:cs="Times New Roman"/>
          <w:color w:val="0C0C0C"/>
          <w:sz w:val="24"/>
          <w:szCs w:val="24"/>
        </w:rPr>
        <w:t xml:space="preserve"> key stakeholders to be</w:t>
      </w:r>
      <w:r w:rsidR="004F7CD8">
        <w:rPr>
          <w:rFonts w:ascii="Times New Roman" w:eastAsiaTheme="minorHAnsi" w:hAnsi="Times New Roman" w:cs="Times New Roman"/>
          <w:color w:val="0C0C0C"/>
          <w:sz w:val="24"/>
          <w:szCs w:val="24"/>
        </w:rPr>
        <w:t xml:space="preserve"> champions. These champions would</w:t>
      </w:r>
      <w:r w:rsidRPr="000541C4">
        <w:rPr>
          <w:rFonts w:ascii="Times New Roman" w:eastAsiaTheme="minorHAnsi" w:hAnsi="Times New Roman" w:cs="Times New Roman"/>
          <w:color w:val="0C0C0C"/>
          <w:sz w:val="24"/>
          <w:szCs w:val="24"/>
        </w:rPr>
        <w:t xml:space="preserve"> help during the implementation process by</w:t>
      </w:r>
      <w:r w:rsidR="00210A01" w:rsidRPr="000541C4">
        <w:rPr>
          <w:rFonts w:ascii="Times New Roman" w:eastAsiaTheme="minorHAnsi" w:hAnsi="Times New Roman" w:cs="Times New Roman"/>
          <w:color w:val="0C0C0C"/>
          <w:sz w:val="24"/>
          <w:szCs w:val="24"/>
        </w:rPr>
        <w:t xml:space="preserve"> educating, resource for other team members</w:t>
      </w:r>
      <w:r w:rsidRPr="000541C4">
        <w:rPr>
          <w:rFonts w:ascii="Times New Roman" w:eastAsiaTheme="minorHAnsi" w:hAnsi="Times New Roman" w:cs="Times New Roman"/>
          <w:color w:val="0C0C0C"/>
          <w:sz w:val="24"/>
          <w:szCs w:val="24"/>
        </w:rPr>
        <w:t xml:space="preserve">, and helping with sustainability. </w:t>
      </w:r>
    </w:p>
    <w:p w14:paraId="654B7827" w14:textId="406CECFB" w:rsidR="00A316FF" w:rsidRPr="000541C4" w:rsidRDefault="00A316FF" w:rsidP="00A316FF">
      <w:pPr>
        <w:widowControl w:val="0"/>
        <w:autoSpaceDE w:val="0"/>
        <w:autoSpaceDN w:val="0"/>
        <w:adjustRightInd w:val="0"/>
        <w:spacing w:line="480" w:lineRule="auto"/>
        <w:ind w:firstLine="720"/>
        <w:rPr>
          <w:rFonts w:ascii="Times New Roman" w:eastAsiaTheme="minorHAnsi" w:hAnsi="Times New Roman" w:cs="Times New Roman"/>
          <w:color w:val="0C0C0C"/>
          <w:sz w:val="24"/>
          <w:szCs w:val="24"/>
        </w:rPr>
      </w:pPr>
      <w:r>
        <w:rPr>
          <w:rFonts w:ascii="Times New Roman" w:hAnsi="Times New Roman" w:cs="Times New Roman"/>
          <w:color w:val="000000"/>
          <w:sz w:val="24"/>
          <w:szCs w:val="24"/>
        </w:rPr>
        <w:t xml:space="preserve">Project implementation </w:t>
      </w:r>
      <w:r w:rsidRPr="000541C4">
        <w:rPr>
          <w:rFonts w:ascii="Times New Roman" w:hAnsi="Times New Roman" w:cs="Times New Roman"/>
          <w:color w:val="000000"/>
          <w:sz w:val="24"/>
          <w:szCs w:val="24"/>
        </w:rPr>
        <w:t>require</w:t>
      </w:r>
      <w:r>
        <w:rPr>
          <w:rFonts w:ascii="Times New Roman" w:hAnsi="Times New Roman" w:cs="Times New Roman"/>
          <w:color w:val="000000"/>
          <w:sz w:val="24"/>
          <w:szCs w:val="24"/>
        </w:rPr>
        <w:t>d</w:t>
      </w:r>
      <w:r w:rsidRPr="000541C4">
        <w:rPr>
          <w:rFonts w:ascii="Times New Roman" w:hAnsi="Times New Roman" w:cs="Times New Roman"/>
          <w:color w:val="000000"/>
          <w:sz w:val="24"/>
          <w:szCs w:val="24"/>
        </w:rPr>
        <w:t xml:space="preserve"> both project management and change management techni</w:t>
      </w:r>
      <w:r>
        <w:rPr>
          <w:rFonts w:ascii="Times New Roman" w:hAnsi="Times New Roman" w:cs="Times New Roman"/>
          <w:color w:val="000000"/>
          <w:sz w:val="24"/>
          <w:szCs w:val="24"/>
        </w:rPr>
        <w:t>q</w:t>
      </w:r>
      <w:r w:rsidR="00660124">
        <w:rPr>
          <w:rFonts w:ascii="Times New Roman" w:hAnsi="Times New Roman" w:cs="Times New Roman"/>
          <w:color w:val="000000"/>
          <w:sz w:val="24"/>
          <w:szCs w:val="24"/>
        </w:rPr>
        <w:t xml:space="preserve">ues to make sure the project </w:t>
      </w:r>
      <w:r w:rsidR="00C16D55">
        <w:rPr>
          <w:rFonts w:ascii="Times New Roman" w:hAnsi="Times New Roman" w:cs="Times New Roman"/>
          <w:color w:val="000000"/>
          <w:sz w:val="24"/>
          <w:szCs w:val="24"/>
        </w:rPr>
        <w:t xml:space="preserve">was </w:t>
      </w:r>
      <w:r w:rsidRPr="000541C4">
        <w:rPr>
          <w:rFonts w:ascii="Times New Roman" w:hAnsi="Times New Roman" w:cs="Times New Roman"/>
          <w:color w:val="000000"/>
          <w:sz w:val="24"/>
          <w:szCs w:val="24"/>
        </w:rPr>
        <w:t>successful. A time</w:t>
      </w:r>
      <w:r w:rsidR="00E70049">
        <w:rPr>
          <w:rFonts w:ascii="Times New Roman" w:hAnsi="Times New Roman" w:cs="Times New Roman"/>
          <w:color w:val="000000"/>
          <w:sz w:val="24"/>
          <w:szCs w:val="24"/>
        </w:rPr>
        <w:t>line and project objectives</w:t>
      </w:r>
      <w:r w:rsidR="00EB33A1">
        <w:rPr>
          <w:rFonts w:ascii="Times New Roman" w:hAnsi="Times New Roman" w:cs="Times New Roman"/>
          <w:color w:val="000000"/>
          <w:sz w:val="24"/>
          <w:szCs w:val="24"/>
        </w:rPr>
        <w:t xml:space="preserve"> (Appendix D)</w:t>
      </w:r>
      <w:r w:rsidRPr="000541C4">
        <w:rPr>
          <w:rFonts w:ascii="Times New Roman" w:hAnsi="Times New Roman" w:cs="Times New Roman"/>
          <w:color w:val="000000"/>
          <w:sz w:val="24"/>
          <w:szCs w:val="24"/>
        </w:rPr>
        <w:t xml:space="preserve"> </w:t>
      </w:r>
      <w:r>
        <w:rPr>
          <w:rFonts w:ascii="Times New Roman" w:hAnsi="Times New Roman" w:cs="Times New Roman"/>
          <w:color w:val="000000"/>
          <w:sz w:val="24"/>
          <w:szCs w:val="24"/>
        </w:rPr>
        <w:t>was</w:t>
      </w:r>
      <w:r w:rsidRPr="000541C4">
        <w:rPr>
          <w:rFonts w:ascii="Times New Roman" w:hAnsi="Times New Roman" w:cs="Times New Roman"/>
          <w:color w:val="000000"/>
          <w:sz w:val="24"/>
          <w:szCs w:val="24"/>
        </w:rPr>
        <w:t xml:space="preserve"> </w:t>
      </w:r>
      <w:r>
        <w:rPr>
          <w:rFonts w:ascii="Times New Roman" w:hAnsi="Times New Roman" w:cs="Times New Roman"/>
          <w:color w:val="000000"/>
          <w:sz w:val="24"/>
          <w:szCs w:val="24"/>
        </w:rPr>
        <w:t>provided via email</w:t>
      </w:r>
      <w:r w:rsidRPr="000541C4">
        <w:rPr>
          <w:rFonts w:ascii="Times New Roman" w:hAnsi="Times New Roman" w:cs="Times New Roman"/>
          <w:color w:val="000000"/>
          <w:sz w:val="24"/>
          <w:szCs w:val="24"/>
        </w:rPr>
        <w:t xml:space="preserve"> </w:t>
      </w:r>
      <w:r>
        <w:rPr>
          <w:rFonts w:ascii="Times New Roman" w:hAnsi="Times New Roman" w:cs="Times New Roman"/>
          <w:color w:val="000000"/>
          <w:sz w:val="24"/>
          <w:szCs w:val="24"/>
        </w:rPr>
        <w:t>to the</w:t>
      </w:r>
      <w:r w:rsidRPr="000541C4">
        <w:rPr>
          <w:rFonts w:ascii="Times New Roman" w:hAnsi="Times New Roman" w:cs="Times New Roman"/>
          <w:color w:val="000000"/>
          <w:sz w:val="24"/>
          <w:szCs w:val="24"/>
        </w:rPr>
        <w:t xml:space="preserve"> key stakeholders to set a framework of success. This help</w:t>
      </w:r>
      <w:r w:rsidR="00EB33A1">
        <w:rPr>
          <w:rFonts w:ascii="Times New Roman" w:hAnsi="Times New Roman" w:cs="Times New Roman"/>
          <w:color w:val="000000"/>
          <w:sz w:val="24"/>
          <w:szCs w:val="24"/>
        </w:rPr>
        <w:t>ed</w:t>
      </w:r>
      <w:r w:rsidRPr="000541C4">
        <w:rPr>
          <w:rFonts w:ascii="Times New Roman" w:hAnsi="Times New Roman" w:cs="Times New Roman"/>
          <w:color w:val="000000"/>
          <w:sz w:val="24"/>
          <w:szCs w:val="24"/>
        </w:rPr>
        <w:t xml:space="preserve"> the project </w:t>
      </w:r>
      <w:r w:rsidR="00EB33A1">
        <w:rPr>
          <w:rFonts w:ascii="Times New Roman" w:hAnsi="Times New Roman" w:cs="Times New Roman"/>
          <w:color w:val="000000"/>
          <w:sz w:val="24"/>
          <w:szCs w:val="24"/>
        </w:rPr>
        <w:t xml:space="preserve">to </w:t>
      </w:r>
      <w:r w:rsidRPr="000541C4">
        <w:rPr>
          <w:rFonts w:ascii="Times New Roman" w:hAnsi="Times New Roman" w:cs="Times New Roman"/>
          <w:color w:val="000000"/>
          <w:sz w:val="24"/>
          <w:szCs w:val="24"/>
        </w:rPr>
        <w:t xml:space="preserve">be successful by completing the project on time, achieving the intended goals, and achieving stakeholder satisfaction </w:t>
      </w:r>
      <w:r w:rsidR="00EB33A1">
        <w:rPr>
          <w:rFonts w:ascii="Times New Roman" w:hAnsi="Times New Roman" w:cs="Times New Roman"/>
          <w:color w:val="000000"/>
          <w:sz w:val="24"/>
          <w:szCs w:val="24"/>
        </w:rPr>
        <w:t>especially when the project was being completed via email and phone confer</w:t>
      </w:r>
      <w:r w:rsidR="00843238">
        <w:rPr>
          <w:rFonts w:ascii="Times New Roman" w:hAnsi="Times New Roman" w:cs="Times New Roman"/>
          <w:color w:val="000000"/>
          <w:sz w:val="24"/>
          <w:szCs w:val="24"/>
        </w:rPr>
        <w:t xml:space="preserve">ences due to </w:t>
      </w:r>
      <w:r w:rsidR="005C64BB">
        <w:rPr>
          <w:rFonts w:ascii="Times New Roman" w:eastAsiaTheme="minorHAnsi" w:hAnsi="Times New Roman" w:cs="Times New Roman"/>
          <w:color w:val="0C0C0C"/>
          <w:sz w:val="24"/>
          <w:szCs w:val="24"/>
        </w:rPr>
        <w:t>coronavirus disease 2019 (COVID-19)</w:t>
      </w:r>
      <w:r w:rsidR="00843238">
        <w:rPr>
          <w:rFonts w:ascii="Times New Roman" w:hAnsi="Times New Roman" w:cs="Times New Roman"/>
          <w:color w:val="000000"/>
          <w:sz w:val="24"/>
          <w:szCs w:val="24"/>
        </w:rPr>
        <w:t xml:space="preserve"> restrictions</w:t>
      </w:r>
      <w:r w:rsidRPr="000541C4">
        <w:rPr>
          <w:rFonts w:ascii="Times New Roman" w:hAnsi="Times New Roman" w:cs="Times New Roman"/>
          <w:color w:val="000000"/>
          <w:sz w:val="24"/>
          <w:szCs w:val="24"/>
        </w:rPr>
        <w:t>.</w:t>
      </w:r>
    </w:p>
    <w:p w14:paraId="3812B377" w14:textId="39BA6F15" w:rsidR="004B35B8" w:rsidRDefault="009A477C" w:rsidP="005C64BB">
      <w:pPr>
        <w:spacing w:line="480" w:lineRule="auto"/>
        <w:ind w:firstLine="720"/>
        <w:outlineLvl w:val="0"/>
        <w:rPr>
          <w:rFonts w:ascii="Times New Roman" w:eastAsiaTheme="minorHAnsi" w:hAnsi="Times New Roman" w:cs="Times New Roman"/>
          <w:color w:val="0C0C0C"/>
          <w:sz w:val="24"/>
          <w:szCs w:val="24"/>
        </w:rPr>
      </w:pPr>
      <w:r w:rsidRPr="000541C4">
        <w:rPr>
          <w:rFonts w:ascii="Times New Roman" w:eastAsiaTheme="minorHAnsi" w:hAnsi="Times New Roman" w:cs="Times New Roman"/>
          <w:color w:val="0C0C0C"/>
          <w:sz w:val="24"/>
          <w:szCs w:val="24"/>
        </w:rPr>
        <w:t>Next the evidence-based education</w:t>
      </w:r>
      <w:r w:rsidR="007A6AEC">
        <w:rPr>
          <w:rFonts w:ascii="Times New Roman" w:eastAsiaTheme="minorHAnsi" w:hAnsi="Times New Roman" w:cs="Times New Roman"/>
          <w:color w:val="0C0C0C"/>
          <w:sz w:val="24"/>
          <w:szCs w:val="24"/>
        </w:rPr>
        <w:t xml:space="preserve"> </w:t>
      </w:r>
      <w:r w:rsidR="004F7CD8">
        <w:rPr>
          <w:rFonts w:ascii="Times New Roman" w:eastAsiaTheme="minorHAnsi" w:hAnsi="Times New Roman" w:cs="Times New Roman"/>
          <w:color w:val="0C0C0C"/>
          <w:sz w:val="24"/>
          <w:szCs w:val="24"/>
        </w:rPr>
        <w:t xml:space="preserve">was </w:t>
      </w:r>
      <w:r w:rsidRPr="000541C4">
        <w:rPr>
          <w:rFonts w:ascii="Times New Roman" w:eastAsiaTheme="minorHAnsi" w:hAnsi="Times New Roman" w:cs="Times New Roman"/>
          <w:color w:val="0C0C0C"/>
          <w:sz w:val="24"/>
          <w:szCs w:val="24"/>
        </w:rPr>
        <w:t>developed by the project manager with input from the key stake</w:t>
      </w:r>
      <w:r w:rsidR="004F7CD8">
        <w:rPr>
          <w:rFonts w:ascii="Times New Roman" w:eastAsiaTheme="minorHAnsi" w:hAnsi="Times New Roman" w:cs="Times New Roman"/>
          <w:color w:val="0C0C0C"/>
          <w:sz w:val="24"/>
          <w:szCs w:val="24"/>
        </w:rPr>
        <w:t xml:space="preserve">holders. </w:t>
      </w:r>
      <w:r w:rsidR="00DF7235">
        <w:rPr>
          <w:rFonts w:ascii="Times New Roman" w:eastAsiaTheme="minorHAnsi" w:hAnsi="Times New Roman" w:cs="Times New Roman"/>
          <w:color w:val="0C0C0C"/>
          <w:sz w:val="24"/>
          <w:szCs w:val="24"/>
        </w:rPr>
        <w:t>A clinical a</w:t>
      </w:r>
      <w:r w:rsidR="00887BEA">
        <w:rPr>
          <w:rFonts w:ascii="Times New Roman" w:eastAsiaTheme="minorHAnsi" w:hAnsi="Times New Roman" w:cs="Times New Roman"/>
          <w:color w:val="0C0C0C"/>
          <w:sz w:val="24"/>
          <w:szCs w:val="24"/>
        </w:rPr>
        <w:t>lgorithm (Appendix B) created by Crnich &amp;</w:t>
      </w:r>
      <w:r w:rsidR="004B35B8">
        <w:rPr>
          <w:rFonts w:ascii="Times New Roman" w:eastAsiaTheme="minorHAnsi" w:hAnsi="Times New Roman" w:cs="Times New Roman"/>
          <w:color w:val="0C0C0C"/>
          <w:sz w:val="24"/>
          <w:szCs w:val="24"/>
        </w:rPr>
        <w:t xml:space="preserve"> </w:t>
      </w:r>
      <w:r w:rsidR="00887BEA">
        <w:rPr>
          <w:rFonts w:ascii="Times New Roman" w:eastAsiaTheme="minorHAnsi" w:hAnsi="Times New Roman" w:cs="Times New Roman"/>
          <w:color w:val="0C0C0C"/>
          <w:sz w:val="24"/>
          <w:szCs w:val="24"/>
        </w:rPr>
        <w:t xml:space="preserve">Drinka (2014) was the basis of the clinical </w:t>
      </w:r>
      <w:r w:rsidR="005C64BB">
        <w:rPr>
          <w:rFonts w:ascii="Times New Roman" w:eastAsiaTheme="minorHAnsi" w:hAnsi="Times New Roman" w:cs="Times New Roman"/>
          <w:color w:val="0C0C0C"/>
          <w:sz w:val="24"/>
          <w:szCs w:val="24"/>
        </w:rPr>
        <w:t xml:space="preserve">algorithm </w:t>
      </w:r>
      <w:r w:rsidR="00887BEA">
        <w:rPr>
          <w:rFonts w:ascii="Times New Roman" w:eastAsiaTheme="minorHAnsi" w:hAnsi="Times New Roman" w:cs="Times New Roman"/>
          <w:color w:val="0C0C0C"/>
          <w:sz w:val="24"/>
          <w:szCs w:val="24"/>
        </w:rPr>
        <w:t>and education</w:t>
      </w:r>
      <w:r w:rsidR="00913370">
        <w:rPr>
          <w:rFonts w:ascii="Times New Roman" w:eastAsiaTheme="minorHAnsi" w:hAnsi="Times New Roman" w:cs="Times New Roman"/>
          <w:color w:val="0C0C0C"/>
          <w:sz w:val="24"/>
          <w:szCs w:val="24"/>
        </w:rPr>
        <w:t xml:space="preserve"> (Appendix C)</w:t>
      </w:r>
      <w:r w:rsidR="00887BEA">
        <w:rPr>
          <w:rFonts w:ascii="Times New Roman" w:eastAsiaTheme="minorHAnsi" w:hAnsi="Times New Roman" w:cs="Times New Roman"/>
          <w:color w:val="0C0C0C"/>
          <w:sz w:val="24"/>
          <w:szCs w:val="24"/>
        </w:rPr>
        <w:t xml:space="preserve"> that was implemented for the registered nurses to use for every new admission. This clinical algorithm has been used by other collaborative initiatives for the diagnostic evaluation and treatment of suspected UTIs.</w:t>
      </w:r>
      <w:r w:rsidR="004F7CD8">
        <w:rPr>
          <w:rFonts w:ascii="Times New Roman" w:eastAsiaTheme="minorHAnsi" w:hAnsi="Times New Roman" w:cs="Times New Roman"/>
          <w:color w:val="0C0C0C"/>
          <w:sz w:val="24"/>
          <w:szCs w:val="24"/>
        </w:rPr>
        <w:t xml:space="preserve"> </w:t>
      </w:r>
      <w:r w:rsidR="00887BEA">
        <w:rPr>
          <w:rFonts w:ascii="Times New Roman" w:eastAsiaTheme="minorHAnsi" w:hAnsi="Times New Roman" w:cs="Times New Roman"/>
          <w:color w:val="0C0C0C"/>
          <w:sz w:val="24"/>
          <w:szCs w:val="24"/>
        </w:rPr>
        <w:t>Further research and education developed by Florida Atlantic University</w:t>
      </w:r>
      <w:r w:rsidR="005C64BB">
        <w:rPr>
          <w:rFonts w:ascii="Times New Roman" w:eastAsiaTheme="minorHAnsi" w:hAnsi="Times New Roman" w:cs="Times New Roman"/>
          <w:color w:val="0C0C0C"/>
          <w:sz w:val="24"/>
          <w:szCs w:val="24"/>
        </w:rPr>
        <w:t xml:space="preserve"> (2011)</w:t>
      </w:r>
      <w:r w:rsidR="00887BEA" w:rsidRPr="00887BEA">
        <w:rPr>
          <w:rFonts w:ascii="Times New Roman" w:eastAsiaTheme="minorHAnsi" w:hAnsi="Times New Roman" w:cs="Times New Roman"/>
          <w:color w:val="0C0C0C"/>
          <w:sz w:val="24"/>
          <w:szCs w:val="24"/>
        </w:rPr>
        <w:t xml:space="preserve"> and Healthcare Infection Control Practices Advisory Committee</w:t>
      </w:r>
      <w:r w:rsidR="005C64BB">
        <w:rPr>
          <w:rFonts w:ascii="Times New Roman" w:eastAsiaTheme="minorHAnsi" w:hAnsi="Times New Roman" w:cs="Times New Roman"/>
          <w:color w:val="0C0C0C"/>
          <w:sz w:val="24"/>
          <w:szCs w:val="24"/>
        </w:rPr>
        <w:t xml:space="preserve"> (2011)</w:t>
      </w:r>
      <w:r w:rsidR="00913370">
        <w:rPr>
          <w:rFonts w:ascii="Times New Roman" w:eastAsiaTheme="minorHAnsi" w:hAnsi="Times New Roman" w:cs="Times New Roman"/>
          <w:color w:val="0C0C0C"/>
          <w:sz w:val="24"/>
          <w:szCs w:val="24"/>
        </w:rPr>
        <w:t xml:space="preserve"> was used to create the education for the multidisciplinary team</w:t>
      </w:r>
      <w:r w:rsidR="004B35B8">
        <w:rPr>
          <w:rFonts w:ascii="Times New Roman" w:eastAsiaTheme="minorHAnsi" w:hAnsi="Times New Roman" w:cs="Times New Roman"/>
          <w:color w:val="0C0C0C"/>
          <w:sz w:val="24"/>
          <w:szCs w:val="24"/>
        </w:rPr>
        <w:t xml:space="preserve"> (Appendix D). The multidisciplinary team consists of hospice aids, Chaplin, social worker, and volunteers. </w:t>
      </w:r>
      <w:r w:rsidR="00913370">
        <w:rPr>
          <w:rFonts w:ascii="Times New Roman" w:eastAsiaTheme="minorHAnsi" w:hAnsi="Times New Roman" w:cs="Times New Roman"/>
          <w:color w:val="0C0C0C"/>
          <w:sz w:val="24"/>
          <w:szCs w:val="24"/>
        </w:rPr>
        <w:t xml:space="preserve"> </w:t>
      </w:r>
      <w:r w:rsidR="00887BEA">
        <w:rPr>
          <w:rFonts w:ascii="Times New Roman" w:eastAsiaTheme="minorHAnsi" w:hAnsi="Times New Roman" w:cs="Times New Roman"/>
          <w:color w:val="0C0C0C"/>
          <w:sz w:val="24"/>
          <w:szCs w:val="24"/>
        </w:rPr>
        <w:t xml:space="preserve"> </w:t>
      </w:r>
    </w:p>
    <w:p w14:paraId="04308D5A" w14:textId="5AE19DCE" w:rsidR="004B35B8" w:rsidRDefault="004B35B8" w:rsidP="000A3EE6">
      <w:pPr>
        <w:spacing w:line="480" w:lineRule="auto"/>
        <w:outlineLvl w:val="0"/>
        <w:rPr>
          <w:rFonts w:ascii="Times New Roman" w:eastAsiaTheme="minorHAnsi" w:hAnsi="Times New Roman" w:cs="Times New Roman"/>
          <w:color w:val="0C0C0C"/>
          <w:sz w:val="24"/>
          <w:szCs w:val="24"/>
        </w:rPr>
      </w:pPr>
      <w:r>
        <w:rPr>
          <w:rFonts w:ascii="Times New Roman" w:eastAsiaTheme="minorHAnsi" w:hAnsi="Times New Roman" w:cs="Times New Roman"/>
          <w:color w:val="0C0C0C"/>
          <w:sz w:val="24"/>
          <w:szCs w:val="24"/>
        </w:rPr>
        <w:tab/>
      </w:r>
      <w:r w:rsidR="004F7CD8">
        <w:rPr>
          <w:rFonts w:ascii="Times New Roman" w:eastAsiaTheme="minorHAnsi" w:hAnsi="Times New Roman" w:cs="Times New Roman"/>
          <w:color w:val="0C0C0C"/>
          <w:sz w:val="24"/>
          <w:szCs w:val="24"/>
        </w:rPr>
        <w:t>Once this education was</w:t>
      </w:r>
      <w:r w:rsidR="009A477C" w:rsidRPr="000541C4">
        <w:rPr>
          <w:rFonts w:ascii="Times New Roman" w:eastAsiaTheme="minorHAnsi" w:hAnsi="Times New Roman" w:cs="Times New Roman"/>
          <w:color w:val="0C0C0C"/>
          <w:sz w:val="24"/>
          <w:szCs w:val="24"/>
        </w:rPr>
        <w:t xml:space="preserve"> developed, pr</w:t>
      </w:r>
      <w:r w:rsidR="004F7CD8">
        <w:rPr>
          <w:rFonts w:ascii="Times New Roman" w:eastAsiaTheme="minorHAnsi" w:hAnsi="Times New Roman" w:cs="Times New Roman"/>
          <w:color w:val="0C0C0C"/>
          <w:sz w:val="24"/>
          <w:szCs w:val="24"/>
        </w:rPr>
        <w:t>esentation of the education was</w:t>
      </w:r>
      <w:r w:rsidR="009A477C" w:rsidRPr="000541C4">
        <w:rPr>
          <w:rFonts w:ascii="Times New Roman" w:eastAsiaTheme="minorHAnsi" w:hAnsi="Times New Roman" w:cs="Times New Roman"/>
          <w:color w:val="0C0C0C"/>
          <w:sz w:val="24"/>
          <w:szCs w:val="24"/>
        </w:rPr>
        <w:t xml:space="preserve"> delivered to all key stakeholders prior to rolling it out to the health-care workers. </w:t>
      </w:r>
      <w:r w:rsidR="004F7CD8">
        <w:rPr>
          <w:rFonts w:ascii="Times New Roman" w:eastAsiaTheme="minorHAnsi" w:hAnsi="Times New Roman" w:cs="Times New Roman"/>
          <w:color w:val="0C0C0C"/>
          <w:sz w:val="24"/>
          <w:szCs w:val="24"/>
        </w:rPr>
        <w:t xml:space="preserve">The education </w:t>
      </w:r>
      <w:r w:rsidR="00ED2923">
        <w:rPr>
          <w:rFonts w:ascii="Times New Roman" w:eastAsiaTheme="minorHAnsi" w:hAnsi="Times New Roman" w:cs="Times New Roman"/>
          <w:color w:val="0C0C0C"/>
          <w:sz w:val="24"/>
          <w:szCs w:val="24"/>
        </w:rPr>
        <w:t>was delivered during the Q</w:t>
      </w:r>
      <w:r w:rsidR="004F7CD8">
        <w:rPr>
          <w:rFonts w:ascii="Times New Roman" w:eastAsiaTheme="minorHAnsi" w:hAnsi="Times New Roman" w:cs="Times New Roman"/>
          <w:color w:val="0C0C0C"/>
          <w:sz w:val="24"/>
          <w:szCs w:val="24"/>
        </w:rPr>
        <w:t xml:space="preserve">API meeting in </w:t>
      </w:r>
      <w:r w:rsidR="00ED2923">
        <w:rPr>
          <w:rFonts w:ascii="Times New Roman" w:eastAsiaTheme="minorHAnsi" w:hAnsi="Times New Roman" w:cs="Times New Roman"/>
          <w:color w:val="0C0C0C"/>
          <w:sz w:val="24"/>
          <w:szCs w:val="24"/>
        </w:rPr>
        <w:t>June</w:t>
      </w:r>
      <w:r w:rsidR="004F7CD8">
        <w:rPr>
          <w:rFonts w:ascii="Times New Roman" w:eastAsiaTheme="minorHAnsi" w:hAnsi="Times New Roman" w:cs="Times New Roman"/>
          <w:color w:val="0C0C0C"/>
          <w:sz w:val="24"/>
          <w:szCs w:val="24"/>
        </w:rPr>
        <w:t xml:space="preserve"> 2020 along with the education emailed to the </w:t>
      </w:r>
      <w:r w:rsidR="004F7CD8">
        <w:rPr>
          <w:rFonts w:ascii="Times New Roman" w:eastAsiaTheme="minorHAnsi" w:hAnsi="Times New Roman" w:cs="Times New Roman"/>
          <w:color w:val="0C0C0C"/>
          <w:sz w:val="24"/>
          <w:szCs w:val="24"/>
        </w:rPr>
        <w:lastRenderedPageBreak/>
        <w:t>group</w:t>
      </w:r>
      <w:r w:rsidR="007A6AEC">
        <w:rPr>
          <w:rFonts w:ascii="Times New Roman" w:eastAsiaTheme="minorHAnsi" w:hAnsi="Times New Roman" w:cs="Times New Roman"/>
          <w:color w:val="0C0C0C"/>
          <w:sz w:val="24"/>
          <w:szCs w:val="24"/>
        </w:rPr>
        <w:t xml:space="preserve"> for their approval</w:t>
      </w:r>
      <w:r w:rsidR="004F7CD8">
        <w:rPr>
          <w:rFonts w:ascii="Times New Roman" w:eastAsiaTheme="minorHAnsi" w:hAnsi="Times New Roman" w:cs="Times New Roman"/>
          <w:color w:val="0C0C0C"/>
          <w:sz w:val="24"/>
          <w:szCs w:val="24"/>
        </w:rPr>
        <w:t xml:space="preserve">. </w:t>
      </w:r>
      <w:r w:rsidR="007A6AEC">
        <w:rPr>
          <w:rFonts w:ascii="Times New Roman" w:eastAsiaTheme="minorHAnsi" w:hAnsi="Times New Roman" w:cs="Times New Roman"/>
          <w:color w:val="0C0C0C"/>
          <w:sz w:val="24"/>
          <w:szCs w:val="24"/>
        </w:rPr>
        <w:t xml:space="preserve">Once approval </w:t>
      </w:r>
      <w:r w:rsidR="00ED2923">
        <w:rPr>
          <w:rFonts w:ascii="Times New Roman" w:eastAsiaTheme="minorHAnsi" w:hAnsi="Times New Roman" w:cs="Times New Roman"/>
          <w:color w:val="0C0C0C"/>
          <w:sz w:val="24"/>
          <w:szCs w:val="24"/>
        </w:rPr>
        <w:t>was obtained, on October 6, 2020</w:t>
      </w:r>
      <w:r w:rsidR="00C36F86">
        <w:rPr>
          <w:rFonts w:ascii="Times New Roman" w:eastAsiaTheme="minorHAnsi" w:hAnsi="Times New Roman" w:cs="Times New Roman"/>
          <w:color w:val="0C0C0C"/>
          <w:sz w:val="24"/>
          <w:szCs w:val="24"/>
        </w:rPr>
        <w:t xml:space="preserve"> during the all staff phone meeting</w:t>
      </w:r>
      <w:r w:rsidR="009A477C" w:rsidRPr="000541C4">
        <w:rPr>
          <w:rFonts w:ascii="Times New Roman" w:eastAsiaTheme="minorHAnsi" w:hAnsi="Times New Roman" w:cs="Times New Roman"/>
          <w:color w:val="0C0C0C"/>
          <w:sz w:val="24"/>
          <w:szCs w:val="24"/>
        </w:rPr>
        <w:t xml:space="preserve"> health-care workers </w:t>
      </w:r>
      <w:r w:rsidR="001538F3">
        <w:rPr>
          <w:rFonts w:ascii="Times New Roman" w:eastAsiaTheme="minorHAnsi" w:hAnsi="Times New Roman" w:cs="Times New Roman"/>
          <w:color w:val="0C0C0C"/>
          <w:sz w:val="24"/>
          <w:szCs w:val="24"/>
        </w:rPr>
        <w:t>were</w:t>
      </w:r>
      <w:r w:rsidR="009A477C" w:rsidRPr="000541C4">
        <w:rPr>
          <w:rFonts w:ascii="Times New Roman" w:eastAsiaTheme="minorHAnsi" w:hAnsi="Times New Roman" w:cs="Times New Roman"/>
          <w:color w:val="0C0C0C"/>
          <w:sz w:val="24"/>
          <w:szCs w:val="24"/>
        </w:rPr>
        <w:t xml:space="preserve"> provided education about the interventions to reduce UTI and the </w:t>
      </w:r>
      <w:r w:rsidR="00843238">
        <w:rPr>
          <w:rFonts w:ascii="Times New Roman" w:eastAsiaTheme="minorHAnsi" w:hAnsi="Times New Roman" w:cs="Times New Roman"/>
          <w:color w:val="0C0C0C"/>
          <w:sz w:val="24"/>
          <w:szCs w:val="24"/>
        </w:rPr>
        <w:t>plan of care</w:t>
      </w:r>
      <w:r w:rsidR="009A477C" w:rsidRPr="000541C4">
        <w:rPr>
          <w:rFonts w:ascii="Times New Roman" w:eastAsiaTheme="minorHAnsi" w:hAnsi="Times New Roman" w:cs="Times New Roman"/>
          <w:color w:val="0C0C0C"/>
          <w:sz w:val="24"/>
          <w:szCs w:val="24"/>
        </w:rPr>
        <w:t xml:space="preserve"> that </w:t>
      </w:r>
      <w:r w:rsidR="00843238">
        <w:rPr>
          <w:rFonts w:ascii="Times New Roman" w:eastAsiaTheme="minorHAnsi" w:hAnsi="Times New Roman" w:cs="Times New Roman"/>
          <w:color w:val="0C0C0C"/>
          <w:sz w:val="24"/>
          <w:szCs w:val="24"/>
        </w:rPr>
        <w:t>was to be</w:t>
      </w:r>
      <w:r w:rsidR="009A477C" w:rsidRPr="000541C4">
        <w:rPr>
          <w:rFonts w:ascii="Times New Roman" w:eastAsiaTheme="minorHAnsi" w:hAnsi="Times New Roman" w:cs="Times New Roman"/>
          <w:color w:val="0C0C0C"/>
          <w:sz w:val="24"/>
          <w:szCs w:val="24"/>
        </w:rPr>
        <w:t xml:space="preserve"> </w:t>
      </w:r>
      <w:r>
        <w:rPr>
          <w:rFonts w:ascii="Times New Roman" w:eastAsiaTheme="minorHAnsi" w:hAnsi="Times New Roman" w:cs="Times New Roman"/>
          <w:color w:val="0C0C0C"/>
          <w:sz w:val="24"/>
          <w:szCs w:val="24"/>
        </w:rPr>
        <w:t>activated</w:t>
      </w:r>
      <w:r w:rsidRPr="000541C4">
        <w:rPr>
          <w:rFonts w:ascii="Times New Roman" w:eastAsiaTheme="minorHAnsi" w:hAnsi="Times New Roman" w:cs="Times New Roman"/>
          <w:color w:val="0C0C0C"/>
          <w:sz w:val="24"/>
          <w:szCs w:val="24"/>
        </w:rPr>
        <w:t xml:space="preserve"> </w:t>
      </w:r>
      <w:r w:rsidR="009A477C" w:rsidRPr="000541C4">
        <w:rPr>
          <w:rFonts w:ascii="Times New Roman" w:eastAsiaTheme="minorHAnsi" w:hAnsi="Times New Roman" w:cs="Times New Roman"/>
          <w:color w:val="0C0C0C"/>
          <w:sz w:val="24"/>
          <w:szCs w:val="24"/>
        </w:rPr>
        <w:t xml:space="preserve">for each </w:t>
      </w:r>
      <w:r>
        <w:rPr>
          <w:rFonts w:ascii="Times New Roman" w:eastAsiaTheme="minorHAnsi" w:hAnsi="Times New Roman" w:cs="Times New Roman"/>
          <w:color w:val="0C0C0C"/>
          <w:sz w:val="24"/>
          <w:szCs w:val="24"/>
        </w:rPr>
        <w:t>new patient admitted on October 27, 2020 and thereafter.</w:t>
      </w:r>
      <w:r w:rsidR="009A477C" w:rsidRPr="000541C4">
        <w:rPr>
          <w:rFonts w:ascii="Times New Roman" w:eastAsiaTheme="minorHAnsi" w:hAnsi="Times New Roman" w:cs="Times New Roman"/>
          <w:color w:val="0C0C0C"/>
          <w:sz w:val="24"/>
          <w:szCs w:val="24"/>
        </w:rPr>
        <w:t xml:space="preserve"> </w:t>
      </w:r>
      <w:r w:rsidR="00EB33A1" w:rsidRPr="000541C4">
        <w:rPr>
          <w:rFonts w:ascii="Times New Roman" w:hAnsi="Times New Roman" w:cs="Times New Roman"/>
          <w:color w:val="000000"/>
          <w:sz w:val="24"/>
          <w:szCs w:val="24"/>
        </w:rPr>
        <w:t>Th</w:t>
      </w:r>
      <w:r w:rsidR="00EB33A1">
        <w:rPr>
          <w:rFonts w:ascii="Times New Roman" w:hAnsi="Times New Roman" w:cs="Times New Roman"/>
          <w:color w:val="000000"/>
          <w:sz w:val="24"/>
          <w:szCs w:val="24"/>
        </w:rPr>
        <w:t>e</w:t>
      </w:r>
      <w:r w:rsidR="00EB33A1" w:rsidRPr="000541C4">
        <w:rPr>
          <w:rStyle w:val="apple-converted-space"/>
          <w:rFonts w:ascii="Times New Roman" w:hAnsi="Times New Roman" w:cs="Times New Roman"/>
          <w:color w:val="000000"/>
          <w:sz w:val="24"/>
          <w:szCs w:val="24"/>
          <w:bdr w:val="none" w:sz="0" w:space="0" w:color="auto" w:frame="1"/>
        </w:rPr>
        <w:t> </w:t>
      </w:r>
      <w:r w:rsidR="00EB33A1" w:rsidRPr="000541C4">
        <w:rPr>
          <w:rFonts w:ascii="Times New Roman" w:hAnsi="Times New Roman" w:cs="Times New Roman"/>
          <w:color w:val="000000"/>
          <w:sz w:val="24"/>
          <w:szCs w:val="24"/>
        </w:rPr>
        <w:t>education</w:t>
      </w:r>
      <w:r w:rsidR="00EB33A1">
        <w:rPr>
          <w:rFonts w:ascii="Times New Roman" w:hAnsi="Times New Roman" w:cs="Times New Roman"/>
          <w:color w:val="000000"/>
          <w:sz w:val="24"/>
          <w:szCs w:val="24"/>
        </w:rPr>
        <w:t xml:space="preserve"> presented</w:t>
      </w:r>
      <w:r w:rsidR="00EB33A1" w:rsidRPr="000541C4">
        <w:rPr>
          <w:rFonts w:ascii="Times New Roman" w:hAnsi="Times New Roman" w:cs="Times New Roman"/>
          <w:color w:val="000000"/>
          <w:sz w:val="24"/>
          <w:szCs w:val="24"/>
        </w:rPr>
        <w:t xml:space="preserve"> focus</w:t>
      </w:r>
      <w:r w:rsidR="00EB33A1">
        <w:rPr>
          <w:rFonts w:ascii="Times New Roman" w:hAnsi="Times New Roman" w:cs="Times New Roman"/>
          <w:color w:val="000000"/>
          <w:sz w:val="24"/>
          <w:szCs w:val="24"/>
        </w:rPr>
        <w:t>ed</w:t>
      </w:r>
      <w:r w:rsidR="00EB33A1" w:rsidRPr="000541C4">
        <w:rPr>
          <w:rFonts w:ascii="Times New Roman" w:hAnsi="Times New Roman" w:cs="Times New Roman"/>
          <w:color w:val="000000"/>
          <w:sz w:val="24"/>
          <w:szCs w:val="24"/>
        </w:rPr>
        <w:t xml:space="preserve"> on UTI incidence, rates of occurrences, risk factors and clinical symptoms associated with UTIs</w:t>
      </w:r>
      <w:r w:rsidR="001538F3">
        <w:rPr>
          <w:rFonts w:ascii="Times New Roman" w:hAnsi="Times New Roman" w:cs="Times New Roman"/>
          <w:color w:val="000000"/>
          <w:sz w:val="24"/>
          <w:szCs w:val="24"/>
        </w:rPr>
        <w:t>.</w:t>
      </w:r>
      <w:r w:rsidR="00EB33A1" w:rsidRPr="000541C4">
        <w:rPr>
          <w:rFonts w:ascii="Times New Roman" w:hAnsi="Times New Roman" w:cs="Times New Roman"/>
          <w:color w:val="000000"/>
          <w:sz w:val="24"/>
          <w:szCs w:val="24"/>
        </w:rPr>
        <w:t xml:space="preserve"> </w:t>
      </w:r>
      <w:r w:rsidR="00EB33A1">
        <w:rPr>
          <w:rFonts w:ascii="Times New Roman" w:hAnsi="Times New Roman" w:cs="Times New Roman"/>
          <w:color w:val="000000"/>
          <w:sz w:val="24"/>
          <w:szCs w:val="24"/>
        </w:rPr>
        <w:t xml:space="preserve">All direct care workers </w:t>
      </w:r>
      <w:r w:rsidR="003130FD">
        <w:rPr>
          <w:rFonts w:ascii="Times New Roman" w:hAnsi="Times New Roman" w:cs="Times New Roman"/>
          <w:color w:val="000000"/>
          <w:sz w:val="24"/>
          <w:szCs w:val="24"/>
        </w:rPr>
        <w:t>were</w:t>
      </w:r>
      <w:r w:rsidR="00EB33A1">
        <w:rPr>
          <w:rFonts w:ascii="Times New Roman" w:hAnsi="Times New Roman" w:cs="Times New Roman"/>
          <w:color w:val="000000"/>
          <w:sz w:val="24"/>
          <w:szCs w:val="24"/>
        </w:rPr>
        <w:t xml:space="preserve"> </w:t>
      </w:r>
      <w:r w:rsidR="00EB33A1" w:rsidRPr="000541C4">
        <w:rPr>
          <w:rFonts w:ascii="Times New Roman" w:hAnsi="Times New Roman" w:cs="Times New Roman"/>
          <w:color w:val="000000"/>
          <w:sz w:val="24"/>
          <w:szCs w:val="24"/>
        </w:rPr>
        <w:t>provided with education around evidence-based interventions aimed at preventing or decreasing the incidence of UTIs. The interventions presented</w:t>
      </w:r>
      <w:r w:rsidR="003130FD">
        <w:rPr>
          <w:rFonts w:ascii="Times New Roman" w:hAnsi="Times New Roman" w:cs="Times New Roman"/>
          <w:color w:val="000000"/>
          <w:sz w:val="24"/>
          <w:szCs w:val="24"/>
        </w:rPr>
        <w:t xml:space="preserve"> were</w:t>
      </w:r>
      <w:r w:rsidR="00EB33A1" w:rsidRPr="000541C4">
        <w:rPr>
          <w:rFonts w:ascii="Times New Roman" w:hAnsi="Times New Roman" w:cs="Times New Roman"/>
          <w:color w:val="000000"/>
          <w:sz w:val="24"/>
          <w:szCs w:val="24"/>
        </w:rPr>
        <w:t>: routine toileting, adequate fluid hydration, maintaining mobility, and female voiding guidelines.</w:t>
      </w:r>
      <w:r w:rsidR="00EB33A1" w:rsidRPr="000541C4">
        <w:rPr>
          <w:rStyle w:val="apple-converted-space"/>
          <w:rFonts w:ascii="Times New Roman" w:hAnsi="Times New Roman" w:cs="Times New Roman"/>
          <w:color w:val="000000"/>
          <w:sz w:val="24"/>
          <w:szCs w:val="24"/>
          <w:bdr w:val="none" w:sz="0" w:space="0" w:color="auto" w:frame="1"/>
        </w:rPr>
        <w:t> </w:t>
      </w:r>
      <w:r w:rsidR="00C36F86">
        <w:rPr>
          <w:rFonts w:ascii="Times New Roman" w:eastAsiaTheme="minorHAnsi" w:hAnsi="Times New Roman" w:cs="Times New Roman"/>
          <w:color w:val="0C0C0C"/>
          <w:sz w:val="24"/>
          <w:szCs w:val="24"/>
        </w:rPr>
        <w:t xml:space="preserve">The presentation was emailed to all staff as </w:t>
      </w:r>
      <w:r w:rsidR="005C64BB">
        <w:rPr>
          <w:rFonts w:ascii="Times New Roman" w:eastAsiaTheme="minorHAnsi" w:hAnsi="Times New Roman" w:cs="Times New Roman"/>
          <w:color w:val="0C0C0C"/>
          <w:sz w:val="24"/>
          <w:szCs w:val="24"/>
        </w:rPr>
        <w:t xml:space="preserve">COVID-19 </w:t>
      </w:r>
      <w:r w:rsidR="00C36F86">
        <w:rPr>
          <w:rFonts w:ascii="Times New Roman" w:eastAsiaTheme="minorHAnsi" w:hAnsi="Times New Roman" w:cs="Times New Roman"/>
          <w:color w:val="0C0C0C"/>
          <w:sz w:val="24"/>
          <w:szCs w:val="24"/>
        </w:rPr>
        <w:t>restrictions did not allow for in person education. Two staff members requested the educati</w:t>
      </w:r>
      <w:r w:rsidR="00123036">
        <w:rPr>
          <w:rFonts w:ascii="Times New Roman" w:eastAsiaTheme="minorHAnsi" w:hAnsi="Times New Roman" w:cs="Times New Roman"/>
          <w:color w:val="0C0C0C"/>
          <w:sz w:val="24"/>
          <w:szCs w:val="24"/>
        </w:rPr>
        <w:t>on to be printed and sent</w:t>
      </w:r>
      <w:r w:rsidR="00C36F86">
        <w:rPr>
          <w:rFonts w:ascii="Times New Roman" w:eastAsiaTheme="minorHAnsi" w:hAnsi="Times New Roman" w:cs="Times New Roman"/>
          <w:color w:val="0C0C0C"/>
          <w:sz w:val="24"/>
          <w:szCs w:val="24"/>
        </w:rPr>
        <w:t xml:space="preserve"> via </w:t>
      </w:r>
      <w:r w:rsidR="00B2559E">
        <w:rPr>
          <w:rFonts w:ascii="Times New Roman" w:eastAsiaTheme="minorHAnsi" w:hAnsi="Times New Roman" w:cs="Times New Roman"/>
          <w:color w:val="0C0C0C"/>
          <w:sz w:val="24"/>
          <w:szCs w:val="24"/>
        </w:rPr>
        <w:t>United States Postal Service</w:t>
      </w:r>
      <w:r w:rsidR="00C36F86">
        <w:rPr>
          <w:rFonts w:ascii="Times New Roman" w:eastAsiaTheme="minorHAnsi" w:hAnsi="Times New Roman" w:cs="Times New Roman"/>
          <w:color w:val="0C0C0C"/>
          <w:sz w:val="24"/>
          <w:szCs w:val="24"/>
        </w:rPr>
        <w:t xml:space="preserve">. </w:t>
      </w:r>
      <w:r w:rsidR="009A477C" w:rsidRPr="000541C4">
        <w:rPr>
          <w:rFonts w:ascii="Times New Roman" w:eastAsiaTheme="minorHAnsi" w:hAnsi="Times New Roman" w:cs="Times New Roman"/>
          <w:color w:val="0C0C0C"/>
          <w:sz w:val="24"/>
          <w:szCs w:val="24"/>
        </w:rPr>
        <w:t>After the education, the project manager work</w:t>
      </w:r>
      <w:r w:rsidR="00C36F86">
        <w:rPr>
          <w:rFonts w:ascii="Times New Roman" w:eastAsiaTheme="minorHAnsi" w:hAnsi="Times New Roman" w:cs="Times New Roman"/>
          <w:color w:val="0C0C0C"/>
          <w:sz w:val="24"/>
          <w:szCs w:val="24"/>
        </w:rPr>
        <w:t>ed</w:t>
      </w:r>
      <w:r w:rsidR="009A477C" w:rsidRPr="000541C4">
        <w:rPr>
          <w:rFonts w:ascii="Times New Roman" w:eastAsiaTheme="minorHAnsi" w:hAnsi="Times New Roman" w:cs="Times New Roman"/>
          <w:color w:val="0C0C0C"/>
          <w:sz w:val="24"/>
          <w:szCs w:val="24"/>
        </w:rPr>
        <w:t xml:space="preserve"> with the </w:t>
      </w:r>
      <w:r w:rsidR="00C36F86">
        <w:rPr>
          <w:rFonts w:ascii="Times New Roman" w:eastAsiaTheme="minorHAnsi" w:hAnsi="Times New Roman" w:cs="Times New Roman"/>
          <w:color w:val="0C0C0C"/>
          <w:sz w:val="24"/>
          <w:szCs w:val="24"/>
        </w:rPr>
        <w:t>admission nurses and RN</w:t>
      </w:r>
      <w:r w:rsidR="007217A9">
        <w:rPr>
          <w:rFonts w:ascii="Times New Roman" w:eastAsiaTheme="minorHAnsi" w:hAnsi="Times New Roman" w:cs="Times New Roman"/>
          <w:color w:val="0C0C0C"/>
          <w:sz w:val="24"/>
          <w:szCs w:val="24"/>
        </w:rPr>
        <w:t xml:space="preserve">CM </w:t>
      </w:r>
      <w:r w:rsidR="00C36F86">
        <w:rPr>
          <w:rFonts w:ascii="Times New Roman" w:eastAsiaTheme="minorHAnsi" w:hAnsi="Times New Roman" w:cs="Times New Roman"/>
          <w:color w:val="0C0C0C"/>
          <w:sz w:val="24"/>
          <w:szCs w:val="24"/>
        </w:rPr>
        <w:t>to make</w:t>
      </w:r>
      <w:r w:rsidR="009A477C" w:rsidRPr="000541C4">
        <w:rPr>
          <w:rFonts w:ascii="Times New Roman" w:eastAsiaTheme="minorHAnsi" w:hAnsi="Times New Roman" w:cs="Times New Roman"/>
          <w:color w:val="0C0C0C"/>
          <w:sz w:val="24"/>
          <w:szCs w:val="24"/>
        </w:rPr>
        <w:t xml:space="preserve"> sure every new patient</w:t>
      </w:r>
      <w:r w:rsidR="00C36F86">
        <w:rPr>
          <w:rFonts w:ascii="Times New Roman" w:eastAsiaTheme="minorHAnsi" w:hAnsi="Times New Roman" w:cs="Times New Roman"/>
          <w:color w:val="0C0C0C"/>
          <w:sz w:val="24"/>
          <w:szCs w:val="24"/>
        </w:rPr>
        <w:t xml:space="preserve"> from October 27, 2020 and moving forward had the problem statement “Need for skilled teaching or intervention regarding urinary tract infection” activated on the hospice plan of care. </w:t>
      </w:r>
      <w:r w:rsidR="00471904">
        <w:rPr>
          <w:rFonts w:ascii="Times New Roman" w:eastAsiaTheme="minorHAnsi" w:hAnsi="Times New Roman" w:cs="Times New Roman"/>
          <w:color w:val="0C0C0C"/>
          <w:sz w:val="24"/>
          <w:szCs w:val="24"/>
        </w:rPr>
        <w:t xml:space="preserve">Then they would select the appropriated interventions and goals specific to each patient situation. </w:t>
      </w:r>
    </w:p>
    <w:p w14:paraId="3EF26C39" w14:textId="55AB78FB" w:rsidR="00601E69" w:rsidRPr="000A3EE6" w:rsidRDefault="009A477C" w:rsidP="004B35B8">
      <w:pPr>
        <w:spacing w:line="480" w:lineRule="auto"/>
        <w:ind w:firstLine="720"/>
        <w:outlineLvl w:val="0"/>
        <w:rPr>
          <w:rFonts w:ascii="Times New Roman" w:eastAsiaTheme="minorHAnsi" w:hAnsi="Times New Roman" w:cs="Times New Roman"/>
          <w:color w:val="0C0C0C"/>
          <w:sz w:val="24"/>
          <w:szCs w:val="24"/>
        </w:rPr>
      </w:pPr>
      <w:r w:rsidRPr="000541C4">
        <w:rPr>
          <w:rFonts w:ascii="Times New Roman" w:eastAsiaTheme="minorHAnsi" w:hAnsi="Times New Roman" w:cs="Times New Roman"/>
          <w:color w:val="0C0C0C"/>
          <w:sz w:val="24"/>
          <w:szCs w:val="24"/>
        </w:rPr>
        <w:t xml:space="preserve">Finally, sustainability and tracking </w:t>
      </w:r>
      <w:r w:rsidR="00C36F86">
        <w:rPr>
          <w:rFonts w:ascii="Times New Roman" w:eastAsiaTheme="minorHAnsi" w:hAnsi="Times New Roman" w:cs="Times New Roman"/>
          <w:color w:val="0C0C0C"/>
          <w:sz w:val="24"/>
          <w:szCs w:val="24"/>
        </w:rPr>
        <w:t>was</w:t>
      </w:r>
      <w:r w:rsidRPr="000541C4">
        <w:rPr>
          <w:rFonts w:ascii="Times New Roman" w:eastAsiaTheme="minorHAnsi" w:hAnsi="Times New Roman" w:cs="Times New Roman"/>
          <w:color w:val="0C0C0C"/>
          <w:sz w:val="24"/>
          <w:szCs w:val="24"/>
        </w:rPr>
        <w:t xml:space="preserve"> monitored by the project </w:t>
      </w:r>
      <w:r w:rsidR="000F1E8B" w:rsidRPr="000541C4">
        <w:rPr>
          <w:rFonts w:ascii="Times New Roman" w:eastAsiaTheme="minorHAnsi" w:hAnsi="Times New Roman" w:cs="Times New Roman"/>
          <w:color w:val="0C0C0C"/>
          <w:sz w:val="24"/>
          <w:szCs w:val="24"/>
        </w:rPr>
        <w:t>manager</w:t>
      </w:r>
      <w:r w:rsidR="00C36F86">
        <w:rPr>
          <w:rFonts w:ascii="Times New Roman" w:eastAsiaTheme="minorHAnsi" w:hAnsi="Times New Roman" w:cs="Times New Roman"/>
          <w:color w:val="0C0C0C"/>
          <w:sz w:val="24"/>
          <w:szCs w:val="24"/>
        </w:rPr>
        <w:t>.</w:t>
      </w:r>
      <w:r w:rsidR="000F1E8B" w:rsidRPr="000541C4">
        <w:rPr>
          <w:rFonts w:ascii="Times New Roman" w:eastAsiaTheme="minorHAnsi" w:hAnsi="Times New Roman" w:cs="Times New Roman"/>
          <w:color w:val="0C0C0C"/>
          <w:sz w:val="24"/>
          <w:szCs w:val="24"/>
        </w:rPr>
        <w:t xml:space="preserve"> The </w:t>
      </w:r>
      <w:r w:rsidR="00263D4E">
        <w:rPr>
          <w:rFonts w:ascii="Times New Roman" w:eastAsiaTheme="minorHAnsi" w:hAnsi="Times New Roman" w:cs="Times New Roman"/>
          <w:color w:val="0C0C0C"/>
          <w:sz w:val="24"/>
          <w:szCs w:val="24"/>
        </w:rPr>
        <w:t>project manager</w:t>
      </w:r>
      <w:r w:rsidRPr="000541C4">
        <w:rPr>
          <w:rFonts w:ascii="Times New Roman" w:eastAsiaTheme="minorHAnsi" w:hAnsi="Times New Roman" w:cs="Times New Roman"/>
          <w:color w:val="0C0C0C"/>
          <w:sz w:val="24"/>
          <w:szCs w:val="24"/>
        </w:rPr>
        <w:t xml:space="preserve"> </w:t>
      </w:r>
      <w:r w:rsidR="00263D4E">
        <w:rPr>
          <w:rFonts w:ascii="Times New Roman" w:eastAsiaTheme="minorHAnsi" w:hAnsi="Times New Roman" w:cs="Times New Roman"/>
          <w:color w:val="0C0C0C"/>
          <w:sz w:val="24"/>
          <w:szCs w:val="24"/>
        </w:rPr>
        <w:t>did</w:t>
      </w:r>
      <w:r w:rsidR="00C66654">
        <w:rPr>
          <w:rFonts w:ascii="Times New Roman" w:eastAsiaTheme="minorHAnsi" w:hAnsi="Times New Roman" w:cs="Times New Roman"/>
          <w:color w:val="0C0C0C"/>
          <w:sz w:val="24"/>
          <w:szCs w:val="24"/>
        </w:rPr>
        <w:t xml:space="preserve"> monthly</w:t>
      </w:r>
      <w:r w:rsidRPr="000541C4">
        <w:rPr>
          <w:rFonts w:ascii="Times New Roman" w:eastAsiaTheme="minorHAnsi" w:hAnsi="Times New Roman" w:cs="Times New Roman"/>
          <w:color w:val="0C0C0C"/>
          <w:sz w:val="24"/>
          <w:szCs w:val="24"/>
        </w:rPr>
        <w:t xml:space="preserve"> chart audits to indicate if care plans are being initiated and follow up with staff when gaps </w:t>
      </w:r>
      <w:r w:rsidR="00C66654">
        <w:rPr>
          <w:rFonts w:ascii="Times New Roman" w:eastAsiaTheme="minorHAnsi" w:hAnsi="Times New Roman" w:cs="Times New Roman"/>
          <w:color w:val="0C0C0C"/>
          <w:sz w:val="24"/>
          <w:szCs w:val="24"/>
        </w:rPr>
        <w:t>were</w:t>
      </w:r>
      <w:r w:rsidRPr="000541C4">
        <w:rPr>
          <w:rFonts w:ascii="Times New Roman" w:eastAsiaTheme="minorHAnsi" w:hAnsi="Times New Roman" w:cs="Times New Roman"/>
          <w:color w:val="0C0C0C"/>
          <w:sz w:val="24"/>
          <w:szCs w:val="24"/>
        </w:rPr>
        <w:t xml:space="preserve"> identified. The follow up with staff related to the gaps </w:t>
      </w:r>
      <w:r w:rsidR="00C66654">
        <w:rPr>
          <w:rFonts w:ascii="Times New Roman" w:eastAsiaTheme="minorHAnsi" w:hAnsi="Times New Roman" w:cs="Times New Roman"/>
          <w:color w:val="0C0C0C"/>
          <w:sz w:val="24"/>
          <w:szCs w:val="24"/>
        </w:rPr>
        <w:t>was</w:t>
      </w:r>
      <w:r w:rsidRPr="000541C4">
        <w:rPr>
          <w:rFonts w:ascii="Times New Roman" w:eastAsiaTheme="minorHAnsi" w:hAnsi="Times New Roman" w:cs="Times New Roman"/>
          <w:color w:val="0C0C0C"/>
          <w:sz w:val="24"/>
          <w:szCs w:val="24"/>
        </w:rPr>
        <w:t xml:space="preserve"> in the moment when identified to help compliance and sustainability.  The project manager complete</w:t>
      </w:r>
      <w:r w:rsidR="00C66654">
        <w:rPr>
          <w:rFonts w:ascii="Times New Roman" w:eastAsiaTheme="minorHAnsi" w:hAnsi="Times New Roman" w:cs="Times New Roman"/>
          <w:color w:val="0C0C0C"/>
          <w:sz w:val="24"/>
          <w:szCs w:val="24"/>
        </w:rPr>
        <w:t>d</w:t>
      </w:r>
      <w:r w:rsidRPr="000541C4">
        <w:rPr>
          <w:rFonts w:ascii="Times New Roman" w:eastAsiaTheme="minorHAnsi" w:hAnsi="Times New Roman" w:cs="Times New Roman"/>
          <w:color w:val="0C0C0C"/>
          <w:sz w:val="24"/>
          <w:szCs w:val="24"/>
        </w:rPr>
        <w:t xml:space="preserve"> chart audits to indicate the effect of this innovation as it relates to the number of UTI</w:t>
      </w:r>
      <w:r w:rsidR="001538F3">
        <w:rPr>
          <w:rFonts w:ascii="Times New Roman" w:eastAsiaTheme="minorHAnsi" w:hAnsi="Times New Roman" w:cs="Times New Roman"/>
          <w:color w:val="0C0C0C"/>
          <w:sz w:val="24"/>
          <w:szCs w:val="24"/>
        </w:rPr>
        <w:t>s that were</w:t>
      </w:r>
      <w:r w:rsidR="00C66654">
        <w:rPr>
          <w:rFonts w:ascii="Times New Roman" w:eastAsiaTheme="minorHAnsi" w:hAnsi="Times New Roman" w:cs="Times New Roman"/>
          <w:color w:val="0C0C0C"/>
          <w:sz w:val="24"/>
          <w:szCs w:val="24"/>
        </w:rPr>
        <w:t xml:space="preserve"> treated over the </w:t>
      </w:r>
      <w:r w:rsidR="003130FD">
        <w:rPr>
          <w:rFonts w:ascii="Times New Roman" w:eastAsiaTheme="minorHAnsi" w:hAnsi="Times New Roman" w:cs="Times New Roman"/>
          <w:color w:val="0C0C0C"/>
          <w:sz w:val="24"/>
          <w:szCs w:val="24"/>
        </w:rPr>
        <w:t>6-month</w:t>
      </w:r>
      <w:r w:rsidR="00C66654">
        <w:rPr>
          <w:rFonts w:ascii="Times New Roman" w:eastAsiaTheme="minorHAnsi" w:hAnsi="Times New Roman" w:cs="Times New Roman"/>
          <w:color w:val="0C0C0C"/>
          <w:sz w:val="24"/>
          <w:szCs w:val="24"/>
        </w:rPr>
        <w:t xml:space="preserve"> period from October 27, 2021 to April 27, 2021</w:t>
      </w:r>
      <w:r w:rsidRPr="000541C4">
        <w:rPr>
          <w:rFonts w:ascii="Times New Roman" w:eastAsiaTheme="minorHAnsi" w:hAnsi="Times New Roman" w:cs="Times New Roman"/>
          <w:color w:val="0C0C0C"/>
          <w:sz w:val="24"/>
          <w:szCs w:val="24"/>
        </w:rPr>
        <w:t>.</w:t>
      </w:r>
      <w:r w:rsidR="001538F3">
        <w:rPr>
          <w:rFonts w:ascii="Times New Roman" w:eastAsiaTheme="minorHAnsi" w:hAnsi="Times New Roman" w:cs="Times New Roman"/>
          <w:color w:val="0C0C0C"/>
          <w:sz w:val="24"/>
          <w:szCs w:val="24"/>
        </w:rPr>
        <w:t xml:space="preserve"> </w:t>
      </w:r>
    </w:p>
    <w:p w14:paraId="71A07DC4" w14:textId="77777777" w:rsidR="001538F3" w:rsidRDefault="001868F5" w:rsidP="001538F3">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Evaluation Methods</w:t>
      </w:r>
    </w:p>
    <w:p w14:paraId="6738D850" w14:textId="4A4386F3" w:rsidR="001538F3" w:rsidRPr="001538F3" w:rsidRDefault="001538F3" w:rsidP="001538F3">
      <w:pPr>
        <w:spacing w:line="480" w:lineRule="auto"/>
        <w:ind w:firstLine="720"/>
        <w:rPr>
          <w:rFonts w:ascii="Times New Roman" w:hAnsi="Times New Roman" w:cs="Times New Roman"/>
          <w:b/>
          <w:sz w:val="24"/>
          <w:szCs w:val="24"/>
        </w:rPr>
      </w:pPr>
      <w:r w:rsidRPr="000541C4">
        <w:rPr>
          <w:rFonts w:ascii="Times New Roman" w:hAnsi="Times New Roman" w:cs="Times New Roman"/>
          <w:sz w:val="24"/>
          <w:szCs w:val="24"/>
        </w:rPr>
        <w:t xml:space="preserve">Success of this innovation </w:t>
      </w:r>
      <w:r>
        <w:rPr>
          <w:rFonts w:ascii="Times New Roman" w:hAnsi="Times New Roman" w:cs="Times New Roman"/>
          <w:sz w:val="24"/>
          <w:szCs w:val="24"/>
        </w:rPr>
        <w:t>was</w:t>
      </w:r>
      <w:r w:rsidRPr="000541C4">
        <w:rPr>
          <w:rFonts w:ascii="Times New Roman" w:hAnsi="Times New Roman" w:cs="Times New Roman"/>
          <w:sz w:val="24"/>
          <w:szCs w:val="24"/>
        </w:rPr>
        <w:t xml:space="preserve"> measured by </w:t>
      </w:r>
      <w:r w:rsidR="00832880">
        <w:rPr>
          <w:rFonts w:ascii="Times New Roman" w:hAnsi="Times New Roman" w:cs="Times New Roman"/>
          <w:sz w:val="24"/>
          <w:szCs w:val="24"/>
        </w:rPr>
        <w:t>three</w:t>
      </w:r>
      <w:r w:rsidRPr="000541C4">
        <w:rPr>
          <w:rFonts w:ascii="Times New Roman" w:hAnsi="Times New Roman" w:cs="Times New Roman"/>
          <w:sz w:val="24"/>
          <w:szCs w:val="24"/>
        </w:rPr>
        <w:t xml:space="preserve"> different outcomes that include the target metric for each outcome. Many of these outcomes are based on The Centers of Medicare and Medicaid </w:t>
      </w:r>
      <w:r w:rsidR="00696FB5">
        <w:rPr>
          <w:rFonts w:ascii="Times New Roman" w:hAnsi="Times New Roman" w:cs="Times New Roman"/>
          <w:sz w:val="24"/>
          <w:szCs w:val="24"/>
        </w:rPr>
        <w:t xml:space="preserve">(CMS) </w:t>
      </w:r>
      <w:r w:rsidRPr="000541C4">
        <w:rPr>
          <w:rFonts w:ascii="Times New Roman" w:hAnsi="Times New Roman" w:cs="Times New Roman"/>
          <w:sz w:val="24"/>
          <w:szCs w:val="24"/>
        </w:rPr>
        <w:t xml:space="preserve">Guidelines for Long Term Care Quality Measures. The standards to provide benchmarking data to this innovation of UTI reduction in hospice comes from CMS. </w:t>
      </w:r>
      <w:r w:rsidR="007217A9">
        <w:rPr>
          <w:rFonts w:ascii="Times New Roman" w:hAnsi="Times New Roman" w:cs="Times New Roman"/>
          <w:sz w:val="24"/>
          <w:szCs w:val="24"/>
        </w:rPr>
        <w:t>The benchmark</w:t>
      </w:r>
      <w:r w:rsidR="004B35B8">
        <w:rPr>
          <w:rFonts w:ascii="Times New Roman" w:hAnsi="Times New Roman" w:cs="Times New Roman"/>
          <w:sz w:val="24"/>
          <w:szCs w:val="24"/>
        </w:rPr>
        <w:t xml:space="preserve"> is based on the n</w:t>
      </w:r>
      <w:r w:rsidR="004B35B8" w:rsidRPr="004B35B8">
        <w:rPr>
          <w:rFonts w:ascii="Times New Roman" w:hAnsi="Times New Roman" w:cs="Times New Roman"/>
          <w:sz w:val="24"/>
          <w:szCs w:val="24"/>
        </w:rPr>
        <w:t>umber of events (UTIs) per quarter</w:t>
      </w:r>
      <w:r w:rsidR="007217A9">
        <w:rPr>
          <w:rFonts w:ascii="Times New Roman" w:hAnsi="Times New Roman" w:cs="Times New Roman"/>
          <w:sz w:val="24"/>
          <w:szCs w:val="24"/>
        </w:rPr>
        <w:t xml:space="preserve"> with the goal of being zero events per quarter</w:t>
      </w:r>
      <w:r w:rsidR="004B35B8" w:rsidRPr="004B35B8">
        <w:rPr>
          <w:rFonts w:ascii="Times New Roman" w:hAnsi="Times New Roman" w:cs="Times New Roman"/>
          <w:sz w:val="24"/>
          <w:szCs w:val="24"/>
        </w:rPr>
        <w:t>.  </w:t>
      </w:r>
    </w:p>
    <w:p w14:paraId="11EB4BFC" w14:textId="73F42D98" w:rsidR="002F3F1D" w:rsidRDefault="001538F3" w:rsidP="001538F3">
      <w:pPr>
        <w:spacing w:line="480" w:lineRule="auto"/>
        <w:rPr>
          <w:rFonts w:ascii="Times New Roman" w:hAnsi="Times New Roman" w:cs="Times New Roman"/>
          <w:sz w:val="24"/>
          <w:szCs w:val="24"/>
        </w:rPr>
      </w:pPr>
      <w:r w:rsidRPr="000541C4">
        <w:rPr>
          <w:rFonts w:ascii="Times New Roman" w:hAnsi="Times New Roman" w:cs="Times New Roman"/>
          <w:sz w:val="24"/>
          <w:szCs w:val="24"/>
        </w:rPr>
        <w:tab/>
        <w:t xml:space="preserve">As for an operational perspective, there </w:t>
      </w:r>
      <w:r>
        <w:rPr>
          <w:rFonts w:ascii="Times New Roman" w:hAnsi="Times New Roman" w:cs="Times New Roman"/>
          <w:sz w:val="24"/>
          <w:szCs w:val="24"/>
        </w:rPr>
        <w:t xml:space="preserve">was </w:t>
      </w:r>
      <w:r w:rsidR="00265043">
        <w:rPr>
          <w:rFonts w:ascii="Times New Roman" w:hAnsi="Times New Roman" w:cs="Times New Roman"/>
          <w:sz w:val="24"/>
          <w:szCs w:val="24"/>
        </w:rPr>
        <w:t>plan of care</w:t>
      </w:r>
      <w:r>
        <w:rPr>
          <w:rFonts w:ascii="Times New Roman" w:hAnsi="Times New Roman" w:cs="Times New Roman"/>
          <w:sz w:val="24"/>
          <w:szCs w:val="24"/>
        </w:rPr>
        <w:t xml:space="preserve"> that w</w:t>
      </w:r>
      <w:r w:rsidR="007217A9">
        <w:rPr>
          <w:rFonts w:ascii="Times New Roman" w:hAnsi="Times New Roman" w:cs="Times New Roman"/>
          <w:sz w:val="24"/>
          <w:szCs w:val="24"/>
        </w:rPr>
        <w:t>as</w:t>
      </w:r>
      <w:r w:rsidRPr="000541C4">
        <w:rPr>
          <w:rFonts w:ascii="Times New Roman" w:hAnsi="Times New Roman" w:cs="Times New Roman"/>
          <w:sz w:val="24"/>
          <w:szCs w:val="24"/>
        </w:rPr>
        <w:t xml:space="preserve"> </w:t>
      </w:r>
      <w:r w:rsidR="004B35B8">
        <w:rPr>
          <w:rFonts w:ascii="Times New Roman" w:hAnsi="Times New Roman" w:cs="Times New Roman"/>
          <w:sz w:val="24"/>
          <w:szCs w:val="24"/>
        </w:rPr>
        <w:t>activated</w:t>
      </w:r>
      <w:r w:rsidR="004B35B8" w:rsidRPr="000541C4">
        <w:rPr>
          <w:rFonts w:ascii="Times New Roman" w:hAnsi="Times New Roman" w:cs="Times New Roman"/>
          <w:sz w:val="24"/>
          <w:szCs w:val="24"/>
        </w:rPr>
        <w:t xml:space="preserve"> </w:t>
      </w:r>
      <w:r w:rsidRPr="000541C4">
        <w:rPr>
          <w:rFonts w:ascii="Times New Roman" w:hAnsi="Times New Roman" w:cs="Times New Roman"/>
          <w:sz w:val="24"/>
          <w:szCs w:val="24"/>
        </w:rPr>
        <w:t>and followed on every pat</w:t>
      </w:r>
      <w:r>
        <w:rPr>
          <w:rFonts w:ascii="Times New Roman" w:hAnsi="Times New Roman" w:cs="Times New Roman"/>
          <w:sz w:val="24"/>
          <w:szCs w:val="24"/>
        </w:rPr>
        <w:t>ient that was admitted during the project timeframe</w:t>
      </w:r>
      <w:r w:rsidRPr="000541C4">
        <w:rPr>
          <w:rFonts w:ascii="Times New Roman" w:hAnsi="Times New Roman" w:cs="Times New Roman"/>
          <w:sz w:val="24"/>
          <w:szCs w:val="24"/>
        </w:rPr>
        <w:t xml:space="preserve">.  Care plans </w:t>
      </w:r>
      <w:r>
        <w:rPr>
          <w:rFonts w:ascii="Times New Roman" w:hAnsi="Times New Roman" w:cs="Times New Roman"/>
          <w:sz w:val="24"/>
          <w:szCs w:val="24"/>
        </w:rPr>
        <w:t>were</w:t>
      </w:r>
      <w:r w:rsidRPr="000541C4">
        <w:rPr>
          <w:rFonts w:ascii="Times New Roman" w:hAnsi="Times New Roman" w:cs="Times New Roman"/>
          <w:sz w:val="24"/>
          <w:szCs w:val="24"/>
        </w:rPr>
        <w:t xml:space="preserve"> </w:t>
      </w:r>
      <w:r w:rsidR="004B35B8">
        <w:rPr>
          <w:rFonts w:ascii="Times New Roman" w:hAnsi="Times New Roman" w:cs="Times New Roman"/>
          <w:sz w:val="24"/>
          <w:szCs w:val="24"/>
        </w:rPr>
        <w:t>activated</w:t>
      </w:r>
      <w:r w:rsidR="004B35B8" w:rsidRPr="000541C4">
        <w:rPr>
          <w:rFonts w:ascii="Times New Roman" w:hAnsi="Times New Roman" w:cs="Times New Roman"/>
          <w:sz w:val="24"/>
          <w:szCs w:val="24"/>
        </w:rPr>
        <w:t xml:space="preserve"> </w:t>
      </w:r>
      <w:r w:rsidRPr="000541C4">
        <w:rPr>
          <w:rFonts w:ascii="Times New Roman" w:hAnsi="Times New Roman" w:cs="Times New Roman"/>
          <w:sz w:val="24"/>
          <w:szCs w:val="24"/>
        </w:rPr>
        <w:t xml:space="preserve">at the time of admission and followed by staff and providers depending on the patient’s risk factors for UTIs. To monitor the </w:t>
      </w:r>
      <w:r w:rsidR="004B35B8">
        <w:rPr>
          <w:rFonts w:ascii="Times New Roman" w:hAnsi="Times New Roman" w:cs="Times New Roman"/>
          <w:sz w:val="24"/>
          <w:szCs w:val="24"/>
        </w:rPr>
        <w:t>activation</w:t>
      </w:r>
      <w:r w:rsidRPr="000541C4">
        <w:rPr>
          <w:rFonts w:ascii="Times New Roman" w:hAnsi="Times New Roman" w:cs="Times New Roman"/>
          <w:sz w:val="24"/>
          <w:szCs w:val="24"/>
        </w:rPr>
        <w:t xml:space="preserve"> of the care plans, </w:t>
      </w:r>
      <w:r w:rsidR="00265043">
        <w:rPr>
          <w:rFonts w:ascii="Times New Roman" w:hAnsi="Times New Roman" w:cs="Times New Roman"/>
          <w:sz w:val="24"/>
          <w:szCs w:val="24"/>
        </w:rPr>
        <w:t>the project manager monitored monthly through chart audits</w:t>
      </w:r>
      <w:r w:rsidRPr="000541C4">
        <w:rPr>
          <w:rFonts w:ascii="Times New Roman" w:hAnsi="Times New Roman" w:cs="Times New Roman"/>
          <w:sz w:val="24"/>
          <w:szCs w:val="24"/>
        </w:rPr>
        <w:t>. Lastly the learning and growing perspective is based on staff ed</w:t>
      </w:r>
      <w:r>
        <w:rPr>
          <w:rFonts w:ascii="Times New Roman" w:hAnsi="Times New Roman" w:cs="Times New Roman"/>
          <w:sz w:val="24"/>
          <w:szCs w:val="24"/>
        </w:rPr>
        <w:t>ucation. Every staff member</w:t>
      </w:r>
      <w:r w:rsidRPr="000541C4">
        <w:rPr>
          <w:rFonts w:ascii="Times New Roman" w:hAnsi="Times New Roman" w:cs="Times New Roman"/>
          <w:sz w:val="24"/>
          <w:szCs w:val="24"/>
        </w:rPr>
        <w:t xml:space="preserve"> attend</w:t>
      </w:r>
      <w:r>
        <w:rPr>
          <w:rFonts w:ascii="Times New Roman" w:hAnsi="Times New Roman" w:cs="Times New Roman"/>
          <w:sz w:val="24"/>
          <w:szCs w:val="24"/>
        </w:rPr>
        <w:t>ed</w:t>
      </w:r>
      <w:r w:rsidRPr="000541C4">
        <w:rPr>
          <w:rFonts w:ascii="Times New Roman" w:hAnsi="Times New Roman" w:cs="Times New Roman"/>
          <w:sz w:val="24"/>
          <w:szCs w:val="24"/>
        </w:rPr>
        <w:t xml:space="preserve"> an educational session </w:t>
      </w:r>
      <w:r w:rsidR="00831ADB">
        <w:rPr>
          <w:rFonts w:ascii="Times New Roman" w:hAnsi="Times New Roman" w:cs="Times New Roman"/>
          <w:sz w:val="24"/>
          <w:szCs w:val="24"/>
        </w:rPr>
        <w:t xml:space="preserve">via phone and received </w:t>
      </w:r>
      <w:r w:rsidR="00265043">
        <w:rPr>
          <w:rFonts w:ascii="Times New Roman" w:hAnsi="Times New Roman" w:cs="Times New Roman"/>
          <w:sz w:val="24"/>
          <w:szCs w:val="24"/>
        </w:rPr>
        <w:t xml:space="preserve">written material via email the first of October prior to go-live of October 27, 2020. Additional education and reinforcement was completed via email periodically throughout the </w:t>
      </w:r>
      <w:r w:rsidR="00601E69">
        <w:rPr>
          <w:rFonts w:ascii="Times New Roman" w:hAnsi="Times New Roman" w:cs="Times New Roman"/>
          <w:sz w:val="24"/>
          <w:szCs w:val="24"/>
        </w:rPr>
        <w:t>6-month</w:t>
      </w:r>
      <w:r w:rsidR="00265043">
        <w:rPr>
          <w:rFonts w:ascii="Times New Roman" w:hAnsi="Times New Roman" w:cs="Times New Roman"/>
          <w:sz w:val="24"/>
          <w:szCs w:val="24"/>
        </w:rPr>
        <w:t xml:space="preserve"> project. </w:t>
      </w:r>
    </w:p>
    <w:p w14:paraId="016A5483" w14:textId="46C25AC4" w:rsidR="001538F3" w:rsidRPr="002365B6" w:rsidRDefault="002F3F1D" w:rsidP="001538F3">
      <w:pPr>
        <w:spacing w:line="480" w:lineRule="auto"/>
        <w:rPr>
          <w:rFonts w:ascii="Times New Roman" w:hAnsi="Times New Roman" w:cs="Times New Roman"/>
          <w:b/>
          <w:sz w:val="24"/>
          <w:szCs w:val="24"/>
        </w:rPr>
      </w:pPr>
      <w:r>
        <w:rPr>
          <w:rFonts w:ascii="Times New Roman" w:hAnsi="Times New Roman" w:cs="Times New Roman"/>
          <w:sz w:val="24"/>
          <w:szCs w:val="24"/>
        </w:rPr>
        <w:tab/>
        <w:t xml:space="preserve">Data analysis </w:t>
      </w:r>
      <w:r w:rsidR="000A700E">
        <w:rPr>
          <w:rFonts w:ascii="Times New Roman" w:hAnsi="Times New Roman" w:cs="Times New Roman"/>
          <w:sz w:val="24"/>
          <w:szCs w:val="24"/>
        </w:rPr>
        <w:t xml:space="preserve">consisted of </w:t>
      </w:r>
      <w:r w:rsidR="00886BDE">
        <w:rPr>
          <w:rFonts w:ascii="Times New Roman" w:hAnsi="Times New Roman" w:cs="Times New Roman"/>
          <w:sz w:val="24"/>
          <w:szCs w:val="24"/>
        </w:rPr>
        <w:t xml:space="preserve">quantitative </w:t>
      </w:r>
      <w:r w:rsidR="007A78BA">
        <w:rPr>
          <w:rFonts w:ascii="Times New Roman" w:hAnsi="Times New Roman" w:cs="Times New Roman"/>
          <w:sz w:val="24"/>
          <w:szCs w:val="24"/>
        </w:rPr>
        <w:t>and descriptive statistics</w:t>
      </w:r>
      <w:r w:rsidR="00A32CF9">
        <w:rPr>
          <w:rFonts w:ascii="Times New Roman" w:hAnsi="Times New Roman" w:cs="Times New Roman"/>
          <w:sz w:val="24"/>
          <w:szCs w:val="24"/>
        </w:rPr>
        <w:t xml:space="preserve"> provided post chart reviews of all new patients admitted during the project timeframe. Data </w:t>
      </w:r>
      <w:r w:rsidR="00434426">
        <w:rPr>
          <w:rFonts w:ascii="Times New Roman" w:hAnsi="Times New Roman" w:cs="Times New Roman"/>
          <w:sz w:val="24"/>
          <w:szCs w:val="24"/>
        </w:rPr>
        <w:t xml:space="preserve">security was ensured by </w:t>
      </w:r>
      <w:r w:rsidR="003A23E0">
        <w:rPr>
          <w:rFonts w:ascii="Times New Roman" w:hAnsi="Times New Roman" w:cs="Times New Roman"/>
          <w:sz w:val="24"/>
          <w:szCs w:val="24"/>
        </w:rPr>
        <w:t xml:space="preserve">using </w:t>
      </w:r>
      <w:r w:rsidR="006445B2">
        <w:rPr>
          <w:rFonts w:ascii="Times New Roman" w:hAnsi="Times New Roman" w:cs="Times New Roman"/>
          <w:sz w:val="24"/>
          <w:szCs w:val="24"/>
        </w:rPr>
        <w:t>the medical record num</w:t>
      </w:r>
      <w:r w:rsidR="006D6FCE">
        <w:rPr>
          <w:rFonts w:ascii="Times New Roman" w:hAnsi="Times New Roman" w:cs="Times New Roman"/>
          <w:sz w:val="24"/>
          <w:szCs w:val="24"/>
        </w:rPr>
        <w:t>b</w:t>
      </w:r>
      <w:r w:rsidR="006445B2">
        <w:rPr>
          <w:rFonts w:ascii="Times New Roman" w:hAnsi="Times New Roman" w:cs="Times New Roman"/>
          <w:sz w:val="24"/>
          <w:szCs w:val="24"/>
        </w:rPr>
        <w:t>er (</w:t>
      </w:r>
      <w:r w:rsidR="003A23E0">
        <w:rPr>
          <w:rFonts w:ascii="Times New Roman" w:hAnsi="Times New Roman" w:cs="Times New Roman"/>
          <w:sz w:val="24"/>
          <w:szCs w:val="24"/>
        </w:rPr>
        <w:t>MRN</w:t>
      </w:r>
      <w:r w:rsidR="006445B2">
        <w:rPr>
          <w:rFonts w:ascii="Times New Roman" w:hAnsi="Times New Roman" w:cs="Times New Roman"/>
          <w:sz w:val="24"/>
          <w:szCs w:val="24"/>
        </w:rPr>
        <w:t>)</w:t>
      </w:r>
      <w:r w:rsidR="00434426">
        <w:rPr>
          <w:rFonts w:ascii="Times New Roman" w:hAnsi="Times New Roman" w:cs="Times New Roman"/>
          <w:sz w:val="24"/>
          <w:szCs w:val="24"/>
        </w:rPr>
        <w:t xml:space="preserve"> to de-identify each patient</w:t>
      </w:r>
      <w:r w:rsidR="00780229">
        <w:rPr>
          <w:rFonts w:ascii="Times New Roman" w:hAnsi="Times New Roman" w:cs="Times New Roman"/>
          <w:sz w:val="24"/>
          <w:szCs w:val="24"/>
        </w:rPr>
        <w:t>.</w:t>
      </w:r>
      <w:r w:rsidR="008D59F7">
        <w:rPr>
          <w:rFonts w:ascii="Times New Roman" w:hAnsi="Times New Roman" w:cs="Times New Roman"/>
          <w:sz w:val="24"/>
          <w:szCs w:val="24"/>
        </w:rPr>
        <w:t xml:space="preserve"> A database was </w:t>
      </w:r>
      <w:r w:rsidR="00F85DC7">
        <w:rPr>
          <w:rFonts w:ascii="Times New Roman" w:hAnsi="Times New Roman" w:cs="Times New Roman"/>
          <w:sz w:val="24"/>
          <w:szCs w:val="24"/>
        </w:rPr>
        <w:t xml:space="preserve">created using </w:t>
      </w:r>
      <w:r w:rsidR="008F213E">
        <w:rPr>
          <w:rFonts w:ascii="Times New Roman" w:hAnsi="Times New Roman" w:cs="Times New Roman"/>
          <w:sz w:val="24"/>
          <w:szCs w:val="24"/>
        </w:rPr>
        <w:t>Intellectus Statistics</w:t>
      </w:r>
      <w:r w:rsidR="00F85DC7">
        <w:rPr>
          <w:rFonts w:ascii="Times New Roman" w:hAnsi="Times New Roman" w:cs="Times New Roman"/>
          <w:sz w:val="24"/>
          <w:szCs w:val="24"/>
        </w:rPr>
        <w:t xml:space="preserve"> for eas</w:t>
      </w:r>
      <w:r w:rsidR="00B2629A">
        <w:rPr>
          <w:rFonts w:ascii="Times New Roman" w:hAnsi="Times New Roman" w:cs="Times New Roman"/>
          <w:sz w:val="24"/>
          <w:szCs w:val="24"/>
        </w:rPr>
        <w:t>e of data collection over the 6-</w:t>
      </w:r>
      <w:r w:rsidR="00F85DC7">
        <w:rPr>
          <w:rFonts w:ascii="Times New Roman" w:hAnsi="Times New Roman" w:cs="Times New Roman"/>
          <w:sz w:val="24"/>
          <w:szCs w:val="24"/>
        </w:rPr>
        <w:t xml:space="preserve">month period. </w:t>
      </w:r>
      <w:r w:rsidR="00886BDE">
        <w:rPr>
          <w:rFonts w:ascii="Times New Roman" w:hAnsi="Times New Roman" w:cs="Times New Roman"/>
          <w:sz w:val="24"/>
          <w:szCs w:val="24"/>
        </w:rPr>
        <w:t xml:space="preserve"> </w:t>
      </w:r>
      <w:r w:rsidR="001538F3" w:rsidRPr="000541C4">
        <w:rPr>
          <w:rFonts w:ascii="Times New Roman" w:hAnsi="Times New Roman" w:cs="Times New Roman"/>
          <w:b/>
          <w:sz w:val="24"/>
          <w:szCs w:val="24"/>
        </w:rPr>
        <w:tab/>
      </w:r>
      <w:r w:rsidR="001538F3" w:rsidRPr="000541C4">
        <w:rPr>
          <w:rFonts w:ascii="Times New Roman" w:hAnsi="Times New Roman" w:cs="Times New Roman"/>
          <w:sz w:val="24"/>
          <w:szCs w:val="24"/>
        </w:rPr>
        <w:t xml:space="preserve"> </w:t>
      </w:r>
    </w:p>
    <w:p w14:paraId="0DC43785" w14:textId="77777777" w:rsidR="00086FB1" w:rsidRDefault="00086FB1" w:rsidP="001868F5">
      <w:pPr>
        <w:spacing w:line="480" w:lineRule="auto"/>
        <w:jc w:val="center"/>
        <w:rPr>
          <w:rFonts w:ascii="Times New Roman" w:hAnsi="Times New Roman" w:cs="Times New Roman"/>
          <w:b/>
          <w:sz w:val="24"/>
          <w:szCs w:val="24"/>
        </w:rPr>
      </w:pPr>
    </w:p>
    <w:p w14:paraId="3B929DB1" w14:textId="77777777" w:rsidR="00086FB1" w:rsidRDefault="00086FB1" w:rsidP="001868F5">
      <w:pPr>
        <w:spacing w:line="480" w:lineRule="auto"/>
        <w:jc w:val="center"/>
        <w:rPr>
          <w:rFonts w:ascii="Times New Roman" w:hAnsi="Times New Roman" w:cs="Times New Roman"/>
          <w:b/>
          <w:sz w:val="24"/>
          <w:szCs w:val="24"/>
        </w:rPr>
      </w:pPr>
    </w:p>
    <w:p w14:paraId="7D483BFE" w14:textId="4759DCC1" w:rsidR="00606612" w:rsidRDefault="00606612" w:rsidP="001868F5">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Results</w:t>
      </w:r>
    </w:p>
    <w:p w14:paraId="48B890B6" w14:textId="0A55E5FC" w:rsidR="00245F32" w:rsidRDefault="007F6733" w:rsidP="005F0E9E">
      <w:pPr>
        <w:spacing w:line="480" w:lineRule="auto"/>
        <w:rPr>
          <w:rFonts w:ascii="Times New Roman" w:hAnsi="Times New Roman" w:cs="Times New Roman"/>
          <w:sz w:val="24"/>
          <w:szCs w:val="24"/>
        </w:rPr>
      </w:pPr>
      <w:r>
        <w:rPr>
          <w:rFonts w:ascii="Times New Roman" w:hAnsi="Times New Roman" w:cs="Times New Roman"/>
          <w:b/>
          <w:sz w:val="24"/>
          <w:szCs w:val="24"/>
        </w:rPr>
        <w:tab/>
      </w:r>
      <w:r w:rsidR="002365B6">
        <w:rPr>
          <w:rFonts w:ascii="Times New Roman" w:hAnsi="Times New Roman" w:cs="Times New Roman"/>
          <w:sz w:val="24"/>
          <w:szCs w:val="24"/>
        </w:rPr>
        <w:t>The project</w:t>
      </w:r>
      <w:r w:rsidR="002F3F1D">
        <w:rPr>
          <w:rFonts w:ascii="Times New Roman" w:hAnsi="Times New Roman" w:cs="Times New Roman"/>
          <w:sz w:val="24"/>
          <w:szCs w:val="24"/>
        </w:rPr>
        <w:t>’s</w:t>
      </w:r>
      <w:r w:rsidR="002365B6">
        <w:rPr>
          <w:rFonts w:ascii="Times New Roman" w:hAnsi="Times New Roman" w:cs="Times New Roman"/>
          <w:sz w:val="24"/>
          <w:szCs w:val="24"/>
        </w:rPr>
        <w:t xml:space="preserve"> </w:t>
      </w:r>
      <w:r w:rsidR="0064150E">
        <w:rPr>
          <w:rFonts w:ascii="Times New Roman" w:hAnsi="Times New Roman" w:cs="Times New Roman"/>
          <w:sz w:val="24"/>
          <w:szCs w:val="24"/>
        </w:rPr>
        <w:t>sample size (n=31</w:t>
      </w:r>
      <w:r w:rsidR="008F213E">
        <w:rPr>
          <w:rFonts w:ascii="Times New Roman" w:hAnsi="Times New Roman" w:cs="Times New Roman"/>
          <w:sz w:val="24"/>
          <w:szCs w:val="24"/>
        </w:rPr>
        <w:t>4</w:t>
      </w:r>
      <w:r w:rsidR="0064150E">
        <w:rPr>
          <w:rFonts w:ascii="Times New Roman" w:hAnsi="Times New Roman" w:cs="Times New Roman"/>
          <w:sz w:val="24"/>
          <w:szCs w:val="24"/>
        </w:rPr>
        <w:t xml:space="preserve">) </w:t>
      </w:r>
      <w:r w:rsidR="002F3F1D">
        <w:rPr>
          <w:rFonts w:ascii="Times New Roman" w:hAnsi="Times New Roman" w:cs="Times New Roman"/>
          <w:sz w:val="24"/>
          <w:szCs w:val="24"/>
        </w:rPr>
        <w:t>included hospice patients admitted from October 27, 2020 to April 27, 2021</w:t>
      </w:r>
      <w:r w:rsidR="00750DFF">
        <w:rPr>
          <w:rFonts w:ascii="Times New Roman" w:hAnsi="Times New Roman" w:cs="Times New Roman"/>
          <w:sz w:val="24"/>
          <w:szCs w:val="24"/>
        </w:rPr>
        <w:t>.</w:t>
      </w:r>
      <w:r w:rsidR="002F3F1D">
        <w:rPr>
          <w:rFonts w:ascii="Times New Roman" w:hAnsi="Times New Roman" w:cs="Times New Roman"/>
          <w:sz w:val="24"/>
          <w:szCs w:val="24"/>
        </w:rPr>
        <w:t xml:space="preserve"> </w:t>
      </w:r>
      <w:r w:rsidR="00477E80">
        <w:rPr>
          <w:rFonts w:ascii="Times New Roman" w:hAnsi="Times New Roman" w:cs="Times New Roman"/>
          <w:sz w:val="24"/>
          <w:szCs w:val="24"/>
        </w:rPr>
        <w:t xml:space="preserve">The clinical significance </w:t>
      </w:r>
      <w:r w:rsidR="00E93F10">
        <w:rPr>
          <w:rFonts w:ascii="Times New Roman" w:hAnsi="Times New Roman" w:cs="Times New Roman"/>
          <w:sz w:val="24"/>
          <w:szCs w:val="24"/>
        </w:rPr>
        <w:t xml:space="preserve">based on quantitative and descriptive statistics are as follows. </w:t>
      </w:r>
      <w:r w:rsidR="003D3F40">
        <w:rPr>
          <w:rFonts w:ascii="Times New Roman" w:hAnsi="Times New Roman" w:cs="Times New Roman"/>
          <w:sz w:val="24"/>
          <w:szCs w:val="24"/>
        </w:rPr>
        <w:t xml:space="preserve">See table </w:t>
      </w:r>
      <w:r w:rsidR="001B43E3">
        <w:rPr>
          <w:rFonts w:ascii="Times New Roman" w:hAnsi="Times New Roman" w:cs="Times New Roman"/>
          <w:sz w:val="24"/>
          <w:szCs w:val="24"/>
        </w:rPr>
        <w:t>2</w:t>
      </w:r>
      <w:r w:rsidR="003D3F40">
        <w:rPr>
          <w:rFonts w:ascii="Times New Roman" w:hAnsi="Times New Roman" w:cs="Times New Roman"/>
          <w:sz w:val="24"/>
          <w:szCs w:val="24"/>
        </w:rPr>
        <w:t xml:space="preserve"> to view patient data. </w:t>
      </w:r>
      <w:r w:rsidR="007E1190">
        <w:rPr>
          <w:rFonts w:ascii="Times New Roman" w:hAnsi="Times New Roman" w:cs="Times New Roman"/>
          <w:sz w:val="24"/>
          <w:szCs w:val="24"/>
        </w:rPr>
        <w:t xml:space="preserve">Nineteen </w:t>
      </w:r>
      <w:r w:rsidR="00CA25D9">
        <w:rPr>
          <w:rFonts w:ascii="Times New Roman" w:hAnsi="Times New Roman" w:cs="Times New Roman"/>
          <w:sz w:val="24"/>
          <w:szCs w:val="24"/>
        </w:rPr>
        <w:t>of the patients developed symptomatic UTIs that w</w:t>
      </w:r>
      <w:r w:rsidR="00DF7363">
        <w:rPr>
          <w:rFonts w:ascii="Times New Roman" w:hAnsi="Times New Roman" w:cs="Times New Roman"/>
          <w:sz w:val="24"/>
          <w:szCs w:val="24"/>
        </w:rPr>
        <w:t>ere</w:t>
      </w:r>
      <w:r w:rsidR="00CA25D9">
        <w:rPr>
          <w:rFonts w:ascii="Times New Roman" w:hAnsi="Times New Roman" w:cs="Times New Roman"/>
          <w:sz w:val="24"/>
          <w:szCs w:val="24"/>
        </w:rPr>
        <w:t xml:space="preserve"> treated with antibiotics. Out of these </w:t>
      </w:r>
      <w:r w:rsidR="00F80DA0">
        <w:rPr>
          <w:rFonts w:ascii="Times New Roman" w:hAnsi="Times New Roman" w:cs="Times New Roman"/>
          <w:sz w:val="24"/>
          <w:szCs w:val="24"/>
        </w:rPr>
        <w:t xml:space="preserve">19 </w:t>
      </w:r>
      <w:r w:rsidR="00CA25D9">
        <w:rPr>
          <w:rFonts w:ascii="Times New Roman" w:hAnsi="Times New Roman" w:cs="Times New Roman"/>
          <w:sz w:val="24"/>
          <w:szCs w:val="24"/>
        </w:rPr>
        <w:t>patients</w:t>
      </w:r>
      <w:r w:rsidR="00BE530A">
        <w:rPr>
          <w:rFonts w:ascii="Times New Roman" w:hAnsi="Times New Roman" w:cs="Times New Roman"/>
          <w:sz w:val="24"/>
          <w:szCs w:val="24"/>
        </w:rPr>
        <w:t>,</w:t>
      </w:r>
      <w:r w:rsidR="00CA25D9">
        <w:rPr>
          <w:rFonts w:ascii="Times New Roman" w:hAnsi="Times New Roman" w:cs="Times New Roman"/>
          <w:sz w:val="24"/>
          <w:szCs w:val="24"/>
        </w:rPr>
        <w:t xml:space="preserve"> </w:t>
      </w:r>
      <w:r w:rsidR="00421308">
        <w:rPr>
          <w:rFonts w:ascii="Times New Roman" w:hAnsi="Times New Roman" w:cs="Times New Roman"/>
          <w:sz w:val="24"/>
          <w:szCs w:val="24"/>
        </w:rPr>
        <w:t xml:space="preserve">four </w:t>
      </w:r>
      <w:r w:rsidR="000A2BC1">
        <w:rPr>
          <w:rFonts w:ascii="Times New Roman" w:hAnsi="Times New Roman" w:cs="Times New Roman"/>
          <w:sz w:val="24"/>
          <w:szCs w:val="24"/>
        </w:rPr>
        <w:t>of them were treated two separate times</w:t>
      </w:r>
      <w:r w:rsidR="00421308">
        <w:rPr>
          <w:rFonts w:ascii="Times New Roman" w:hAnsi="Times New Roman" w:cs="Times New Roman"/>
          <w:sz w:val="24"/>
          <w:szCs w:val="24"/>
        </w:rPr>
        <w:t xml:space="preserve"> and one patient </w:t>
      </w:r>
      <w:r w:rsidR="007217A9">
        <w:rPr>
          <w:rFonts w:ascii="Times New Roman" w:hAnsi="Times New Roman" w:cs="Times New Roman"/>
          <w:sz w:val="24"/>
          <w:szCs w:val="24"/>
        </w:rPr>
        <w:t xml:space="preserve">was </w:t>
      </w:r>
      <w:r w:rsidR="00421308">
        <w:rPr>
          <w:rFonts w:ascii="Times New Roman" w:hAnsi="Times New Roman" w:cs="Times New Roman"/>
          <w:sz w:val="24"/>
          <w:szCs w:val="24"/>
        </w:rPr>
        <w:t xml:space="preserve">treated three times </w:t>
      </w:r>
      <w:r w:rsidR="007E1190">
        <w:rPr>
          <w:rFonts w:ascii="Times New Roman" w:hAnsi="Times New Roman" w:cs="Times New Roman"/>
          <w:sz w:val="24"/>
          <w:szCs w:val="24"/>
        </w:rPr>
        <w:t xml:space="preserve">for </w:t>
      </w:r>
      <w:r w:rsidR="00BE530A">
        <w:rPr>
          <w:rFonts w:ascii="Times New Roman" w:hAnsi="Times New Roman" w:cs="Times New Roman"/>
          <w:sz w:val="24"/>
          <w:szCs w:val="24"/>
        </w:rPr>
        <w:t xml:space="preserve">a </w:t>
      </w:r>
      <w:r w:rsidR="007E1190">
        <w:rPr>
          <w:rFonts w:ascii="Times New Roman" w:hAnsi="Times New Roman" w:cs="Times New Roman"/>
          <w:sz w:val="24"/>
          <w:szCs w:val="24"/>
        </w:rPr>
        <w:t>symptomatic UTI</w:t>
      </w:r>
      <w:r w:rsidR="00BE530A">
        <w:rPr>
          <w:rFonts w:ascii="Times New Roman" w:hAnsi="Times New Roman" w:cs="Times New Roman"/>
          <w:sz w:val="24"/>
          <w:szCs w:val="24"/>
        </w:rPr>
        <w:t>.</w:t>
      </w:r>
      <w:r w:rsidR="00D02F13">
        <w:rPr>
          <w:rFonts w:ascii="Times New Roman" w:hAnsi="Times New Roman" w:cs="Times New Roman"/>
          <w:sz w:val="24"/>
          <w:szCs w:val="24"/>
        </w:rPr>
        <w:t xml:space="preserve"> </w:t>
      </w:r>
      <w:r w:rsidR="00BE530A">
        <w:rPr>
          <w:rFonts w:ascii="Times New Roman" w:hAnsi="Times New Roman" w:cs="Times New Roman"/>
          <w:sz w:val="24"/>
          <w:szCs w:val="24"/>
        </w:rPr>
        <w:t>This brings</w:t>
      </w:r>
      <w:r w:rsidR="00D02F13">
        <w:rPr>
          <w:rFonts w:ascii="Times New Roman" w:hAnsi="Times New Roman" w:cs="Times New Roman"/>
          <w:sz w:val="24"/>
          <w:szCs w:val="24"/>
        </w:rPr>
        <w:t xml:space="preserve"> the total number of </w:t>
      </w:r>
      <w:r w:rsidR="00B512FD">
        <w:rPr>
          <w:rFonts w:ascii="Times New Roman" w:hAnsi="Times New Roman" w:cs="Times New Roman"/>
          <w:sz w:val="24"/>
          <w:szCs w:val="24"/>
        </w:rPr>
        <w:t>UTIs</w:t>
      </w:r>
      <w:r w:rsidR="00D02F13">
        <w:rPr>
          <w:rFonts w:ascii="Times New Roman" w:hAnsi="Times New Roman" w:cs="Times New Roman"/>
          <w:sz w:val="24"/>
          <w:szCs w:val="24"/>
        </w:rPr>
        <w:t xml:space="preserve"> treated with antibiotics to </w:t>
      </w:r>
      <w:r w:rsidR="00B91D01">
        <w:rPr>
          <w:rFonts w:ascii="Times New Roman" w:hAnsi="Times New Roman" w:cs="Times New Roman"/>
          <w:sz w:val="24"/>
          <w:szCs w:val="24"/>
        </w:rPr>
        <w:t>25</w:t>
      </w:r>
      <w:r w:rsidR="00DF7363">
        <w:rPr>
          <w:rFonts w:ascii="Times New Roman" w:hAnsi="Times New Roman" w:cs="Times New Roman"/>
          <w:sz w:val="24"/>
          <w:szCs w:val="24"/>
        </w:rPr>
        <w:t>.</w:t>
      </w:r>
      <w:r w:rsidR="000A2BC1">
        <w:rPr>
          <w:rFonts w:ascii="Times New Roman" w:hAnsi="Times New Roman" w:cs="Times New Roman"/>
          <w:sz w:val="24"/>
          <w:szCs w:val="24"/>
        </w:rPr>
        <w:t xml:space="preserve"> </w:t>
      </w:r>
      <w:r w:rsidR="00A0757E" w:rsidRPr="0006135B">
        <w:rPr>
          <w:rFonts w:ascii="Times New Roman" w:eastAsia="Times New Roman" w:hAnsi="Times New Roman" w:cs="Times New Roman"/>
          <w:color w:val="000000"/>
          <w:sz w:val="24"/>
          <w:szCs w:val="24"/>
          <w:shd w:val="clear" w:color="auto" w:fill="FFFFFF"/>
        </w:rPr>
        <w:t xml:space="preserve">The 25 antibiotics ordered for patient’s during the project timeframe cost the organization a total of $173.50 whereas the 71 antibiotics ordered the </w:t>
      </w:r>
      <w:r w:rsidR="00245F32" w:rsidRPr="0006135B">
        <w:rPr>
          <w:rFonts w:ascii="Times New Roman" w:eastAsia="Times New Roman" w:hAnsi="Times New Roman" w:cs="Times New Roman"/>
          <w:color w:val="000000"/>
          <w:sz w:val="24"/>
          <w:szCs w:val="24"/>
          <w:shd w:val="clear" w:color="auto" w:fill="FFFFFF"/>
        </w:rPr>
        <w:t>6-month</w:t>
      </w:r>
      <w:r w:rsidR="00A0757E" w:rsidRPr="0006135B">
        <w:rPr>
          <w:rFonts w:ascii="Times New Roman" w:eastAsia="Times New Roman" w:hAnsi="Times New Roman" w:cs="Times New Roman"/>
          <w:color w:val="000000"/>
          <w:sz w:val="24"/>
          <w:szCs w:val="24"/>
          <w:shd w:val="clear" w:color="auto" w:fill="FFFFFF"/>
        </w:rPr>
        <w:t xml:space="preserve"> period prior to the project start cost the o</w:t>
      </w:r>
      <w:r w:rsidR="00A0757E">
        <w:rPr>
          <w:rFonts w:ascii="Times New Roman" w:eastAsia="Times New Roman" w:hAnsi="Times New Roman" w:cs="Times New Roman"/>
          <w:color w:val="000000"/>
          <w:sz w:val="24"/>
          <w:szCs w:val="24"/>
          <w:shd w:val="clear" w:color="auto" w:fill="FFFFFF"/>
        </w:rPr>
        <w:t xml:space="preserve">rganization a total of $480.48. With the use of the UTI </w:t>
      </w:r>
      <w:r w:rsidR="007217A9">
        <w:rPr>
          <w:rFonts w:ascii="Times New Roman" w:eastAsia="Times New Roman" w:hAnsi="Times New Roman" w:cs="Times New Roman"/>
          <w:color w:val="000000"/>
          <w:sz w:val="24"/>
          <w:szCs w:val="24"/>
          <w:shd w:val="clear" w:color="auto" w:fill="FFFFFF"/>
        </w:rPr>
        <w:t xml:space="preserve">algorithm </w:t>
      </w:r>
      <w:r w:rsidR="00A0757E">
        <w:rPr>
          <w:rFonts w:ascii="Times New Roman" w:eastAsia="Times New Roman" w:hAnsi="Times New Roman" w:cs="Times New Roman"/>
          <w:color w:val="000000"/>
          <w:sz w:val="24"/>
          <w:szCs w:val="24"/>
          <w:shd w:val="clear" w:color="auto" w:fill="FFFFFF"/>
        </w:rPr>
        <w:t xml:space="preserve">and care plan activation, antibiotic cost dropped by 36% over the six-month project period. Table </w:t>
      </w:r>
      <w:r w:rsidR="001B43E3">
        <w:rPr>
          <w:rFonts w:ascii="Times New Roman" w:eastAsia="Times New Roman" w:hAnsi="Times New Roman" w:cs="Times New Roman"/>
          <w:color w:val="000000"/>
          <w:sz w:val="24"/>
          <w:szCs w:val="24"/>
          <w:shd w:val="clear" w:color="auto" w:fill="FFFFFF"/>
        </w:rPr>
        <w:t>3</w:t>
      </w:r>
      <w:r w:rsidR="00A0757E">
        <w:rPr>
          <w:rFonts w:ascii="Times New Roman" w:eastAsia="Times New Roman" w:hAnsi="Times New Roman" w:cs="Times New Roman"/>
          <w:color w:val="000000"/>
          <w:sz w:val="24"/>
          <w:szCs w:val="24"/>
          <w:shd w:val="clear" w:color="auto" w:fill="FFFFFF"/>
        </w:rPr>
        <w:t xml:space="preserve"> provides data regarding those patients treated with antibiotic therapy and the prescriber of the antibiotics. </w:t>
      </w:r>
      <w:r w:rsidR="007217A9">
        <w:rPr>
          <w:rFonts w:ascii="Times New Roman" w:eastAsia="Times New Roman" w:hAnsi="Times New Roman" w:cs="Times New Roman"/>
          <w:color w:val="000000"/>
          <w:sz w:val="24"/>
          <w:szCs w:val="24"/>
          <w:shd w:val="clear" w:color="auto" w:fill="FFFFFF"/>
        </w:rPr>
        <w:t>Two of the</w:t>
      </w:r>
      <w:r w:rsidR="00397240">
        <w:rPr>
          <w:rFonts w:ascii="Times New Roman" w:eastAsia="Times New Roman" w:hAnsi="Times New Roman" w:cs="Times New Roman"/>
          <w:color w:val="000000"/>
          <w:sz w:val="24"/>
          <w:szCs w:val="24"/>
          <w:shd w:val="clear" w:color="auto" w:fill="FFFFFF"/>
        </w:rPr>
        <w:t xml:space="preserve"> four</w:t>
      </w:r>
      <w:r w:rsidR="007217A9">
        <w:rPr>
          <w:rFonts w:ascii="Times New Roman" w:eastAsia="Times New Roman" w:hAnsi="Times New Roman" w:cs="Times New Roman"/>
          <w:color w:val="000000"/>
          <w:sz w:val="24"/>
          <w:szCs w:val="24"/>
          <w:shd w:val="clear" w:color="auto" w:fill="FFFFFF"/>
        </w:rPr>
        <w:t xml:space="preserve"> provider</w:t>
      </w:r>
      <w:r w:rsidR="00397240">
        <w:rPr>
          <w:rFonts w:ascii="Times New Roman" w:eastAsia="Times New Roman" w:hAnsi="Times New Roman" w:cs="Times New Roman"/>
          <w:color w:val="000000"/>
          <w:sz w:val="24"/>
          <w:szCs w:val="24"/>
          <w:shd w:val="clear" w:color="auto" w:fill="FFFFFF"/>
        </w:rPr>
        <w:t xml:space="preserve"> groups</w:t>
      </w:r>
      <w:r w:rsidR="007217A9">
        <w:rPr>
          <w:rFonts w:ascii="Times New Roman" w:eastAsia="Times New Roman" w:hAnsi="Times New Roman" w:cs="Times New Roman"/>
          <w:color w:val="000000"/>
          <w:sz w:val="24"/>
          <w:szCs w:val="24"/>
          <w:shd w:val="clear" w:color="auto" w:fill="FFFFFF"/>
        </w:rPr>
        <w:t xml:space="preserve"> prescribed</w:t>
      </w:r>
      <w:r w:rsidR="00397240">
        <w:rPr>
          <w:rFonts w:ascii="Times New Roman" w:eastAsia="Times New Roman" w:hAnsi="Times New Roman" w:cs="Times New Roman"/>
          <w:color w:val="000000"/>
          <w:sz w:val="24"/>
          <w:szCs w:val="24"/>
          <w:shd w:val="clear" w:color="auto" w:fill="FFFFFF"/>
        </w:rPr>
        <w:t xml:space="preserve"> the majority of antibiotics (32% and 36%) during this project timeframe.</w:t>
      </w:r>
      <w:r w:rsidR="007217A9">
        <w:rPr>
          <w:rFonts w:ascii="Times New Roman" w:eastAsia="Times New Roman" w:hAnsi="Times New Roman" w:cs="Times New Roman"/>
          <w:color w:val="000000"/>
          <w:sz w:val="24"/>
          <w:szCs w:val="24"/>
          <w:shd w:val="clear" w:color="auto" w:fill="FFFFFF"/>
        </w:rPr>
        <w:t xml:space="preserve"> </w:t>
      </w:r>
      <w:r w:rsidR="00245F32">
        <w:rPr>
          <w:rFonts w:ascii="Times New Roman" w:eastAsia="Times New Roman" w:hAnsi="Times New Roman" w:cs="Times New Roman"/>
          <w:color w:val="000000"/>
          <w:sz w:val="24"/>
          <w:szCs w:val="24"/>
          <w:shd w:val="clear" w:color="auto" w:fill="FFFFFF"/>
        </w:rPr>
        <w:t>Looking at the number of antibiotics prescribed by month</w:t>
      </w:r>
      <w:r w:rsidR="00397240">
        <w:rPr>
          <w:rFonts w:ascii="Times New Roman" w:eastAsia="Times New Roman" w:hAnsi="Times New Roman" w:cs="Times New Roman"/>
          <w:color w:val="000000"/>
          <w:sz w:val="24"/>
          <w:szCs w:val="24"/>
          <w:shd w:val="clear" w:color="auto" w:fill="FFFFFF"/>
        </w:rPr>
        <w:t xml:space="preserve"> (Table </w:t>
      </w:r>
      <w:r w:rsidR="001B43E3">
        <w:rPr>
          <w:rFonts w:ascii="Times New Roman" w:eastAsia="Times New Roman" w:hAnsi="Times New Roman" w:cs="Times New Roman"/>
          <w:color w:val="000000"/>
          <w:sz w:val="24"/>
          <w:szCs w:val="24"/>
          <w:shd w:val="clear" w:color="auto" w:fill="FFFFFF"/>
        </w:rPr>
        <w:t>4</w:t>
      </w:r>
      <w:r w:rsidR="00397240">
        <w:rPr>
          <w:rFonts w:ascii="Times New Roman" w:eastAsia="Times New Roman" w:hAnsi="Times New Roman" w:cs="Times New Roman"/>
          <w:color w:val="000000"/>
          <w:sz w:val="24"/>
          <w:szCs w:val="24"/>
          <w:shd w:val="clear" w:color="auto" w:fill="FFFFFF"/>
        </w:rPr>
        <w:t>)</w:t>
      </w:r>
      <w:r w:rsidR="00245F32">
        <w:rPr>
          <w:rFonts w:ascii="Times New Roman" w:eastAsia="Times New Roman" w:hAnsi="Times New Roman" w:cs="Times New Roman"/>
          <w:color w:val="000000"/>
          <w:sz w:val="24"/>
          <w:szCs w:val="24"/>
          <w:shd w:val="clear" w:color="auto" w:fill="FFFFFF"/>
        </w:rPr>
        <w:t xml:space="preserve">, 40% of antibiotics were prescribed the first three months of the project vs 60% prescribed the last three months. </w:t>
      </w:r>
      <w:r w:rsidR="004164D3">
        <w:rPr>
          <w:rFonts w:ascii="Times New Roman" w:hAnsi="Times New Roman" w:cs="Times New Roman"/>
          <w:sz w:val="24"/>
          <w:szCs w:val="24"/>
        </w:rPr>
        <w:t>Out of the</w:t>
      </w:r>
      <w:r w:rsidR="00397240">
        <w:rPr>
          <w:rFonts w:ascii="Times New Roman" w:hAnsi="Times New Roman" w:cs="Times New Roman"/>
          <w:sz w:val="24"/>
          <w:szCs w:val="24"/>
        </w:rPr>
        <w:t xml:space="preserve"> </w:t>
      </w:r>
      <w:r w:rsidR="00B91D01">
        <w:rPr>
          <w:rFonts w:ascii="Times New Roman" w:hAnsi="Times New Roman" w:cs="Times New Roman"/>
          <w:sz w:val="24"/>
          <w:szCs w:val="24"/>
        </w:rPr>
        <w:t>19</w:t>
      </w:r>
      <w:r w:rsidR="002F67B3">
        <w:rPr>
          <w:rFonts w:ascii="Times New Roman" w:hAnsi="Times New Roman" w:cs="Times New Roman"/>
          <w:sz w:val="24"/>
          <w:szCs w:val="24"/>
        </w:rPr>
        <w:t xml:space="preserve"> patients treated with antibiotics, only one of the patients did not have a care plan activated upon admission to hospice services. </w:t>
      </w:r>
      <w:r w:rsidR="006D7CA1">
        <w:rPr>
          <w:rFonts w:ascii="Times New Roman" w:hAnsi="Times New Roman" w:cs="Times New Roman"/>
          <w:sz w:val="24"/>
          <w:szCs w:val="24"/>
        </w:rPr>
        <w:t>Out of the project sample size 7</w:t>
      </w:r>
      <w:r w:rsidR="007D23AE">
        <w:rPr>
          <w:rFonts w:ascii="Times New Roman" w:hAnsi="Times New Roman" w:cs="Times New Roman"/>
          <w:sz w:val="24"/>
          <w:szCs w:val="24"/>
        </w:rPr>
        <w:t>1.975</w:t>
      </w:r>
      <w:r w:rsidR="006D7CA1">
        <w:rPr>
          <w:rFonts w:ascii="Times New Roman" w:hAnsi="Times New Roman" w:cs="Times New Roman"/>
          <w:sz w:val="24"/>
          <w:szCs w:val="24"/>
        </w:rPr>
        <w:t>% (n=226) had the care plan activated upon admission where as 28</w:t>
      </w:r>
      <w:r w:rsidR="007D23AE">
        <w:rPr>
          <w:rFonts w:ascii="Times New Roman" w:hAnsi="Times New Roman" w:cs="Times New Roman"/>
          <w:sz w:val="24"/>
          <w:szCs w:val="24"/>
        </w:rPr>
        <w:t>.025</w:t>
      </w:r>
      <w:r w:rsidR="006D7CA1">
        <w:rPr>
          <w:rFonts w:ascii="Times New Roman" w:hAnsi="Times New Roman" w:cs="Times New Roman"/>
          <w:sz w:val="24"/>
          <w:szCs w:val="24"/>
        </w:rPr>
        <w:t>% (n=88) did not have the care plan activated.</w:t>
      </w:r>
    </w:p>
    <w:p w14:paraId="74FE5ABA" w14:textId="5CF35B53" w:rsidR="001B43E3" w:rsidRPr="001B43E3" w:rsidRDefault="00245F32" w:rsidP="005F0E9E">
      <w:pPr>
        <w:spacing w:line="480" w:lineRule="auto"/>
        <w:rPr>
          <w:rFonts w:ascii="Times New Roman" w:eastAsia="Times New Roman" w:hAnsi="Times New Roman" w:cs="Times New Roman"/>
          <w:color w:val="000000"/>
          <w:sz w:val="24"/>
          <w:szCs w:val="24"/>
          <w:shd w:val="clear" w:color="auto" w:fill="FFFFFF"/>
        </w:rPr>
      </w:pPr>
      <w:r>
        <w:rPr>
          <w:rFonts w:ascii="Times New Roman" w:hAnsi="Times New Roman" w:cs="Times New Roman"/>
          <w:sz w:val="24"/>
          <w:szCs w:val="24"/>
        </w:rPr>
        <w:tab/>
        <w:t xml:space="preserve">Three statistical analysis was completed to determine if there was a statistical significance between care plan activation and UTI. First </w:t>
      </w:r>
      <w:r>
        <w:rPr>
          <w:rFonts w:ascii="Times New Roman" w:eastAsia="Times New Roman" w:hAnsi="Times New Roman" w:cs="Times New Roman"/>
          <w:color w:val="000000"/>
          <w:sz w:val="24"/>
          <w:szCs w:val="24"/>
          <w:shd w:val="clear" w:color="auto" w:fill="FFFFFF"/>
        </w:rPr>
        <w:t>a</w:t>
      </w:r>
      <w:r w:rsidR="00802EE0" w:rsidRPr="00802EE0">
        <w:rPr>
          <w:rFonts w:ascii="Times New Roman" w:eastAsia="Times New Roman" w:hAnsi="Times New Roman" w:cs="Times New Roman"/>
          <w:color w:val="000000"/>
          <w:sz w:val="24"/>
          <w:szCs w:val="24"/>
          <w:shd w:val="clear" w:color="auto" w:fill="FFFFFF"/>
        </w:rPr>
        <w:t xml:space="preserve"> Fisher's exact test was conducted to examine whether </w:t>
      </w:r>
      <w:r>
        <w:rPr>
          <w:rFonts w:ascii="Times New Roman" w:eastAsia="Times New Roman" w:hAnsi="Times New Roman" w:cs="Times New Roman"/>
          <w:color w:val="000000"/>
          <w:sz w:val="24"/>
          <w:szCs w:val="24"/>
          <w:shd w:val="clear" w:color="auto" w:fill="FFFFFF"/>
        </w:rPr>
        <w:t>care plan activation</w:t>
      </w:r>
      <w:r w:rsidR="00802EE0" w:rsidRPr="00802EE0">
        <w:rPr>
          <w:rFonts w:ascii="Times New Roman" w:eastAsia="Times New Roman" w:hAnsi="Times New Roman" w:cs="Times New Roman"/>
          <w:color w:val="000000"/>
          <w:sz w:val="24"/>
          <w:szCs w:val="24"/>
          <w:shd w:val="clear" w:color="auto" w:fill="FFFFFF"/>
        </w:rPr>
        <w:t xml:space="preserve"> and UTI were independe</w:t>
      </w:r>
      <w:r w:rsidR="00914928">
        <w:rPr>
          <w:rFonts w:ascii="Times New Roman" w:eastAsia="Times New Roman" w:hAnsi="Times New Roman" w:cs="Times New Roman"/>
          <w:color w:val="000000"/>
          <w:sz w:val="24"/>
          <w:szCs w:val="24"/>
          <w:shd w:val="clear" w:color="auto" w:fill="FFFFFF"/>
        </w:rPr>
        <w:t xml:space="preserve">nt. There </w:t>
      </w:r>
      <w:r w:rsidR="00914928">
        <w:rPr>
          <w:rFonts w:ascii="Times New Roman" w:eastAsia="Times New Roman" w:hAnsi="Times New Roman" w:cs="Times New Roman"/>
          <w:color w:val="000000"/>
          <w:sz w:val="24"/>
          <w:szCs w:val="24"/>
          <w:shd w:val="clear" w:color="auto" w:fill="FFFFFF"/>
        </w:rPr>
        <w:lastRenderedPageBreak/>
        <w:t xml:space="preserve">were </w:t>
      </w:r>
      <w:r w:rsidR="00AC1ABF">
        <w:rPr>
          <w:rFonts w:ascii="Times New Roman" w:eastAsia="Times New Roman" w:hAnsi="Times New Roman" w:cs="Times New Roman"/>
          <w:color w:val="000000"/>
          <w:sz w:val="24"/>
          <w:szCs w:val="24"/>
          <w:shd w:val="clear" w:color="auto" w:fill="FFFFFF"/>
        </w:rPr>
        <w:t>two</w:t>
      </w:r>
      <w:r w:rsidR="00914928">
        <w:rPr>
          <w:rFonts w:ascii="Times New Roman" w:eastAsia="Times New Roman" w:hAnsi="Times New Roman" w:cs="Times New Roman"/>
          <w:color w:val="000000"/>
          <w:sz w:val="24"/>
          <w:szCs w:val="24"/>
          <w:shd w:val="clear" w:color="auto" w:fill="FFFFFF"/>
        </w:rPr>
        <w:t xml:space="preserve"> levels in </w:t>
      </w:r>
      <w:r>
        <w:rPr>
          <w:rFonts w:ascii="Times New Roman" w:eastAsia="Times New Roman" w:hAnsi="Times New Roman" w:cs="Times New Roman"/>
          <w:color w:val="000000"/>
          <w:sz w:val="24"/>
          <w:szCs w:val="24"/>
          <w:shd w:val="clear" w:color="auto" w:fill="FFFFFF"/>
        </w:rPr>
        <w:t>care plan activation</w:t>
      </w:r>
      <w:r w:rsidR="00802EE0" w:rsidRPr="00802EE0">
        <w:rPr>
          <w:rFonts w:ascii="Times New Roman" w:eastAsia="Times New Roman" w:hAnsi="Times New Roman" w:cs="Times New Roman"/>
          <w:color w:val="000000"/>
          <w:sz w:val="24"/>
          <w:szCs w:val="24"/>
          <w:shd w:val="clear" w:color="auto" w:fill="FFFFFF"/>
        </w:rPr>
        <w:t xml:space="preserve">: Y and N. There were </w:t>
      </w:r>
      <w:r w:rsidR="00AC1ABF">
        <w:rPr>
          <w:rFonts w:ascii="Times New Roman" w:eastAsia="Times New Roman" w:hAnsi="Times New Roman" w:cs="Times New Roman"/>
          <w:color w:val="000000"/>
          <w:sz w:val="24"/>
          <w:szCs w:val="24"/>
          <w:shd w:val="clear" w:color="auto" w:fill="FFFFFF"/>
        </w:rPr>
        <w:t>two</w:t>
      </w:r>
      <w:r w:rsidR="00802EE0" w:rsidRPr="00802EE0">
        <w:rPr>
          <w:rFonts w:ascii="Times New Roman" w:eastAsia="Times New Roman" w:hAnsi="Times New Roman" w:cs="Times New Roman"/>
          <w:color w:val="000000"/>
          <w:sz w:val="24"/>
          <w:szCs w:val="24"/>
          <w:shd w:val="clear" w:color="auto" w:fill="FFFFFF"/>
        </w:rPr>
        <w:t xml:space="preserve"> levels in UTI: N and Y.</w:t>
      </w:r>
      <w:r w:rsidR="00914928">
        <w:rPr>
          <w:rFonts w:ascii="Times New Roman" w:eastAsia="Times New Roman" w:hAnsi="Times New Roman" w:cs="Times New Roman"/>
          <w:sz w:val="24"/>
          <w:szCs w:val="24"/>
        </w:rPr>
        <w:t xml:space="preserve"> </w:t>
      </w:r>
      <w:r w:rsidR="004164D3" w:rsidRPr="004164D3">
        <w:rPr>
          <w:rFonts w:ascii="Times New Roman" w:eastAsia="Times New Roman" w:hAnsi="Times New Roman" w:cs="Times New Roman"/>
          <w:color w:val="000000"/>
          <w:sz w:val="24"/>
          <w:szCs w:val="24"/>
          <w:shd w:val="clear" w:color="auto" w:fill="FFFFFF"/>
        </w:rPr>
        <w:t>The results of the Fisher exact test were significant based on an alpha value of 0.05, </w:t>
      </w:r>
      <w:r w:rsidR="004164D3" w:rsidRPr="004164D3">
        <w:rPr>
          <w:rFonts w:ascii="Times New Roman" w:eastAsia="Times New Roman" w:hAnsi="Times New Roman" w:cs="Times New Roman"/>
          <w:i/>
          <w:iCs/>
          <w:color w:val="000000"/>
          <w:sz w:val="24"/>
          <w:szCs w:val="24"/>
        </w:rPr>
        <w:t>p</w:t>
      </w:r>
      <w:r w:rsidR="004164D3" w:rsidRPr="004164D3">
        <w:rPr>
          <w:rFonts w:ascii="Times New Roman" w:eastAsia="Times New Roman" w:hAnsi="Times New Roman" w:cs="Times New Roman"/>
          <w:color w:val="000000"/>
          <w:sz w:val="24"/>
          <w:szCs w:val="24"/>
          <w:shd w:val="clear" w:color="auto" w:fill="FFFFFF"/>
        </w:rPr>
        <w:t> </w:t>
      </w:r>
      <w:r w:rsidR="004164D3">
        <w:rPr>
          <w:rFonts w:ascii="Times New Roman" w:eastAsia="Times New Roman" w:hAnsi="Times New Roman" w:cs="Times New Roman"/>
          <w:color w:val="000000"/>
          <w:sz w:val="24"/>
          <w:szCs w:val="24"/>
          <w:shd w:val="clear" w:color="auto" w:fill="FFFFFF"/>
        </w:rPr>
        <w:t xml:space="preserve">= .019, suggesting that </w:t>
      </w:r>
      <w:r>
        <w:rPr>
          <w:rFonts w:ascii="Times New Roman" w:eastAsia="Times New Roman" w:hAnsi="Times New Roman" w:cs="Times New Roman"/>
          <w:color w:val="000000"/>
          <w:sz w:val="24"/>
          <w:szCs w:val="24"/>
          <w:shd w:val="clear" w:color="auto" w:fill="FFFFFF"/>
        </w:rPr>
        <w:t>care plan</w:t>
      </w:r>
      <w:r w:rsidR="004164D3" w:rsidRPr="004164D3">
        <w:rPr>
          <w:rFonts w:ascii="Times New Roman" w:eastAsia="Times New Roman" w:hAnsi="Times New Roman" w:cs="Times New Roman"/>
          <w:color w:val="000000"/>
          <w:sz w:val="24"/>
          <w:szCs w:val="24"/>
          <w:shd w:val="clear" w:color="auto" w:fill="FFFFFF"/>
        </w:rPr>
        <w:t xml:space="preserve"> </w:t>
      </w:r>
      <w:r w:rsidR="008A6753">
        <w:rPr>
          <w:rFonts w:ascii="Times New Roman" w:eastAsia="Times New Roman" w:hAnsi="Times New Roman" w:cs="Times New Roman"/>
          <w:color w:val="000000"/>
          <w:sz w:val="24"/>
          <w:szCs w:val="24"/>
          <w:shd w:val="clear" w:color="auto" w:fill="FFFFFF"/>
        </w:rPr>
        <w:t xml:space="preserve">activation </w:t>
      </w:r>
      <w:r w:rsidR="00507751">
        <w:rPr>
          <w:rFonts w:ascii="Times New Roman" w:eastAsia="Times New Roman" w:hAnsi="Times New Roman" w:cs="Times New Roman"/>
          <w:color w:val="000000"/>
          <w:sz w:val="24"/>
          <w:szCs w:val="24"/>
          <w:shd w:val="clear" w:color="auto" w:fill="FFFFFF"/>
        </w:rPr>
        <w:t xml:space="preserve">on admission </w:t>
      </w:r>
      <w:r w:rsidR="004164D3" w:rsidRPr="004164D3">
        <w:rPr>
          <w:rFonts w:ascii="Times New Roman" w:eastAsia="Times New Roman" w:hAnsi="Times New Roman" w:cs="Times New Roman"/>
          <w:color w:val="000000"/>
          <w:sz w:val="24"/>
          <w:szCs w:val="24"/>
          <w:shd w:val="clear" w:color="auto" w:fill="FFFFFF"/>
        </w:rPr>
        <w:t>and UTI are related to one another. Since the Fisher's exact test was conducted for a 2x2 contingency table, the odds ratio was calculated, </w:t>
      </w:r>
      <w:r w:rsidR="004164D3" w:rsidRPr="004164D3">
        <w:rPr>
          <w:rFonts w:ascii="Times New Roman" w:eastAsia="Times New Roman" w:hAnsi="Times New Roman" w:cs="Times New Roman"/>
          <w:color w:val="000000"/>
          <w:sz w:val="24"/>
          <w:szCs w:val="24"/>
        </w:rPr>
        <w:t>OR</w:t>
      </w:r>
      <w:r w:rsidR="004164D3" w:rsidRPr="004164D3">
        <w:rPr>
          <w:rFonts w:ascii="Times New Roman" w:eastAsia="Times New Roman" w:hAnsi="Times New Roman" w:cs="Times New Roman"/>
          <w:color w:val="000000"/>
          <w:sz w:val="24"/>
          <w:szCs w:val="24"/>
          <w:shd w:val="clear" w:color="auto" w:fill="FFFFFF"/>
        </w:rPr>
        <w:t> = 0.13. This indicates that the odds of ob</w:t>
      </w:r>
      <w:r w:rsidR="004164D3">
        <w:rPr>
          <w:rFonts w:ascii="Times New Roman" w:eastAsia="Times New Roman" w:hAnsi="Times New Roman" w:cs="Times New Roman"/>
          <w:color w:val="000000"/>
          <w:sz w:val="24"/>
          <w:szCs w:val="24"/>
          <w:shd w:val="clear" w:color="auto" w:fill="FFFFFF"/>
        </w:rPr>
        <w:t xml:space="preserve">serving </w:t>
      </w:r>
      <w:r>
        <w:rPr>
          <w:rFonts w:ascii="Times New Roman" w:eastAsia="Times New Roman" w:hAnsi="Times New Roman" w:cs="Times New Roman"/>
          <w:color w:val="000000"/>
          <w:sz w:val="24"/>
          <w:szCs w:val="24"/>
          <w:shd w:val="clear" w:color="auto" w:fill="FFFFFF"/>
        </w:rPr>
        <w:t>care plan</w:t>
      </w:r>
      <w:r w:rsidR="00E74DC3">
        <w:rPr>
          <w:rFonts w:ascii="Times New Roman" w:eastAsia="Times New Roman" w:hAnsi="Times New Roman" w:cs="Times New Roman"/>
          <w:color w:val="000000"/>
          <w:sz w:val="24"/>
          <w:szCs w:val="24"/>
          <w:shd w:val="clear" w:color="auto" w:fill="FFFFFF"/>
        </w:rPr>
        <w:t xml:space="preserve"> activated</w:t>
      </w:r>
      <w:r w:rsidR="004164D3" w:rsidRPr="004164D3">
        <w:rPr>
          <w:rFonts w:ascii="Times New Roman" w:eastAsia="Times New Roman" w:hAnsi="Times New Roman" w:cs="Times New Roman"/>
          <w:color w:val="000000"/>
          <w:sz w:val="24"/>
          <w:szCs w:val="24"/>
          <w:shd w:val="clear" w:color="auto" w:fill="FFFFFF"/>
        </w:rPr>
        <w:t xml:space="preserve"> and</w:t>
      </w:r>
      <w:r w:rsidR="00E74DC3">
        <w:rPr>
          <w:rFonts w:ascii="Times New Roman" w:eastAsia="Times New Roman" w:hAnsi="Times New Roman" w:cs="Times New Roman"/>
          <w:color w:val="000000"/>
          <w:sz w:val="24"/>
          <w:szCs w:val="24"/>
          <w:shd w:val="clear" w:color="auto" w:fill="FFFFFF"/>
        </w:rPr>
        <w:t xml:space="preserve"> no UTI</w:t>
      </w:r>
      <w:r w:rsidR="004164D3" w:rsidRPr="004164D3">
        <w:rPr>
          <w:rFonts w:ascii="Times New Roman" w:eastAsia="Times New Roman" w:hAnsi="Times New Roman" w:cs="Times New Roman"/>
          <w:color w:val="000000"/>
          <w:sz w:val="24"/>
          <w:szCs w:val="24"/>
          <w:shd w:val="clear" w:color="auto" w:fill="FFFFFF"/>
        </w:rPr>
        <w:t xml:space="preserve"> is 0.13 ti</w:t>
      </w:r>
      <w:r w:rsidR="004164D3">
        <w:rPr>
          <w:rFonts w:ascii="Times New Roman" w:eastAsia="Times New Roman" w:hAnsi="Times New Roman" w:cs="Times New Roman"/>
          <w:color w:val="000000"/>
          <w:sz w:val="24"/>
          <w:szCs w:val="24"/>
          <w:shd w:val="clear" w:color="auto" w:fill="FFFFFF"/>
        </w:rPr>
        <w:t xml:space="preserve">mes as likely as observing </w:t>
      </w:r>
      <w:r w:rsidR="00E74DC3">
        <w:rPr>
          <w:rFonts w:ascii="Times New Roman" w:eastAsia="Times New Roman" w:hAnsi="Times New Roman" w:cs="Times New Roman"/>
          <w:color w:val="000000"/>
          <w:sz w:val="24"/>
          <w:szCs w:val="24"/>
          <w:shd w:val="clear" w:color="auto" w:fill="FFFFFF"/>
        </w:rPr>
        <w:t xml:space="preserve">no </w:t>
      </w:r>
      <w:r>
        <w:rPr>
          <w:rFonts w:ascii="Times New Roman" w:eastAsia="Times New Roman" w:hAnsi="Times New Roman" w:cs="Times New Roman"/>
          <w:color w:val="000000"/>
          <w:sz w:val="24"/>
          <w:szCs w:val="24"/>
          <w:shd w:val="clear" w:color="auto" w:fill="FFFFFF"/>
        </w:rPr>
        <w:t>care plan</w:t>
      </w:r>
      <w:r w:rsidR="00E74DC3">
        <w:rPr>
          <w:rFonts w:ascii="Times New Roman" w:eastAsia="Times New Roman" w:hAnsi="Times New Roman" w:cs="Times New Roman"/>
          <w:color w:val="000000"/>
          <w:sz w:val="24"/>
          <w:szCs w:val="24"/>
          <w:shd w:val="clear" w:color="auto" w:fill="FFFFFF"/>
        </w:rPr>
        <w:t xml:space="preserve"> activated</w:t>
      </w:r>
      <w:r w:rsidR="004164D3" w:rsidRPr="004164D3">
        <w:rPr>
          <w:rFonts w:ascii="Times New Roman" w:eastAsia="Times New Roman" w:hAnsi="Times New Roman" w:cs="Times New Roman"/>
          <w:color w:val="000000"/>
          <w:sz w:val="24"/>
          <w:szCs w:val="24"/>
          <w:shd w:val="clear" w:color="auto" w:fill="FFFFFF"/>
        </w:rPr>
        <w:t xml:space="preserve"> and</w:t>
      </w:r>
      <w:r w:rsidR="00E74DC3">
        <w:rPr>
          <w:rFonts w:ascii="Times New Roman" w:eastAsia="Times New Roman" w:hAnsi="Times New Roman" w:cs="Times New Roman"/>
          <w:color w:val="000000"/>
          <w:sz w:val="24"/>
          <w:szCs w:val="24"/>
          <w:shd w:val="clear" w:color="auto" w:fill="FFFFFF"/>
        </w:rPr>
        <w:t xml:space="preserve"> no UTI</w:t>
      </w:r>
      <w:r w:rsidR="004164D3" w:rsidRPr="004164D3">
        <w:rPr>
          <w:rFonts w:ascii="Times New Roman" w:eastAsia="Times New Roman" w:hAnsi="Times New Roman" w:cs="Times New Roman"/>
          <w:color w:val="000000"/>
          <w:sz w:val="24"/>
          <w:szCs w:val="24"/>
          <w:shd w:val="clear" w:color="auto" w:fill="FFFFFF"/>
        </w:rPr>
        <w:t xml:space="preserve">. </w:t>
      </w:r>
      <w:r w:rsidR="004164D3" w:rsidRPr="004164D3">
        <w:rPr>
          <w:rFonts w:ascii="Times New Roman" w:eastAsia="Times New Roman" w:hAnsi="Times New Roman" w:cs="Times New Roman"/>
          <w:color w:val="000000"/>
          <w:sz w:val="24"/>
          <w:szCs w:val="24"/>
        </w:rPr>
        <w:t xml:space="preserve">Table </w:t>
      </w:r>
      <w:r w:rsidR="001B43E3">
        <w:rPr>
          <w:rFonts w:ascii="Times New Roman" w:eastAsia="Times New Roman" w:hAnsi="Times New Roman" w:cs="Times New Roman"/>
          <w:color w:val="000000"/>
          <w:sz w:val="24"/>
          <w:szCs w:val="24"/>
        </w:rPr>
        <w:t>5</w:t>
      </w:r>
      <w:r w:rsidR="004164D3" w:rsidRPr="004164D3">
        <w:rPr>
          <w:rFonts w:ascii="Times New Roman" w:eastAsia="Times New Roman" w:hAnsi="Times New Roman" w:cs="Times New Roman"/>
          <w:color w:val="000000"/>
          <w:sz w:val="24"/>
          <w:szCs w:val="24"/>
          <w:shd w:val="clear" w:color="auto" w:fill="FFFFFF"/>
        </w:rPr>
        <w:t> presents the results of the Fisher's exact test.</w:t>
      </w:r>
      <w:r w:rsidR="00E74DC3">
        <w:rPr>
          <w:rFonts w:ascii="Times New Roman" w:eastAsia="Times New Roman" w:hAnsi="Times New Roman" w:cs="Times New Roman"/>
          <w:color w:val="000000"/>
          <w:sz w:val="24"/>
          <w:szCs w:val="24"/>
          <w:shd w:val="clear" w:color="auto" w:fill="FFFFFF"/>
        </w:rPr>
        <w:t xml:space="preserve"> </w:t>
      </w:r>
    </w:p>
    <w:p w14:paraId="1E6B2FF2" w14:textId="3FCA2AD1" w:rsidR="001B43E3" w:rsidRPr="00086FB1" w:rsidRDefault="00245F32" w:rsidP="00086FB1">
      <w:pPr>
        <w:spacing w:line="480" w:lineRule="auto"/>
        <w:ind w:firstLine="720"/>
        <w:rPr>
          <w:rFonts w:ascii="Times New Roman" w:eastAsia="Times New Roman" w:hAnsi="Times New Roman" w:cs="Times New Roman"/>
          <w:sz w:val="24"/>
          <w:szCs w:val="24"/>
          <w:shd w:val="clear" w:color="auto" w:fill="FFFFFF"/>
        </w:rPr>
      </w:pPr>
      <w:r w:rsidRPr="00086FB1">
        <w:rPr>
          <w:rFonts w:ascii="Times New Roman" w:eastAsia="Times New Roman" w:hAnsi="Times New Roman" w:cs="Times New Roman"/>
          <w:sz w:val="24"/>
          <w:szCs w:val="24"/>
          <w:shd w:val="clear" w:color="auto" w:fill="FFFFFF"/>
        </w:rPr>
        <w:t xml:space="preserve">Next </w:t>
      </w:r>
      <w:r w:rsidR="00AC1ABF" w:rsidRPr="00086FB1">
        <w:rPr>
          <w:rFonts w:ascii="Times New Roman" w:hAnsi="Times New Roman" w:cs="Times New Roman"/>
          <w:sz w:val="24"/>
          <w:szCs w:val="24"/>
        </w:rPr>
        <w:t>a</w:t>
      </w:r>
      <w:r w:rsidRPr="00086FB1">
        <w:rPr>
          <w:rFonts w:ascii="Times New Roman" w:hAnsi="Times New Roman" w:cs="Times New Roman"/>
          <w:sz w:val="24"/>
          <w:szCs w:val="24"/>
        </w:rPr>
        <w:t xml:space="preserve"> Chi-square Test of Independence was conducted to examine whether care plan activation and UTI were independent. There were </w:t>
      </w:r>
      <w:r w:rsidR="00AC1ABF" w:rsidRPr="00086FB1">
        <w:rPr>
          <w:rFonts w:ascii="Times New Roman" w:hAnsi="Times New Roman" w:cs="Times New Roman"/>
          <w:sz w:val="24"/>
          <w:szCs w:val="24"/>
        </w:rPr>
        <w:t>two</w:t>
      </w:r>
      <w:r w:rsidRPr="00086FB1">
        <w:rPr>
          <w:rFonts w:ascii="Times New Roman" w:hAnsi="Times New Roman" w:cs="Times New Roman"/>
          <w:sz w:val="24"/>
          <w:szCs w:val="24"/>
        </w:rPr>
        <w:t xml:space="preserve"> levels in care plan activation: Y and N. There were </w:t>
      </w:r>
      <w:r w:rsidR="00AC1ABF" w:rsidRPr="00086FB1">
        <w:rPr>
          <w:rFonts w:ascii="Times New Roman" w:hAnsi="Times New Roman" w:cs="Times New Roman"/>
          <w:sz w:val="24"/>
          <w:szCs w:val="24"/>
        </w:rPr>
        <w:t>two</w:t>
      </w:r>
      <w:r w:rsidRPr="00086FB1">
        <w:rPr>
          <w:rFonts w:ascii="Times New Roman" w:hAnsi="Times New Roman" w:cs="Times New Roman"/>
          <w:sz w:val="24"/>
          <w:szCs w:val="24"/>
        </w:rPr>
        <w:t xml:space="preserve"> levels in UTI: N and Y. The assumption of adequate cell size was assessed, which requires all cells to have expected values greater than zero and 80% of cells to have expected values of at least five (McHugh, 2013). All cells had expected values greater than zero, indicating the first condition was met. A total of 100.00% of the cells had expected frequencies of at least five, indicating the second condition was met.</w:t>
      </w:r>
      <w:r w:rsidR="007D26C5" w:rsidRPr="00086FB1">
        <w:rPr>
          <w:rFonts w:ascii="Times New Roman" w:hAnsi="Times New Roman" w:cs="Times New Roman"/>
          <w:sz w:val="24"/>
          <w:szCs w:val="24"/>
        </w:rPr>
        <w:t xml:space="preserve"> </w:t>
      </w:r>
      <w:r w:rsidR="00E74DC3" w:rsidRPr="00086FB1">
        <w:rPr>
          <w:rFonts w:ascii="Times New Roman" w:eastAsia="Times New Roman" w:hAnsi="Times New Roman" w:cs="Times New Roman"/>
          <w:sz w:val="24"/>
          <w:szCs w:val="24"/>
          <w:shd w:val="clear" w:color="auto" w:fill="FFFFFF"/>
        </w:rPr>
        <w:t>The results of the Chi-square test were significant based on an alpha value of 0.05, </w:t>
      </w:r>
      <w:r w:rsidR="00E74DC3" w:rsidRPr="00086FB1">
        <w:rPr>
          <w:rFonts w:ascii="Times New Roman" w:eastAsia="Times New Roman" w:hAnsi="Times New Roman" w:cs="Times New Roman"/>
          <w:sz w:val="24"/>
          <w:szCs w:val="24"/>
        </w:rPr>
        <w:t>χ</w:t>
      </w:r>
      <w:r w:rsidR="00E74DC3" w:rsidRPr="00086FB1">
        <w:rPr>
          <w:rFonts w:ascii="Times New Roman" w:eastAsia="Times New Roman" w:hAnsi="Times New Roman" w:cs="Times New Roman"/>
          <w:sz w:val="24"/>
          <w:szCs w:val="24"/>
          <w:vertAlign w:val="superscript"/>
        </w:rPr>
        <w:t>2</w:t>
      </w:r>
      <w:r w:rsidR="00E74DC3" w:rsidRPr="00086FB1">
        <w:rPr>
          <w:rFonts w:ascii="Times New Roman" w:eastAsia="Times New Roman" w:hAnsi="Times New Roman" w:cs="Times New Roman"/>
          <w:sz w:val="24"/>
          <w:szCs w:val="24"/>
          <w:shd w:val="clear" w:color="auto" w:fill="FFFFFF"/>
        </w:rPr>
        <w:t>(</w:t>
      </w:r>
      <w:r w:rsidR="00E74DC3" w:rsidRPr="00086FB1">
        <w:rPr>
          <w:rFonts w:ascii="Times New Roman" w:eastAsia="Times New Roman" w:hAnsi="Times New Roman" w:cs="Times New Roman"/>
          <w:sz w:val="24"/>
          <w:szCs w:val="24"/>
        </w:rPr>
        <w:t>1</w:t>
      </w:r>
      <w:r w:rsidR="00E74DC3" w:rsidRPr="00086FB1">
        <w:rPr>
          <w:rFonts w:ascii="Times New Roman" w:eastAsia="Times New Roman" w:hAnsi="Times New Roman" w:cs="Times New Roman"/>
          <w:sz w:val="24"/>
          <w:szCs w:val="24"/>
          <w:shd w:val="clear" w:color="auto" w:fill="FFFFFF"/>
        </w:rPr>
        <w:t>) = 5.19, </w:t>
      </w:r>
      <w:r w:rsidR="00E74DC3" w:rsidRPr="00086FB1">
        <w:rPr>
          <w:rFonts w:ascii="Times New Roman" w:eastAsia="Times New Roman" w:hAnsi="Times New Roman" w:cs="Times New Roman"/>
          <w:i/>
          <w:iCs/>
          <w:sz w:val="24"/>
          <w:szCs w:val="24"/>
        </w:rPr>
        <w:t>p</w:t>
      </w:r>
      <w:r w:rsidR="00E74DC3" w:rsidRPr="00086FB1">
        <w:rPr>
          <w:rFonts w:ascii="Times New Roman" w:eastAsia="Times New Roman" w:hAnsi="Times New Roman" w:cs="Times New Roman"/>
          <w:sz w:val="24"/>
          <w:szCs w:val="24"/>
          <w:shd w:val="clear" w:color="auto" w:fill="FFFFFF"/>
        </w:rPr>
        <w:t xml:space="preserve"> = .023, suggesting that </w:t>
      </w:r>
      <w:r w:rsidR="007D26C5" w:rsidRPr="00086FB1">
        <w:rPr>
          <w:rFonts w:ascii="Times New Roman" w:eastAsia="Times New Roman" w:hAnsi="Times New Roman" w:cs="Times New Roman"/>
          <w:sz w:val="24"/>
          <w:szCs w:val="24"/>
          <w:shd w:val="clear" w:color="auto" w:fill="FFFFFF"/>
        </w:rPr>
        <w:t>care plan</w:t>
      </w:r>
      <w:r w:rsidR="0006135B" w:rsidRPr="00086FB1">
        <w:rPr>
          <w:rFonts w:ascii="Times New Roman" w:eastAsia="Times New Roman" w:hAnsi="Times New Roman" w:cs="Times New Roman"/>
          <w:sz w:val="24"/>
          <w:szCs w:val="24"/>
          <w:shd w:val="clear" w:color="auto" w:fill="FFFFFF"/>
        </w:rPr>
        <w:t xml:space="preserve"> activation</w:t>
      </w:r>
      <w:r w:rsidR="00E74DC3" w:rsidRPr="00086FB1">
        <w:rPr>
          <w:rFonts w:ascii="Times New Roman" w:eastAsia="Times New Roman" w:hAnsi="Times New Roman" w:cs="Times New Roman"/>
          <w:sz w:val="24"/>
          <w:szCs w:val="24"/>
          <w:shd w:val="clear" w:color="auto" w:fill="FFFFFF"/>
        </w:rPr>
        <w:t xml:space="preserve"> and UTI are related to one another. </w:t>
      </w:r>
      <w:r w:rsidR="00E74DC3" w:rsidRPr="00086FB1">
        <w:rPr>
          <w:rFonts w:ascii="Times New Roman" w:eastAsia="Times New Roman" w:hAnsi="Times New Roman" w:cs="Times New Roman"/>
          <w:sz w:val="24"/>
          <w:szCs w:val="24"/>
        </w:rPr>
        <w:t xml:space="preserve">Table </w:t>
      </w:r>
      <w:r w:rsidR="001B43E3">
        <w:rPr>
          <w:rFonts w:ascii="Times New Roman" w:eastAsia="Times New Roman" w:hAnsi="Times New Roman" w:cs="Times New Roman"/>
          <w:sz w:val="24"/>
          <w:szCs w:val="24"/>
        </w:rPr>
        <w:t>6</w:t>
      </w:r>
      <w:r w:rsidR="00E74DC3" w:rsidRPr="00086FB1">
        <w:rPr>
          <w:rFonts w:ascii="Times New Roman" w:eastAsia="Times New Roman" w:hAnsi="Times New Roman" w:cs="Times New Roman"/>
          <w:sz w:val="24"/>
          <w:szCs w:val="24"/>
          <w:shd w:val="clear" w:color="auto" w:fill="FFFFFF"/>
        </w:rPr>
        <w:t> presents the results of the Chi-square test.</w:t>
      </w:r>
      <w:r w:rsidR="007D23AE" w:rsidRPr="00086FB1">
        <w:rPr>
          <w:rFonts w:ascii="Times New Roman" w:eastAsia="Times New Roman" w:hAnsi="Times New Roman" w:cs="Times New Roman"/>
          <w:sz w:val="24"/>
          <w:szCs w:val="24"/>
          <w:shd w:val="clear" w:color="auto" w:fill="FFFFFF"/>
        </w:rPr>
        <w:t xml:space="preserve"> </w:t>
      </w:r>
    </w:p>
    <w:p w14:paraId="3201F028" w14:textId="0F670022" w:rsidR="00086FB1" w:rsidRPr="00086FB1" w:rsidRDefault="007D23AE" w:rsidP="00086FB1">
      <w:pPr>
        <w:spacing w:line="480" w:lineRule="auto"/>
        <w:ind w:firstLine="720"/>
        <w:rPr>
          <w:rFonts w:ascii="Times New Roman" w:hAnsi="Times New Roman" w:cs="Times New Roman"/>
          <w:sz w:val="24"/>
          <w:szCs w:val="24"/>
        </w:rPr>
      </w:pPr>
      <w:r w:rsidRPr="00086FB1">
        <w:rPr>
          <w:rFonts w:ascii="Times New Roman" w:eastAsia="Times New Roman" w:hAnsi="Times New Roman" w:cs="Times New Roman"/>
          <w:sz w:val="24"/>
          <w:szCs w:val="24"/>
          <w:shd w:val="clear" w:color="auto" w:fill="FFFFFF"/>
        </w:rPr>
        <w:t xml:space="preserve">Lastly </w:t>
      </w:r>
      <w:r w:rsidR="00E21A28" w:rsidRPr="00086FB1">
        <w:rPr>
          <w:rFonts w:ascii="Times New Roman" w:eastAsia="Times New Roman" w:hAnsi="Times New Roman" w:cs="Times New Roman"/>
          <w:sz w:val="24"/>
          <w:szCs w:val="24"/>
          <w:shd w:val="clear" w:color="auto" w:fill="FFFFFF"/>
        </w:rPr>
        <w:t>a</w:t>
      </w:r>
      <w:r w:rsidRPr="00086FB1">
        <w:rPr>
          <w:rFonts w:ascii="Times New Roman" w:eastAsia="Times New Roman" w:hAnsi="Times New Roman" w:cs="Times New Roman"/>
          <w:sz w:val="24"/>
          <w:szCs w:val="24"/>
          <w:shd w:val="clear" w:color="auto" w:fill="FFFFFF"/>
        </w:rPr>
        <w:t xml:space="preserve"> binary logistic regression was conducted to examine whether </w:t>
      </w:r>
      <w:r w:rsidR="007D26C5" w:rsidRPr="00086FB1">
        <w:rPr>
          <w:rFonts w:ascii="Times New Roman" w:eastAsia="Times New Roman" w:hAnsi="Times New Roman" w:cs="Times New Roman"/>
          <w:sz w:val="24"/>
          <w:szCs w:val="24"/>
          <w:shd w:val="clear" w:color="auto" w:fill="FFFFFF"/>
        </w:rPr>
        <w:t>care plan activation</w:t>
      </w:r>
      <w:r w:rsidRPr="00086FB1">
        <w:rPr>
          <w:rFonts w:ascii="Times New Roman" w:eastAsia="Times New Roman" w:hAnsi="Times New Roman" w:cs="Times New Roman"/>
          <w:sz w:val="24"/>
          <w:szCs w:val="24"/>
          <w:shd w:val="clear" w:color="auto" w:fill="FFFFFF"/>
        </w:rPr>
        <w:t xml:space="preserve"> had a significant effect on the odds of observing the N category of UTI. </w:t>
      </w:r>
      <w:r w:rsidR="007D26C5" w:rsidRPr="00086FB1">
        <w:rPr>
          <w:rFonts w:ascii="Times New Roman" w:eastAsia="Times New Roman" w:hAnsi="Times New Roman" w:cs="Times New Roman"/>
          <w:sz w:val="24"/>
          <w:szCs w:val="24"/>
          <w:shd w:val="clear" w:color="auto" w:fill="FFFFFF"/>
        </w:rPr>
        <w:t xml:space="preserve">See table </w:t>
      </w:r>
      <w:r w:rsidR="00086FB1">
        <w:rPr>
          <w:rFonts w:ascii="Times New Roman" w:eastAsia="Times New Roman" w:hAnsi="Times New Roman" w:cs="Times New Roman"/>
          <w:sz w:val="24"/>
          <w:szCs w:val="24"/>
          <w:shd w:val="clear" w:color="auto" w:fill="FFFFFF"/>
        </w:rPr>
        <w:t>7</w:t>
      </w:r>
      <w:r w:rsidR="007D26C5" w:rsidRPr="00086FB1">
        <w:rPr>
          <w:rFonts w:ascii="Times New Roman" w:eastAsia="Times New Roman" w:hAnsi="Times New Roman" w:cs="Times New Roman"/>
          <w:sz w:val="24"/>
          <w:szCs w:val="24"/>
          <w:shd w:val="clear" w:color="auto" w:fill="FFFFFF"/>
        </w:rPr>
        <w:t xml:space="preserve"> for details of binary logistic regression. </w:t>
      </w:r>
      <w:r w:rsidRPr="00086FB1">
        <w:rPr>
          <w:rFonts w:ascii="Times New Roman" w:eastAsia="Times New Roman" w:hAnsi="Times New Roman" w:cs="Times New Roman"/>
          <w:sz w:val="24"/>
          <w:szCs w:val="24"/>
          <w:shd w:val="clear" w:color="auto" w:fill="FFFFFF"/>
        </w:rPr>
        <w:t>The reference category for UTI was Y. The model was evaluated based on an alpha of 0.05. The overall model was significant, </w:t>
      </w:r>
      <w:r w:rsidRPr="00086FB1">
        <w:rPr>
          <w:rFonts w:ascii="Times New Roman" w:eastAsia="Times New Roman" w:hAnsi="Times New Roman" w:cs="Times New Roman"/>
          <w:sz w:val="24"/>
          <w:szCs w:val="24"/>
        </w:rPr>
        <w:t>χ</w:t>
      </w:r>
      <w:r w:rsidRPr="00086FB1">
        <w:rPr>
          <w:rFonts w:ascii="Times New Roman" w:eastAsia="Times New Roman" w:hAnsi="Times New Roman" w:cs="Times New Roman"/>
          <w:sz w:val="24"/>
          <w:szCs w:val="24"/>
          <w:vertAlign w:val="superscript"/>
        </w:rPr>
        <w:t>2</w:t>
      </w:r>
      <w:r w:rsidRPr="00086FB1">
        <w:rPr>
          <w:rFonts w:ascii="Times New Roman" w:eastAsia="Times New Roman" w:hAnsi="Times New Roman" w:cs="Times New Roman"/>
          <w:sz w:val="24"/>
          <w:szCs w:val="24"/>
          <w:shd w:val="clear" w:color="auto" w:fill="FFFFFF"/>
        </w:rPr>
        <w:t>(</w:t>
      </w:r>
      <w:r w:rsidRPr="00086FB1">
        <w:rPr>
          <w:rFonts w:ascii="Times New Roman" w:eastAsia="Times New Roman" w:hAnsi="Times New Roman" w:cs="Times New Roman"/>
          <w:sz w:val="24"/>
          <w:szCs w:val="24"/>
        </w:rPr>
        <w:t>1</w:t>
      </w:r>
      <w:r w:rsidRPr="00086FB1">
        <w:rPr>
          <w:rFonts w:ascii="Times New Roman" w:eastAsia="Times New Roman" w:hAnsi="Times New Roman" w:cs="Times New Roman"/>
          <w:sz w:val="24"/>
          <w:szCs w:val="24"/>
          <w:shd w:val="clear" w:color="auto" w:fill="FFFFFF"/>
        </w:rPr>
        <w:t>) = 6.86, </w:t>
      </w:r>
      <w:r w:rsidRPr="00086FB1">
        <w:rPr>
          <w:rFonts w:ascii="Times New Roman" w:eastAsia="Times New Roman" w:hAnsi="Times New Roman" w:cs="Times New Roman"/>
          <w:i/>
          <w:iCs/>
          <w:sz w:val="24"/>
          <w:szCs w:val="24"/>
        </w:rPr>
        <w:t>p</w:t>
      </w:r>
      <w:r w:rsidRPr="00086FB1">
        <w:rPr>
          <w:rFonts w:ascii="Times New Roman" w:eastAsia="Times New Roman" w:hAnsi="Times New Roman" w:cs="Times New Roman"/>
          <w:sz w:val="24"/>
          <w:szCs w:val="24"/>
          <w:shd w:val="clear" w:color="auto" w:fill="FFFFFF"/>
        </w:rPr>
        <w:t xml:space="preserve"> = .009, suggesting that </w:t>
      </w:r>
      <w:r w:rsidR="007D26C5" w:rsidRPr="00086FB1">
        <w:rPr>
          <w:rFonts w:ascii="Times New Roman" w:eastAsia="Times New Roman" w:hAnsi="Times New Roman" w:cs="Times New Roman"/>
          <w:sz w:val="24"/>
          <w:szCs w:val="24"/>
          <w:shd w:val="clear" w:color="auto" w:fill="FFFFFF"/>
        </w:rPr>
        <w:t>care plan activation</w:t>
      </w:r>
      <w:r w:rsidRPr="00086FB1">
        <w:rPr>
          <w:rFonts w:ascii="Times New Roman" w:eastAsia="Times New Roman" w:hAnsi="Times New Roman" w:cs="Times New Roman"/>
          <w:sz w:val="24"/>
          <w:szCs w:val="24"/>
          <w:shd w:val="clear" w:color="auto" w:fill="FFFFFF"/>
        </w:rPr>
        <w:t xml:space="preserve"> had a significant effect on the odds of observing the N category of UTI. </w:t>
      </w:r>
      <w:r w:rsidRPr="00086FB1">
        <w:rPr>
          <w:rFonts w:ascii="Times New Roman" w:eastAsia="Times New Roman" w:hAnsi="Times New Roman" w:cs="Times New Roman"/>
          <w:sz w:val="24"/>
          <w:szCs w:val="24"/>
        </w:rPr>
        <w:t>McFadden's R-squared</w:t>
      </w:r>
      <w:r w:rsidRPr="00086FB1">
        <w:rPr>
          <w:rFonts w:ascii="Times New Roman" w:eastAsia="Times New Roman" w:hAnsi="Times New Roman" w:cs="Times New Roman"/>
          <w:sz w:val="24"/>
          <w:szCs w:val="24"/>
          <w:shd w:val="clear" w:color="auto" w:fill="FFFFFF"/>
        </w:rPr>
        <w:t xml:space="preserve"> was </w:t>
      </w:r>
      <w:r w:rsidRPr="00086FB1">
        <w:rPr>
          <w:rFonts w:ascii="Times New Roman" w:eastAsia="Times New Roman" w:hAnsi="Times New Roman" w:cs="Times New Roman"/>
          <w:sz w:val="24"/>
          <w:szCs w:val="24"/>
          <w:shd w:val="clear" w:color="auto" w:fill="FFFFFF"/>
        </w:rPr>
        <w:lastRenderedPageBreak/>
        <w:t>calculated to examine the model fit, where values greater than .2 are indicative of models with excellent fit (Louviere et al., 2000). The </w:t>
      </w:r>
      <w:r w:rsidRPr="00086FB1">
        <w:rPr>
          <w:rFonts w:ascii="Times New Roman" w:eastAsia="Times New Roman" w:hAnsi="Times New Roman" w:cs="Times New Roman"/>
          <w:sz w:val="24"/>
          <w:szCs w:val="24"/>
        </w:rPr>
        <w:t>McFadden R-squared</w:t>
      </w:r>
      <w:r w:rsidRPr="00086FB1">
        <w:rPr>
          <w:rFonts w:ascii="Times New Roman" w:eastAsia="Times New Roman" w:hAnsi="Times New Roman" w:cs="Times New Roman"/>
          <w:sz w:val="24"/>
          <w:szCs w:val="24"/>
          <w:shd w:val="clear" w:color="auto" w:fill="FFFFFF"/>
        </w:rPr>
        <w:t xml:space="preserve"> value calculated for this model was 0.05. The effect of the N category of </w:t>
      </w:r>
      <w:r w:rsidR="007D26C5" w:rsidRPr="00086FB1">
        <w:rPr>
          <w:rFonts w:ascii="Times New Roman" w:eastAsia="Times New Roman" w:hAnsi="Times New Roman" w:cs="Times New Roman"/>
          <w:sz w:val="24"/>
          <w:szCs w:val="24"/>
          <w:shd w:val="clear" w:color="auto" w:fill="FFFFFF"/>
        </w:rPr>
        <w:t>care plan activation</w:t>
      </w:r>
      <w:r w:rsidRPr="00086FB1">
        <w:rPr>
          <w:rFonts w:ascii="Times New Roman" w:eastAsia="Times New Roman" w:hAnsi="Times New Roman" w:cs="Times New Roman"/>
          <w:sz w:val="24"/>
          <w:szCs w:val="24"/>
          <w:shd w:val="clear" w:color="auto" w:fill="FFFFFF"/>
        </w:rPr>
        <w:t xml:space="preserve"> was not significant, </w:t>
      </w:r>
      <w:r w:rsidRPr="00086FB1">
        <w:rPr>
          <w:rFonts w:ascii="Times New Roman" w:eastAsia="Times New Roman" w:hAnsi="Times New Roman" w:cs="Times New Roman"/>
          <w:i/>
          <w:iCs/>
          <w:sz w:val="24"/>
          <w:szCs w:val="24"/>
        </w:rPr>
        <w:t>B</w:t>
      </w:r>
      <w:r w:rsidRPr="00086FB1">
        <w:rPr>
          <w:rFonts w:ascii="Times New Roman" w:eastAsia="Times New Roman" w:hAnsi="Times New Roman" w:cs="Times New Roman"/>
          <w:sz w:val="24"/>
          <w:szCs w:val="24"/>
          <w:shd w:val="clear" w:color="auto" w:fill="FFFFFF"/>
        </w:rPr>
        <w:t> = 2.02, </w:t>
      </w:r>
      <w:r w:rsidRPr="00086FB1">
        <w:rPr>
          <w:rFonts w:ascii="Times New Roman" w:eastAsia="Times New Roman" w:hAnsi="Times New Roman" w:cs="Times New Roman"/>
          <w:sz w:val="24"/>
          <w:szCs w:val="24"/>
        </w:rPr>
        <w:t>OR</w:t>
      </w:r>
      <w:r w:rsidRPr="00086FB1">
        <w:rPr>
          <w:rFonts w:ascii="Times New Roman" w:eastAsia="Times New Roman" w:hAnsi="Times New Roman" w:cs="Times New Roman"/>
          <w:sz w:val="24"/>
          <w:szCs w:val="24"/>
          <w:shd w:val="clear" w:color="auto" w:fill="FFFFFF"/>
        </w:rPr>
        <w:t> = 7.53, </w:t>
      </w:r>
      <w:r w:rsidRPr="00086FB1">
        <w:rPr>
          <w:rFonts w:ascii="Times New Roman" w:eastAsia="Times New Roman" w:hAnsi="Times New Roman" w:cs="Times New Roman"/>
          <w:i/>
          <w:iCs/>
          <w:sz w:val="24"/>
          <w:szCs w:val="24"/>
        </w:rPr>
        <w:t>p</w:t>
      </w:r>
      <w:r w:rsidRPr="00086FB1">
        <w:rPr>
          <w:rFonts w:ascii="Times New Roman" w:eastAsia="Times New Roman" w:hAnsi="Times New Roman" w:cs="Times New Roman"/>
          <w:sz w:val="24"/>
          <w:szCs w:val="24"/>
          <w:shd w:val="clear" w:color="auto" w:fill="FFFFFF"/>
        </w:rPr>
        <w:t xml:space="preserve"> = .051, indicating that observing the N category of </w:t>
      </w:r>
      <w:r w:rsidR="007D26C5" w:rsidRPr="00086FB1">
        <w:rPr>
          <w:rFonts w:ascii="Times New Roman" w:eastAsia="Times New Roman" w:hAnsi="Times New Roman" w:cs="Times New Roman"/>
          <w:sz w:val="24"/>
          <w:szCs w:val="24"/>
          <w:shd w:val="clear" w:color="auto" w:fill="FFFFFF"/>
        </w:rPr>
        <w:t>care plan activation</w:t>
      </w:r>
      <w:r w:rsidRPr="00086FB1">
        <w:rPr>
          <w:rFonts w:ascii="Times New Roman" w:eastAsia="Times New Roman" w:hAnsi="Times New Roman" w:cs="Times New Roman"/>
          <w:sz w:val="24"/>
          <w:szCs w:val="24"/>
          <w:shd w:val="clear" w:color="auto" w:fill="FFFFFF"/>
        </w:rPr>
        <w:t xml:space="preserve"> did not have a significant effect on the odds of observing the N category of UTI. </w:t>
      </w:r>
    </w:p>
    <w:p w14:paraId="1BCA64AB" w14:textId="7D7CC468" w:rsidR="00956F57" w:rsidRDefault="007217A9" w:rsidP="00086FB1">
      <w:pPr>
        <w:spacing w:line="48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 xml:space="preserve">Table </w:t>
      </w:r>
      <w:r w:rsidR="0095727E">
        <w:rPr>
          <w:rFonts w:ascii="Times New Roman" w:eastAsia="Times New Roman" w:hAnsi="Times New Roman" w:cs="Times New Roman"/>
          <w:color w:val="000000"/>
          <w:sz w:val="24"/>
          <w:szCs w:val="24"/>
          <w:shd w:val="clear" w:color="auto" w:fill="FFFFFF"/>
        </w:rPr>
        <w:t>2</w:t>
      </w:r>
    </w:p>
    <w:p w14:paraId="3F7779D8" w14:textId="7C9844C0" w:rsidR="00425142" w:rsidRPr="00425142" w:rsidRDefault="00425142" w:rsidP="00086FB1">
      <w:pPr>
        <w:spacing w:line="480" w:lineRule="auto"/>
        <w:rPr>
          <w:rFonts w:ascii="Times New Roman" w:eastAsia="Times New Roman" w:hAnsi="Times New Roman" w:cs="Times New Roman"/>
          <w:i/>
          <w:color w:val="000000"/>
          <w:sz w:val="24"/>
          <w:szCs w:val="24"/>
          <w:shd w:val="clear" w:color="auto" w:fill="FFFFFF"/>
        </w:rPr>
      </w:pPr>
      <w:r>
        <w:rPr>
          <w:rFonts w:ascii="Times New Roman" w:eastAsia="Times New Roman" w:hAnsi="Times New Roman" w:cs="Times New Roman"/>
          <w:i/>
          <w:color w:val="000000"/>
          <w:sz w:val="24"/>
          <w:szCs w:val="24"/>
          <w:shd w:val="clear" w:color="auto" w:fill="FFFFFF"/>
        </w:rPr>
        <w:t>Patient Data</w:t>
      </w:r>
    </w:p>
    <w:tbl>
      <w:tblPr>
        <w:tblStyle w:val="PlainTable3"/>
        <w:tblW w:w="0" w:type="auto"/>
        <w:tblLook w:val="04A0" w:firstRow="1" w:lastRow="0" w:firstColumn="1" w:lastColumn="0" w:noHBand="0" w:noVBand="1"/>
      </w:tblPr>
      <w:tblGrid>
        <w:gridCol w:w="1296"/>
        <w:gridCol w:w="1296"/>
        <w:gridCol w:w="1296"/>
      </w:tblGrid>
      <w:tr w:rsidR="00A053C2" w:rsidRPr="00543348" w14:paraId="6648F99B" w14:textId="77777777" w:rsidTr="00A053C2">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1296" w:type="dxa"/>
            <w:tcBorders>
              <w:right w:val="single" w:sz="4" w:space="0" w:color="auto"/>
            </w:tcBorders>
          </w:tcPr>
          <w:p w14:paraId="0791D790" w14:textId="77777777" w:rsidR="00A053C2" w:rsidRPr="00543348" w:rsidRDefault="00A053C2" w:rsidP="00A053C2">
            <w:pPr>
              <w:spacing w:line="480" w:lineRule="auto"/>
              <w:rPr>
                <w:rFonts w:ascii="Times New Roman" w:hAnsi="Times New Roman" w:cs="Times New Roman"/>
                <w:sz w:val="15"/>
                <w:szCs w:val="24"/>
              </w:rPr>
            </w:pPr>
          </w:p>
        </w:tc>
        <w:tc>
          <w:tcPr>
            <w:tcW w:w="1296" w:type="dxa"/>
            <w:tcBorders>
              <w:top w:val="single" w:sz="4" w:space="0" w:color="auto"/>
              <w:left w:val="single" w:sz="4" w:space="0" w:color="auto"/>
              <w:right w:val="single" w:sz="4" w:space="0" w:color="auto"/>
            </w:tcBorders>
          </w:tcPr>
          <w:p w14:paraId="010771C7" w14:textId="77777777" w:rsidR="00A053C2" w:rsidRPr="00543348" w:rsidRDefault="00A053C2" w:rsidP="00A053C2">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sidRPr="00543348">
              <w:rPr>
                <w:rFonts w:ascii="Times New Roman" w:hAnsi="Times New Roman" w:cs="Times New Roman"/>
                <w:sz w:val="15"/>
              </w:rPr>
              <w:t>All</w:t>
            </w:r>
          </w:p>
        </w:tc>
        <w:tc>
          <w:tcPr>
            <w:tcW w:w="1296" w:type="dxa"/>
            <w:tcBorders>
              <w:top w:val="single" w:sz="4" w:space="0" w:color="auto"/>
              <w:left w:val="single" w:sz="4" w:space="0" w:color="auto"/>
              <w:right w:val="single" w:sz="4" w:space="0" w:color="auto"/>
            </w:tcBorders>
          </w:tcPr>
          <w:p w14:paraId="15A49731" w14:textId="77777777" w:rsidR="00A053C2" w:rsidRPr="00543348" w:rsidRDefault="00A053C2" w:rsidP="00A053C2">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rPr>
              <w:t>UTI</w:t>
            </w:r>
          </w:p>
        </w:tc>
      </w:tr>
      <w:tr w:rsidR="00A053C2" w:rsidRPr="00543348" w14:paraId="3C16CF0B"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7F7F7F" w:themeColor="text1" w:themeTint="80"/>
              <w:left w:val="single" w:sz="4" w:space="0" w:color="auto"/>
              <w:bottom w:val="single" w:sz="4" w:space="0" w:color="auto"/>
              <w:right w:val="single" w:sz="4" w:space="0" w:color="auto"/>
            </w:tcBorders>
          </w:tcPr>
          <w:p w14:paraId="189CAD9A" w14:textId="54CFC172" w:rsidR="00A053C2" w:rsidRPr="00543348" w:rsidRDefault="00A053C2" w:rsidP="00A053C2">
            <w:pPr>
              <w:spacing w:line="480" w:lineRule="auto"/>
              <w:rPr>
                <w:rFonts w:ascii="Times New Roman" w:hAnsi="Times New Roman" w:cs="Times New Roman"/>
                <w:sz w:val="15"/>
                <w:szCs w:val="24"/>
              </w:rPr>
            </w:pPr>
            <w:r>
              <w:rPr>
                <w:rFonts w:ascii="Times New Roman" w:hAnsi="Times New Roman" w:cs="Times New Roman"/>
                <w:sz w:val="15"/>
              </w:rPr>
              <w:t xml:space="preserve"> </w:t>
            </w:r>
            <w:r w:rsidRPr="00543348">
              <w:rPr>
                <w:rFonts w:ascii="Times New Roman" w:hAnsi="Times New Roman" w:cs="Times New Roman"/>
                <w:sz w:val="15"/>
              </w:rPr>
              <w:t>Sample Size</w:t>
            </w:r>
          </w:p>
        </w:tc>
        <w:tc>
          <w:tcPr>
            <w:tcW w:w="1296" w:type="dxa"/>
            <w:tcBorders>
              <w:top w:val="single" w:sz="4" w:space="0" w:color="7F7F7F" w:themeColor="text1" w:themeTint="80"/>
              <w:left w:val="single" w:sz="4" w:space="0" w:color="auto"/>
              <w:bottom w:val="single" w:sz="4" w:space="0" w:color="auto"/>
              <w:right w:val="single" w:sz="4" w:space="0" w:color="auto"/>
            </w:tcBorders>
          </w:tcPr>
          <w:p w14:paraId="4DBCB986"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sidRPr="00543348">
              <w:rPr>
                <w:rFonts w:ascii="Times New Roman" w:hAnsi="Times New Roman" w:cs="Times New Roman"/>
                <w:sz w:val="15"/>
              </w:rPr>
              <w:t>31</w:t>
            </w:r>
            <w:r>
              <w:rPr>
                <w:rFonts w:ascii="Times New Roman" w:hAnsi="Times New Roman" w:cs="Times New Roman"/>
                <w:sz w:val="15"/>
              </w:rPr>
              <w:t>4</w:t>
            </w:r>
          </w:p>
        </w:tc>
        <w:tc>
          <w:tcPr>
            <w:tcW w:w="1296" w:type="dxa"/>
            <w:tcBorders>
              <w:top w:val="single" w:sz="4" w:space="0" w:color="7F7F7F" w:themeColor="text1" w:themeTint="80"/>
              <w:left w:val="single" w:sz="4" w:space="0" w:color="auto"/>
              <w:bottom w:val="single" w:sz="4" w:space="0" w:color="auto"/>
              <w:right w:val="single" w:sz="4" w:space="0" w:color="auto"/>
            </w:tcBorders>
          </w:tcPr>
          <w:p w14:paraId="5C261595"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rPr>
              <w:t>19</w:t>
            </w:r>
          </w:p>
        </w:tc>
      </w:tr>
      <w:tr w:rsidR="00A053C2" w:rsidRPr="00543348" w14:paraId="7DD9E688"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auto"/>
              <w:left w:val="single" w:sz="4" w:space="0" w:color="auto"/>
              <w:right w:val="single" w:sz="4" w:space="0" w:color="auto"/>
            </w:tcBorders>
          </w:tcPr>
          <w:p w14:paraId="5211B1A3" w14:textId="77777777" w:rsidR="00A053C2" w:rsidRPr="00543348" w:rsidRDefault="00A053C2" w:rsidP="00A053C2">
            <w:pPr>
              <w:spacing w:line="480" w:lineRule="auto"/>
              <w:rPr>
                <w:rFonts w:ascii="Times New Roman" w:hAnsi="Times New Roman" w:cs="Times New Roman"/>
                <w:sz w:val="15"/>
                <w:szCs w:val="24"/>
              </w:rPr>
            </w:pPr>
            <w:r w:rsidRPr="00543348">
              <w:rPr>
                <w:rFonts w:ascii="Times New Roman" w:hAnsi="Times New Roman" w:cs="Times New Roman"/>
                <w:sz w:val="15"/>
              </w:rPr>
              <w:t>Sex</w:t>
            </w:r>
          </w:p>
        </w:tc>
        <w:tc>
          <w:tcPr>
            <w:tcW w:w="1296" w:type="dxa"/>
            <w:tcBorders>
              <w:top w:val="single" w:sz="4" w:space="0" w:color="auto"/>
              <w:left w:val="single" w:sz="4" w:space="0" w:color="auto"/>
              <w:right w:val="single" w:sz="4" w:space="0" w:color="auto"/>
            </w:tcBorders>
          </w:tcPr>
          <w:p w14:paraId="0BD88F7D"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p>
        </w:tc>
        <w:tc>
          <w:tcPr>
            <w:tcW w:w="1296" w:type="dxa"/>
            <w:tcBorders>
              <w:top w:val="single" w:sz="4" w:space="0" w:color="auto"/>
              <w:left w:val="single" w:sz="4" w:space="0" w:color="auto"/>
              <w:right w:val="single" w:sz="4" w:space="0" w:color="auto"/>
            </w:tcBorders>
          </w:tcPr>
          <w:p w14:paraId="0E0556A6"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p>
        </w:tc>
      </w:tr>
      <w:tr w:rsidR="00A053C2" w:rsidRPr="00543348" w14:paraId="79DF7E14" w14:textId="77777777" w:rsidTr="00A053C2">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2B6DF382" w14:textId="77777777" w:rsidR="00A053C2" w:rsidRPr="00543348" w:rsidRDefault="00A053C2" w:rsidP="00A053C2">
            <w:pPr>
              <w:spacing w:line="480" w:lineRule="auto"/>
              <w:rPr>
                <w:rFonts w:ascii="Times New Roman" w:hAnsi="Times New Roman" w:cs="Times New Roman"/>
                <w:sz w:val="15"/>
                <w:szCs w:val="24"/>
              </w:rPr>
            </w:pPr>
            <w:r>
              <w:rPr>
                <w:rFonts w:ascii="Times New Roman" w:hAnsi="Times New Roman" w:cs="Times New Roman"/>
                <w:sz w:val="15"/>
              </w:rPr>
              <w:t xml:space="preserve">   </w:t>
            </w:r>
            <w:r w:rsidRPr="00543348">
              <w:rPr>
                <w:rFonts w:ascii="Times New Roman" w:hAnsi="Times New Roman" w:cs="Times New Roman"/>
                <w:sz w:val="15"/>
              </w:rPr>
              <w:t>Male</w:t>
            </w:r>
          </w:p>
        </w:tc>
        <w:tc>
          <w:tcPr>
            <w:tcW w:w="1296" w:type="dxa"/>
            <w:tcBorders>
              <w:left w:val="single" w:sz="4" w:space="0" w:color="auto"/>
              <w:right w:val="single" w:sz="4" w:space="0" w:color="auto"/>
            </w:tcBorders>
          </w:tcPr>
          <w:p w14:paraId="34237EB2"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134 (42.675%)</w:t>
            </w:r>
          </w:p>
        </w:tc>
        <w:tc>
          <w:tcPr>
            <w:tcW w:w="1296" w:type="dxa"/>
            <w:tcBorders>
              <w:left w:val="single" w:sz="4" w:space="0" w:color="auto"/>
              <w:right w:val="single" w:sz="4" w:space="0" w:color="auto"/>
            </w:tcBorders>
          </w:tcPr>
          <w:p w14:paraId="50C03C8B"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16 (84.21%)</w:t>
            </w:r>
          </w:p>
        </w:tc>
      </w:tr>
      <w:tr w:rsidR="00A053C2" w:rsidRPr="00543348" w14:paraId="5B29D95C"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bottom w:val="single" w:sz="4" w:space="0" w:color="auto"/>
              <w:right w:val="single" w:sz="4" w:space="0" w:color="auto"/>
            </w:tcBorders>
          </w:tcPr>
          <w:p w14:paraId="0DF4C073" w14:textId="77777777" w:rsidR="00A053C2" w:rsidRPr="00543348" w:rsidRDefault="00A053C2" w:rsidP="00A053C2">
            <w:pPr>
              <w:spacing w:line="480" w:lineRule="auto"/>
              <w:rPr>
                <w:rFonts w:ascii="Times New Roman" w:hAnsi="Times New Roman" w:cs="Times New Roman"/>
                <w:sz w:val="15"/>
                <w:szCs w:val="24"/>
              </w:rPr>
            </w:pPr>
            <w:r>
              <w:rPr>
                <w:rFonts w:ascii="Times New Roman" w:hAnsi="Times New Roman" w:cs="Times New Roman"/>
                <w:sz w:val="15"/>
              </w:rPr>
              <w:t xml:space="preserve">   </w:t>
            </w:r>
            <w:r w:rsidRPr="00543348">
              <w:rPr>
                <w:rFonts w:ascii="Times New Roman" w:hAnsi="Times New Roman" w:cs="Times New Roman"/>
                <w:sz w:val="15"/>
              </w:rPr>
              <w:t>Female</w:t>
            </w:r>
          </w:p>
        </w:tc>
        <w:tc>
          <w:tcPr>
            <w:tcW w:w="1296" w:type="dxa"/>
            <w:tcBorders>
              <w:left w:val="single" w:sz="4" w:space="0" w:color="auto"/>
              <w:bottom w:val="single" w:sz="4" w:space="0" w:color="auto"/>
              <w:right w:val="single" w:sz="4" w:space="0" w:color="auto"/>
            </w:tcBorders>
          </w:tcPr>
          <w:p w14:paraId="0187C6EF"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180 (57.325%)</w:t>
            </w:r>
          </w:p>
        </w:tc>
        <w:tc>
          <w:tcPr>
            <w:tcW w:w="1296" w:type="dxa"/>
            <w:tcBorders>
              <w:left w:val="single" w:sz="4" w:space="0" w:color="auto"/>
              <w:bottom w:val="single" w:sz="4" w:space="0" w:color="auto"/>
              <w:right w:val="single" w:sz="4" w:space="0" w:color="auto"/>
            </w:tcBorders>
          </w:tcPr>
          <w:p w14:paraId="50E7796B"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3 (15.79%)</w:t>
            </w:r>
          </w:p>
        </w:tc>
      </w:tr>
      <w:tr w:rsidR="00A053C2" w:rsidRPr="00543348" w14:paraId="4F76156D"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auto"/>
              <w:left w:val="single" w:sz="4" w:space="0" w:color="auto"/>
              <w:right w:val="single" w:sz="4" w:space="0" w:color="auto"/>
            </w:tcBorders>
          </w:tcPr>
          <w:p w14:paraId="6F847B68" w14:textId="77777777" w:rsidR="00A053C2" w:rsidRPr="00543348" w:rsidRDefault="00A053C2" w:rsidP="00A053C2">
            <w:pPr>
              <w:spacing w:line="480" w:lineRule="auto"/>
              <w:rPr>
                <w:rFonts w:ascii="Times New Roman" w:hAnsi="Times New Roman" w:cs="Times New Roman"/>
                <w:sz w:val="15"/>
              </w:rPr>
            </w:pPr>
            <w:r>
              <w:rPr>
                <w:rFonts w:ascii="Times New Roman" w:hAnsi="Times New Roman" w:cs="Times New Roman"/>
                <w:sz w:val="15"/>
              </w:rPr>
              <w:t>UTI</w:t>
            </w:r>
          </w:p>
        </w:tc>
        <w:tc>
          <w:tcPr>
            <w:tcW w:w="1296" w:type="dxa"/>
            <w:tcBorders>
              <w:top w:val="single" w:sz="4" w:space="0" w:color="auto"/>
              <w:left w:val="single" w:sz="4" w:space="0" w:color="auto"/>
              <w:right w:val="single" w:sz="4" w:space="0" w:color="auto"/>
            </w:tcBorders>
          </w:tcPr>
          <w:p w14:paraId="487F2E94"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p>
        </w:tc>
        <w:tc>
          <w:tcPr>
            <w:tcW w:w="1296" w:type="dxa"/>
            <w:tcBorders>
              <w:top w:val="single" w:sz="4" w:space="0" w:color="auto"/>
              <w:left w:val="single" w:sz="4" w:space="0" w:color="auto"/>
              <w:right w:val="single" w:sz="4" w:space="0" w:color="auto"/>
            </w:tcBorders>
          </w:tcPr>
          <w:p w14:paraId="522ACFE3"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p>
        </w:tc>
      </w:tr>
      <w:tr w:rsidR="00A053C2" w:rsidRPr="00543348" w14:paraId="0DFD250C"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0020C7E6" w14:textId="77777777" w:rsidR="00A053C2" w:rsidRPr="00543348" w:rsidRDefault="00A053C2" w:rsidP="00A053C2">
            <w:pPr>
              <w:spacing w:line="480" w:lineRule="auto"/>
              <w:rPr>
                <w:rFonts w:ascii="Times New Roman" w:hAnsi="Times New Roman" w:cs="Times New Roman"/>
                <w:sz w:val="15"/>
              </w:rPr>
            </w:pPr>
            <w:r>
              <w:rPr>
                <w:rFonts w:ascii="Times New Roman" w:hAnsi="Times New Roman" w:cs="Times New Roman"/>
                <w:sz w:val="15"/>
              </w:rPr>
              <w:t xml:space="preserve">   Yes</w:t>
            </w:r>
          </w:p>
        </w:tc>
        <w:tc>
          <w:tcPr>
            <w:tcW w:w="1296" w:type="dxa"/>
            <w:tcBorders>
              <w:left w:val="single" w:sz="4" w:space="0" w:color="auto"/>
              <w:right w:val="single" w:sz="4" w:space="0" w:color="auto"/>
            </w:tcBorders>
          </w:tcPr>
          <w:p w14:paraId="04A1791B"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19 (6.051%)</w:t>
            </w:r>
          </w:p>
        </w:tc>
        <w:tc>
          <w:tcPr>
            <w:tcW w:w="1296" w:type="dxa"/>
            <w:tcBorders>
              <w:left w:val="single" w:sz="4" w:space="0" w:color="auto"/>
              <w:right w:val="single" w:sz="4" w:space="0" w:color="auto"/>
            </w:tcBorders>
          </w:tcPr>
          <w:p w14:paraId="41AFBD47"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p>
        </w:tc>
      </w:tr>
      <w:tr w:rsidR="00A053C2" w:rsidRPr="00543348" w14:paraId="78CD96E9"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4382FF4C" w14:textId="77777777" w:rsidR="00A053C2" w:rsidRPr="00543348" w:rsidRDefault="00A053C2" w:rsidP="00A053C2">
            <w:pPr>
              <w:spacing w:line="480" w:lineRule="auto"/>
              <w:rPr>
                <w:rFonts w:ascii="Times New Roman" w:hAnsi="Times New Roman" w:cs="Times New Roman"/>
                <w:sz w:val="15"/>
              </w:rPr>
            </w:pPr>
            <w:r>
              <w:rPr>
                <w:rFonts w:ascii="Times New Roman" w:hAnsi="Times New Roman" w:cs="Times New Roman"/>
                <w:sz w:val="15"/>
              </w:rPr>
              <w:t xml:space="preserve">   NO</w:t>
            </w:r>
          </w:p>
        </w:tc>
        <w:tc>
          <w:tcPr>
            <w:tcW w:w="1296" w:type="dxa"/>
            <w:tcBorders>
              <w:left w:val="single" w:sz="4" w:space="0" w:color="auto"/>
              <w:right w:val="single" w:sz="4" w:space="0" w:color="auto"/>
            </w:tcBorders>
          </w:tcPr>
          <w:p w14:paraId="1388DA75"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295 (93.949%)</w:t>
            </w:r>
          </w:p>
        </w:tc>
        <w:tc>
          <w:tcPr>
            <w:tcW w:w="1296" w:type="dxa"/>
            <w:tcBorders>
              <w:left w:val="single" w:sz="4" w:space="0" w:color="auto"/>
              <w:right w:val="single" w:sz="4" w:space="0" w:color="auto"/>
            </w:tcBorders>
          </w:tcPr>
          <w:p w14:paraId="043177CD"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p>
        </w:tc>
      </w:tr>
      <w:tr w:rsidR="00A053C2" w:rsidRPr="00543348" w14:paraId="13D16E20"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auto"/>
              <w:left w:val="single" w:sz="4" w:space="0" w:color="auto"/>
              <w:right w:val="single" w:sz="4" w:space="0" w:color="auto"/>
            </w:tcBorders>
          </w:tcPr>
          <w:p w14:paraId="022365A1" w14:textId="77777777" w:rsidR="00A053C2" w:rsidRPr="00543348" w:rsidRDefault="00A053C2" w:rsidP="00A053C2">
            <w:pPr>
              <w:spacing w:line="480" w:lineRule="auto"/>
              <w:rPr>
                <w:rFonts w:ascii="Times New Roman" w:hAnsi="Times New Roman" w:cs="Times New Roman"/>
                <w:sz w:val="15"/>
                <w:szCs w:val="24"/>
              </w:rPr>
            </w:pPr>
            <w:r w:rsidRPr="00543348">
              <w:rPr>
                <w:rFonts w:ascii="Times New Roman" w:hAnsi="Times New Roman" w:cs="Times New Roman"/>
                <w:sz w:val="15"/>
              </w:rPr>
              <w:t>Residence</w:t>
            </w:r>
          </w:p>
        </w:tc>
        <w:tc>
          <w:tcPr>
            <w:tcW w:w="1296" w:type="dxa"/>
            <w:tcBorders>
              <w:top w:val="single" w:sz="4" w:space="0" w:color="auto"/>
              <w:left w:val="single" w:sz="4" w:space="0" w:color="auto"/>
              <w:right w:val="single" w:sz="4" w:space="0" w:color="auto"/>
            </w:tcBorders>
          </w:tcPr>
          <w:p w14:paraId="22FE8411"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p>
        </w:tc>
        <w:tc>
          <w:tcPr>
            <w:tcW w:w="1296" w:type="dxa"/>
            <w:tcBorders>
              <w:top w:val="single" w:sz="4" w:space="0" w:color="auto"/>
              <w:left w:val="single" w:sz="4" w:space="0" w:color="auto"/>
              <w:right w:val="single" w:sz="4" w:space="0" w:color="auto"/>
            </w:tcBorders>
          </w:tcPr>
          <w:p w14:paraId="191D4AF6"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p>
        </w:tc>
      </w:tr>
      <w:tr w:rsidR="00A053C2" w:rsidRPr="00543348" w14:paraId="78F2F8CB"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647A8249" w14:textId="77777777" w:rsidR="00A053C2" w:rsidRPr="00543348" w:rsidRDefault="00A053C2" w:rsidP="00A053C2">
            <w:pPr>
              <w:spacing w:line="480" w:lineRule="auto"/>
              <w:rPr>
                <w:rFonts w:ascii="Times New Roman" w:hAnsi="Times New Roman" w:cs="Times New Roman"/>
                <w:sz w:val="15"/>
                <w:szCs w:val="24"/>
              </w:rPr>
            </w:pPr>
            <w:r>
              <w:rPr>
                <w:rFonts w:ascii="Times New Roman" w:hAnsi="Times New Roman" w:cs="Times New Roman"/>
                <w:sz w:val="15"/>
              </w:rPr>
              <w:t xml:space="preserve">   </w:t>
            </w:r>
            <w:r w:rsidRPr="00543348">
              <w:rPr>
                <w:rFonts w:ascii="Times New Roman" w:hAnsi="Times New Roman" w:cs="Times New Roman"/>
                <w:sz w:val="15"/>
              </w:rPr>
              <w:t>ALF</w:t>
            </w:r>
          </w:p>
        </w:tc>
        <w:tc>
          <w:tcPr>
            <w:tcW w:w="1296" w:type="dxa"/>
            <w:tcBorders>
              <w:left w:val="single" w:sz="4" w:space="0" w:color="auto"/>
              <w:right w:val="single" w:sz="4" w:space="0" w:color="auto"/>
            </w:tcBorders>
          </w:tcPr>
          <w:p w14:paraId="4AE5215B"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163 (51.911%)</w:t>
            </w:r>
          </w:p>
        </w:tc>
        <w:tc>
          <w:tcPr>
            <w:tcW w:w="1296" w:type="dxa"/>
            <w:tcBorders>
              <w:left w:val="single" w:sz="4" w:space="0" w:color="auto"/>
              <w:right w:val="single" w:sz="4" w:space="0" w:color="auto"/>
            </w:tcBorders>
          </w:tcPr>
          <w:p w14:paraId="533D7D0B"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10 (52.63%)</w:t>
            </w:r>
          </w:p>
        </w:tc>
      </w:tr>
      <w:tr w:rsidR="00A053C2" w:rsidRPr="00543348" w14:paraId="222C1AE6" w14:textId="77777777" w:rsidTr="00A053C2">
        <w:trPr>
          <w:trHeight w:val="36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1C3F6FDF" w14:textId="77777777" w:rsidR="00A053C2" w:rsidRPr="00543348" w:rsidRDefault="00A053C2" w:rsidP="00A053C2">
            <w:pPr>
              <w:spacing w:line="480" w:lineRule="auto"/>
              <w:rPr>
                <w:rFonts w:ascii="Times New Roman" w:hAnsi="Times New Roman" w:cs="Times New Roman"/>
                <w:sz w:val="15"/>
                <w:szCs w:val="24"/>
              </w:rPr>
            </w:pPr>
            <w:r>
              <w:rPr>
                <w:rFonts w:ascii="Times New Roman" w:hAnsi="Times New Roman" w:cs="Times New Roman"/>
                <w:sz w:val="15"/>
              </w:rPr>
              <w:t xml:space="preserve">   </w:t>
            </w:r>
            <w:r w:rsidRPr="00543348">
              <w:rPr>
                <w:rFonts w:ascii="Times New Roman" w:hAnsi="Times New Roman" w:cs="Times New Roman"/>
                <w:sz w:val="15"/>
              </w:rPr>
              <w:t>LTCF</w:t>
            </w:r>
          </w:p>
        </w:tc>
        <w:tc>
          <w:tcPr>
            <w:tcW w:w="1296" w:type="dxa"/>
            <w:tcBorders>
              <w:left w:val="single" w:sz="4" w:space="0" w:color="auto"/>
              <w:right w:val="single" w:sz="4" w:space="0" w:color="auto"/>
            </w:tcBorders>
          </w:tcPr>
          <w:p w14:paraId="48B375AF"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58 (18.471%)</w:t>
            </w:r>
          </w:p>
        </w:tc>
        <w:tc>
          <w:tcPr>
            <w:tcW w:w="1296" w:type="dxa"/>
            <w:tcBorders>
              <w:left w:val="single" w:sz="4" w:space="0" w:color="auto"/>
              <w:right w:val="single" w:sz="4" w:space="0" w:color="auto"/>
            </w:tcBorders>
          </w:tcPr>
          <w:p w14:paraId="27B692D7"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2 (10.52%)</w:t>
            </w:r>
          </w:p>
        </w:tc>
      </w:tr>
      <w:tr w:rsidR="00A053C2" w:rsidRPr="00543348" w14:paraId="1009B61B"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bottom w:val="single" w:sz="4" w:space="0" w:color="auto"/>
              <w:right w:val="single" w:sz="4" w:space="0" w:color="auto"/>
            </w:tcBorders>
          </w:tcPr>
          <w:p w14:paraId="1110A666" w14:textId="77777777" w:rsidR="00A053C2" w:rsidRPr="00543348" w:rsidRDefault="00A053C2" w:rsidP="00A053C2">
            <w:pPr>
              <w:spacing w:line="480" w:lineRule="auto"/>
              <w:rPr>
                <w:rFonts w:ascii="Times New Roman" w:hAnsi="Times New Roman" w:cs="Times New Roman"/>
                <w:sz w:val="15"/>
                <w:szCs w:val="24"/>
              </w:rPr>
            </w:pPr>
            <w:r>
              <w:rPr>
                <w:rFonts w:ascii="Times New Roman" w:hAnsi="Times New Roman" w:cs="Times New Roman"/>
                <w:sz w:val="15"/>
              </w:rPr>
              <w:t xml:space="preserve">   </w:t>
            </w:r>
            <w:r w:rsidRPr="00543348">
              <w:rPr>
                <w:rFonts w:ascii="Times New Roman" w:hAnsi="Times New Roman" w:cs="Times New Roman"/>
                <w:sz w:val="15"/>
              </w:rPr>
              <w:t>Home</w:t>
            </w:r>
          </w:p>
        </w:tc>
        <w:tc>
          <w:tcPr>
            <w:tcW w:w="1296" w:type="dxa"/>
            <w:tcBorders>
              <w:left w:val="single" w:sz="4" w:space="0" w:color="auto"/>
              <w:bottom w:val="single" w:sz="4" w:space="0" w:color="auto"/>
              <w:right w:val="single" w:sz="4" w:space="0" w:color="auto"/>
            </w:tcBorders>
          </w:tcPr>
          <w:p w14:paraId="46CC5D6A"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93 (29.618%)</w:t>
            </w:r>
          </w:p>
        </w:tc>
        <w:tc>
          <w:tcPr>
            <w:tcW w:w="1296" w:type="dxa"/>
            <w:tcBorders>
              <w:left w:val="single" w:sz="4" w:space="0" w:color="auto"/>
              <w:bottom w:val="single" w:sz="4" w:space="0" w:color="auto"/>
              <w:right w:val="single" w:sz="4" w:space="0" w:color="auto"/>
            </w:tcBorders>
          </w:tcPr>
          <w:p w14:paraId="2928747D"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7 (36.84%)</w:t>
            </w:r>
          </w:p>
        </w:tc>
      </w:tr>
      <w:tr w:rsidR="00A053C2" w:rsidRPr="00543348" w14:paraId="5369F699"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auto"/>
              <w:left w:val="single" w:sz="4" w:space="0" w:color="auto"/>
              <w:right w:val="single" w:sz="4" w:space="0" w:color="auto"/>
            </w:tcBorders>
          </w:tcPr>
          <w:p w14:paraId="5F9BE35A" w14:textId="77777777" w:rsidR="00A053C2" w:rsidRPr="00543348" w:rsidRDefault="00A053C2" w:rsidP="00A053C2">
            <w:pPr>
              <w:spacing w:line="480" w:lineRule="auto"/>
              <w:rPr>
                <w:rFonts w:ascii="Times New Roman" w:hAnsi="Times New Roman" w:cs="Times New Roman"/>
                <w:sz w:val="15"/>
              </w:rPr>
            </w:pPr>
            <w:r w:rsidRPr="00543348">
              <w:rPr>
                <w:rFonts w:ascii="Times New Roman" w:hAnsi="Times New Roman" w:cs="Times New Roman"/>
                <w:sz w:val="15"/>
              </w:rPr>
              <w:t>Catheter</w:t>
            </w:r>
          </w:p>
        </w:tc>
        <w:tc>
          <w:tcPr>
            <w:tcW w:w="1296" w:type="dxa"/>
            <w:tcBorders>
              <w:top w:val="single" w:sz="4" w:space="0" w:color="auto"/>
              <w:left w:val="single" w:sz="4" w:space="0" w:color="auto"/>
              <w:right w:val="single" w:sz="4" w:space="0" w:color="auto"/>
            </w:tcBorders>
          </w:tcPr>
          <w:p w14:paraId="7A6DE0B6"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p>
        </w:tc>
        <w:tc>
          <w:tcPr>
            <w:tcW w:w="1296" w:type="dxa"/>
            <w:tcBorders>
              <w:top w:val="single" w:sz="4" w:space="0" w:color="auto"/>
              <w:left w:val="single" w:sz="4" w:space="0" w:color="auto"/>
              <w:right w:val="single" w:sz="4" w:space="0" w:color="auto"/>
            </w:tcBorders>
          </w:tcPr>
          <w:p w14:paraId="6452B155"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p>
        </w:tc>
      </w:tr>
      <w:tr w:rsidR="00A053C2" w:rsidRPr="00543348" w14:paraId="6DBA40E7"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23263AED" w14:textId="77777777" w:rsidR="00A053C2" w:rsidRPr="00543348" w:rsidRDefault="00A053C2" w:rsidP="00A053C2">
            <w:pPr>
              <w:spacing w:line="480" w:lineRule="auto"/>
              <w:rPr>
                <w:rFonts w:ascii="Times New Roman" w:hAnsi="Times New Roman" w:cs="Times New Roman"/>
                <w:sz w:val="15"/>
              </w:rPr>
            </w:pPr>
            <w:r>
              <w:rPr>
                <w:rFonts w:ascii="Times New Roman" w:hAnsi="Times New Roman" w:cs="Times New Roman"/>
                <w:sz w:val="15"/>
              </w:rPr>
              <w:t xml:space="preserve">   </w:t>
            </w:r>
            <w:r w:rsidRPr="00543348">
              <w:rPr>
                <w:rFonts w:ascii="Times New Roman" w:hAnsi="Times New Roman" w:cs="Times New Roman"/>
                <w:sz w:val="15"/>
              </w:rPr>
              <w:t>No</w:t>
            </w:r>
          </w:p>
        </w:tc>
        <w:tc>
          <w:tcPr>
            <w:tcW w:w="1296" w:type="dxa"/>
            <w:tcBorders>
              <w:left w:val="single" w:sz="4" w:space="0" w:color="auto"/>
              <w:right w:val="single" w:sz="4" w:space="0" w:color="auto"/>
            </w:tcBorders>
          </w:tcPr>
          <w:p w14:paraId="0CAF6CCB"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282 (89.809%)</w:t>
            </w:r>
          </w:p>
        </w:tc>
        <w:tc>
          <w:tcPr>
            <w:tcW w:w="1296" w:type="dxa"/>
            <w:tcBorders>
              <w:left w:val="single" w:sz="4" w:space="0" w:color="auto"/>
              <w:right w:val="single" w:sz="4" w:space="0" w:color="auto"/>
            </w:tcBorders>
          </w:tcPr>
          <w:p w14:paraId="40ED614B"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17 (89.47%)</w:t>
            </w:r>
          </w:p>
        </w:tc>
      </w:tr>
      <w:tr w:rsidR="00A053C2" w:rsidRPr="00543348" w14:paraId="06BD4422"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1D58C2C6" w14:textId="77777777" w:rsidR="00A053C2" w:rsidRPr="00543348" w:rsidRDefault="00A053C2" w:rsidP="00A053C2">
            <w:pPr>
              <w:spacing w:line="480" w:lineRule="auto"/>
              <w:rPr>
                <w:rFonts w:ascii="Times New Roman" w:hAnsi="Times New Roman" w:cs="Times New Roman"/>
                <w:sz w:val="15"/>
              </w:rPr>
            </w:pPr>
            <w:r>
              <w:rPr>
                <w:rFonts w:ascii="Times New Roman" w:hAnsi="Times New Roman" w:cs="Times New Roman"/>
                <w:sz w:val="15"/>
              </w:rPr>
              <w:t xml:space="preserve">   </w:t>
            </w:r>
            <w:r w:rsidRPr="00543348">
              <w:rPr>
                <w:rFonts w:ascii="Times New Roman" w:hAnsi="Times New Roman" w:cs="Times New Roman"/>
                <w:sz w:val="15"/>
              </w:rPr>
              <w:t>Yes</w:t>
            </w:r>
          </w:p>
        </w:tc>
        <w:tc>
          <w:tcPr>
            <w:tcW w:w="1296" w:type="dxa"/>
            <w:tcBorders>
              <w:left w:val="single" w:sz="4" w:space="0" w:color="auto"/>
              <w:right w:val="single" w:sz="4" w:space="0" w:color="auto"/>
            </w:tcBorders>
          </w:tcPr>
          <w:p w14:paraId="7134EC49"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32 (10.1914%)</w:t>
            </w:r>
          </w:p>
        </w:tc>
        <w:tc>
          <w:tcPr>
            <w:tcW w:w="1296" w:type="dxa"/>
            <w:tcBorders>
              <w:left w:val="single" w:sz="4" w:space="0" w:color="auto"/>
              <w:right w:val="single" w:sz="4" w:space="0" w:color="auto"/>
            </w:tcBorders>
          </w:tcPr>
          <w:p w14:paraId="16599BDE"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2 (10.53%)</w:t>
            </w:r>
          </w:p>
        </w:tc>
      </w:tr>
      <w:tr w:rsidR="00A053C2" w:rsidRPr="00543348" w14:paraId="33579910"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25EB6D79" w14:textId="77777777" w:rsidR="00A053C2" w:rsidRPr="007E32DC" w:rsidRDefault="00A053C2" w:rsidP="00A053C2">
            <w:pPr>
              <w:spacing w:line="480" w:lineRule="auto"/>
              <w:rPr>
                <w:rFonts w:ascii="Times New Roman" w:hAnsi="Times New Roman" w:cs="Times New Roman"/>
                <w:sz w:val="11"/>
              </w:rPr>
            </w:pPr>
            <w:r>
              <w:rPr>
                <w:rFonts w:ascii="Times New Roman" w:hAnsi="Times New Roman" w:cs="Times New Roman"/>
                <w:sz w:val="11"/>
              </w:rPr>
              <w:t xml:space="preserve">       </w:t>
            </w:r>
            <w:r w:rsidRPr="007E32DC">
              <w:rPr>
                <w:rFonts w:ascii="Times New Roman" w:hAnsi="Times New Roman" w:cs="Times New Roman"/>
                <w:sz w:val="11"/>
              </w:rPr>
              <w:t>Indwelling</w:t>
            </w:r>
          </w:p>
        </w:tc>
        <w:tc>
          <w:tcPr>
            <w:tcW w:w="1296" w:type="dxa"/>
            <w:tcBorders>
              <w:left w:val="single" w:sz="4" w:space="0" w:color="auto"/>
              <w:right w:val="single" w:sz="4" w:space="0" w:color="auto"/>
            </w:tcBorders>
          </w:tcPr>
          <w:p w14:paraId="53D3795F"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29 (90.625%)</w:t>
            </w:r>
          </w:p>
        </w:tc>
        <w:tc>
          <w:tcPr>
            <w:tcW w:w="1296" w:type="dxa"/>
            <w:tcBorders>
              <w:left w:val="single" w:sz="4" w:space="0" w:color="auto"/>
              <w:right w:val="single" w:sz="4" w:space="0" w:color="auto"/>
            </w:tcBorders>
          </w:tcPr>
          <w:p w14:paraId="72E4171D"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2</w:t>
            </w:r>
          </w:p>
        </w:tc>
      </w:tr>
      <w:tr w:rsidR="00A053C2" w:rsidRPr="00543348" w14:paraId="2DFFE7D7" w14:textId="77777777" w:rsidTr="00A053C2">
        <w:trPr>
          <w:trHeight w:val="378"/>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4297D972" w14:textId="77777777" w:rsidR="00A053C2" w:rsidRPr="007E32DC" w:rsidRDefault="00A053C2" w:rsidP="00A053C2">
            <w:pPr>
              <w:spacing w:line="480" w:lineRule="auto"/>
              <w:rPr>
                <w:rFonts w:ascii="Times New Roman" w:hAnsi="Times New Roman" w:cs="Times New Roman"/>
                <w:sz w:val="11"/>
              </w:rPr>
            </w:pPr>
            <w:r>
              <w:rPr>
                <w:rFonts w:ascii="Times New Roman" w:hAnsi="Times New Roman" w:cs="Times New Roman"/>
                <w:sz w:val="11"/>
              </w:rPr>
              <w:t xml:space="preserve">      Straight</w:t>
            </w:r>
          </w:p>
        </w:tc>
        <w:tc>
          <w:tcPr>
            <w:tcW w:w="1296" w:type="dxa"/>
            <w:tcBorders>
              <w:left w:val="single" w:sz="4" w:space="0" w:color="auto"/>
              <w:right w:val="single" w:sz="4" w:space="0" w:color="auto"/>
            </w:tcBorders>
          </w:tcPr>
          <w:p w14:paraId="567DD410"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2 (6.25%)</w:t>
            </w:r>
          </w:p>
        </w:tc>
        <w:tc>
          <w:tcPr>
            <w:tcW w:w="1296" w:type="dxa"/>
            <w:tcBorders>
              <w:left w:val="single" w:sz="4" w:space="0" w:color="auto"/>
              <w:right w:val="single" w:sz="4" w:space="0" w:color="auto"/>
            </w:tcBorders>
          </w:tcPr>
          <w:p w14:paraId="343D4800"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0</w:t>
            </w:r>
          </w:p>
        </w:tc>
      </w:tr>
      <w:tr w:rsidR="00A053C2" w:rsidRPr="00543348" w14:paraId="016F6330"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bottom w:val="single" w:sz="4" w:space="0" w:color="auto"/>
              <w:right w:val="single" w:sz="4" w:space="0" w:color="auto"/>
            </w:tcBorders>
          </w:tcPr>
          <w:p w14:paraId="4D6DF3A7" w14:textId="77777777" w:rsidR="00A053C2" w:rsidRPr="007E32DC" w:rsidRDefault="00A053C2" w:rsidP="00A053C2">
            <w:pPr>
              <w:spacing w:line="480" w:lineRule="auto"/>
              <w:rPr>
                <w:rFonts w:ascii="Times New Roman" w:hAnsi="Times New Roman" w:cs="Times New Roman"/>
                <w:sz w:val="11"/>
              </w:rPr>
            </w:pPr>
            <w:r>
              <w:rPr>
                <w:rFonts w:ascii="Times New Roman" w:hAnsi="Times New Roman" w:cs="Times New Roman"/>
                <w:sz w:val="11"/>
              </w:rPr>
              <w:t xml:space="preserve">      </w:t>
            </w:r>
            <w:r w:rsidRPr="007E32DC">
              <w:rPr>
                <w:rFonts w:ascii="Times New Roman" w:hAnsi="Times New Roman" w:cs="Times New Roman"/>
                <w:sz w:val="11"/>
              </w:rPr>
              <w:t>Urostomy</w:t>
            </w:r>
          </w:p>
        </w:tc>
        <w:tc>
          <w:tcPr>
            <w:tcW w:w="1296" w:type="dxa"/>
            <w:tcBorders>
              <w:left w:val="single" w:sz="4" w:space="0" w:color="auto"/>
              <w:bottom w:val="single" w:sz="4" w:space="0" w:color="auto"/>
              <w:right w:val="single" w:sz="4" w:space="0" w:color="auto"/>
            </w:tcBorders>
          </w:tcPr>
          <w:p w14:paraId="0E2931A0"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 (3.125%)</w:t>
            </w:r>
          </w:p>
        </w:tc>
        <w:tc>
          <w:tcPr>
            <w:tcW w:w="1296" w:type="dxa"/>
            <w:tcBorders>
              <w:left w:val="single" w:sz="4" w:space="0" w:color="auto"/>
              <w:bottom w:val="single" w:sz="4" w:space="0" w:color="auto"/>
              <w:right w:val="single" w:sz="4" w:space="0" w:color="auto"/>
            </w:tcBorders>
          </w:tcPr>
          <w:p w14:paraId="5D618670"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0</w:t>
            </w:r>
          </w:p>
        </w:tc>
      </w:tr>
      <w:tr w:rsidR="00A053C2" w:rsidRPr="00543348" w14:paraId="062614F2" w14:textId="77777777" w:rsidTr="00A053C2">
        <w:trPr>
          <w:trHeight w:val="377"/>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auto"/>
              <w:left w:val="single" w:sz="4" w:space="0" w:color="auto"/>
              <w:right w:val="single" w:sz="4" w:space="0" w:color="auto"/>
            </w:tcBorders>
          </w:tcPr>
          <w:p w14:paraId="293CDC84" w14:textId="77777777" w:rsidR="00A053C2" w:rsidRDefault="00A053C2" w:rsidP="00A053C2">
            <w:pPr>
              <w:spacing w:line="480" w:lineRule="auto"/>
              <w:rPr>
                <w:rFonts w:ascii="Times New Roman" w:hAnsi="Times New Roman" w:cs="Times New Roman"/>
                <w:sz w:val="15"/>
              </w:rPr>
            </w:pPr>
            <w:r>
              <w:rPr>
                <w:rFonts w:ascii="Times New Roman" w:hAnsi="Times New Roman" w:cs="Times New Roman"/>
                <w:sz w:val="15"/>
              </w:rPr>
              <w:t>Care Plan</w:t>
            </w:r>
          </w:p>
        </w:tc>
        <w:tc>
          <w:tcPr>
            <w:tcW w:w="1296" w:type="dxa"/>
            <w:tcBorders>
              <w:top w:val="single" w:sz="4" w:space="0" w:color="auto"/>
              <w:left w:val="single" w:sz="4" w:space="0" w:color="auto"/>
              <w:right w:val="single" w:sz="4" w:space="0" w:color="auto"/>
            </w:tcBorders>
          </w:tcPr>
          <w:p w14:paraId="1EE470A6"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p>
        </w:tc>
        <w:tc>
          <w:tcPr>
            <w:tcW w:w="1296" w:type="dxa"/>
            <w:tcBorders>
              <w:top w:val="single" w:sz="4" w:space="0" w:color="auto"/>
              <w:left w:val="single" w:sz="4" w:space="0" w:color="auto"/>
              <w:right w:val="single" w:sz="4" w:space="0" w:color="auto"/>
            </w:tcBorders>
          </w:tcPr>
          <w:p w14:paraId="3CC2543A"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p>
        </w:tc>
      </w:tr>
      <w:tr w:rsidR="00A053C2" w:rsidRPr="00543348" w14:paraId="72F6AAE4"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7DFE37DD" w14:textId="77777777" w:rsidR="00A053C2" w:rsidRDefault="00A053C2" w:rsidP="00A053C2">
            <w:pPr>
              <w:spacing w:line="480" w:lineRule="auto"/>
              <w:rPr>
                <w:rFonts w:ascii="Times New Roman" w:hAnsi="Times New Roman" w:cs="Times New Roman"/>
                <w:sz w:val="15"/>
              </w:rPr>
            </w:pPr>
            <w:r>
              <w:rPr>
                <w:rFonts w:ascii="Times New Roman" w:hAnsi="Times New Roman" w:cs="Times New Roman"/>
                <w:sz w:val="15"/>
              </w:rPr>
              <w:t xml:space="preserve">   Yes</w:t>
            </w:r>
          </w:p>
        </w:tc>
        <w:tc>
          <w:tcPr>
            <w:tcW w:w="1296" w:type="dxa"/>
            <w:tcBorders>
              <w:left w:val="single" w:sz="4" w:space="0" w:color="auto"/>
              <w:right w:val="single" w:sz="4" w:space="0" w:color="auto"/>
            </w:tcBorders>
          </w:tcPr>
          <w:p w14:paraId="1CB22315"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rPr>
              <w:t>226 (71.975%)</w:t>
            </w:r>
          </w:p>
        </w:tc>
        <w:tc>
          <w:tcPr>
            <w:tcW w:w="1296" w:type="dxa"/>
            <w:tcBorders>
              <w:left w:val="single" w:sz="4" w:space="0" w:color="auto"/>
              <w:right w:val="single" w:sz="4" w:space="0" w:color="auto"/>
            </w:tcBorders>
          </w:tcPr>
          <w:p w14:paraId="78F8919A"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rPr>
              <w:t>18 (94.73%)</w:t>
            </w:r>
          </w:p>
        </w:tc>
      </w:tr>
      <w:tr w:rsidR="00A053C2" w:rsidRPr="00543348" w14:paraId="4F86564C"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bottom w:val="single" w:sz="4" w:space="0" w:color="auto"/>
              <w:right w:val="single" w:sz="4" w:space="0" w:color="auto"/>
            </w:tcBorders>
          </w:tcPr>
          <w:p w14:paraId="7C06E708" w14:textId="77777777" w:rsidR="00A053C2" w:rsidRDefault="00A053C2" w:rsidP="00A053C2">
            <w:pPr>
              <w:spacing w:line="480" w:lineRule="auto"/>
              <w:rPr>
                <w:rFonts w:ascii="Times New Roman" w:hAnsi="Times New Roman" w:cs="Times New Roman"/>
                <w:sz w:val="15"/>
              </w:rPr>
            </w:pPr>
            <w:r>
              <w:rPr>
                <w:rFonts w:ascii="Times New Roman" w:hAnsi="Times New Roman" w:cs="Times New Roman"/>
                <w:sz w:val="15"/>
              </w:rPr>
              <w:t xml:space="preserve">   No</w:t>
            </w:r>
          </w:p>
        </w:tc>
        <w:tc>
          <w:tcPr>
            <w:tcW w:w="1296" w:type="dxa"/>
            <w:tcBorders>
              <w:left w:val="single" w:sz="4" w:space="0" w:color="auto"/>
              <w:bottom w:val="single" w:sz="4" w:space="0" w:color="auto"/>
              <w:right w:val="single" w:sz="4" w:space="0" w:color="auto"/>
            </w:tcBorders>
          </w:tcPr>
          <w:p w14:paraId="2FDA2800"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rPr>
              <w:t>88 (28.025%)</w:t>
            </w:r>
          </w:p>
        </w:tc>
        <w:tc>
          <w:tcPr>
            <w:tcW w:w="1296" w:type="dxa"/>
            <w:tcBorders>
              <w:left w:val="single" w:sz="4" w:space="0" w:color="auto"/>
              <w:bottom w:val="single" w:sz="4" w:space="0" w:color="auto"/>
              <w:right w:val="single" w:sz="4" w:space="0" w:color="auto"/>
            </w:tcBorders>
          </w:tcPr>
          <w:p w14:paraId="5F3D58D9"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rPr>
              <w:t>1 (5.27%)</w:t>
            </w:r>
          </w:p>
        </w:tc>
      </w:tr>
    </w:tbl>
    <w:p w14:paraId="3687C27E" w14:textId="77777777" w:rsidR="00086FB1" w:rsidRDefault="00086FB1" w:rsidP="00601E69">
      <w:pPr>
        <w:spacing w:line="480" w:lineRule="auto"/>
        <w:rPr>
          <w:rFonts w:ascii="Times New Roman" w:hAnsi="Times New Roman" w:cs="Times New Roman"/>
          <w:sz w:val="24"/>
          <w:szCs w:val="24"/>
        </w:rPr>
      </w:pPr>
    </w:p>
    <w:p w14:paraId="113D273B" w14:textId="77777777" w:rsidR="00086FB1" w:rsidRDefault="00086FB1" w:rsidP="00601E69">
      <w:pPr>
        <w:spacing w:line="480" w:lineRule="auto"/>
        <w:rPr>
          <w:rFonts w:ascii="Times New Roman" w:hAnsi="Times New Roman" w:cs="Times New Roman"/>
          <w:sz w:val="24"/>
          <w:szCs w:val="24"/>
        </w:rPr>
      </w:pPr>
    </w:p>
    <w:p w14:paraId="02B867DF" w14:textId="77777777" w:rsidR="00086FB1" w:rsidRDefault="00086FB1" w:rsidP="00601E69">
      <w:pPr>
        <w:spacing w:line="480" w:lineRule="auto"/>
        <w:rPr>
          <w:rFonts w:ascii="Times New Roman" w:hAnsi="Times New Roman" w:cs="Times New Roman"/>
          <w:sz w:val="24"/>
          <w:szCs w:val="24"/>
        </w:rPr>
      </w:pPr>
    </w:p>
    <w:p w14:paraId="3ADFEF2C" w14:textId="35B2FF14" w:rsidR="00A053C2" w:rsidRDefault="007E32DC" w:rsidP="00601E69">
      <w:pPr>
        <w:spacing w:line="480" w:lineRule="auto"/>
        <w:rPr>
          <w:rFonts w:ascii="Times New Roman" w:hAnsi="Times New Roman" w:cs="Times New Roman"/>
          <w:sz w:val="24"/>
          <w:szCs w:val="24"/>
        </w:rPr>
      </w:pPr>
      <w:r>
        <w:rPr>
          <w:rFonts w:ascii="Times New Roman" w:hAnsi="Times New Roman" w:cs="Times New Roman"/>
          <w:sz w:val="24"/>
          <w:szCs w:val="24"/>
        </w:rPr>
        <w:t xml:space="preserve">Table </w:t>
      </w:r>
      <w:r w:rsidR="0095727E">
        <w:rPr>
          <w:rFonts w:ascii="Times New Roman" w:hAnsi="Times New Roman" w:cs="Times New Roman"/>
          <w:sz w:val="24"/>
          <w:szCs w:val="24"/>
        </w:rPr>
        <w:t>3</w:t>
      </w:r>
      <w:r w:rsidR="007124B9">
        <w:rPr>
          <w:rFonts w:ascii="Times New Roman" w:hAnsi="Times New Roman" w:cs="Times New Roman"/>
          <w:sz w:val="24"/>
          <w:szCs w:val="24"/>
        </w:rPr>
        <w:tab/>
      </w:r>
    </w:p>
    <w:p w14:paraId="7892687E" w14:textId="23BFAC86" w:rsidR="00425142" w:rsidRPr="00425142" w:rsidRDefault="00425142" w:rsidP="00601E69">
      <w:pPr>
        <w:spacing w:line="480" w:lineRule="auto"/>
        <w:rPr>
          <w:rFonts w:ascii="Times New Roman" w:hAnsi="Times New Roman" w:cs="Times New Roman"/>
          <w:i/>
          <w:sz w:val="24"/>
          <w:szCs w:val="24"/>
        </w:rPr>
      </w:pPr>
      <w:r>
        <w:rPr>
          <w:rFonts w:ascii="Times New Roman" w:hAnsi="Times New Roman" w:cs="Times New Roman"/>
          <w:i/>
          <w:sz w:val="24"/>
          <w:szCs w:val="24"/>
        </w:rPr>
        <w:t>Antibiotic and Prescriber</w:t>
      </w:r>
    </w:p>
    <w:tbl>
      <w:tblPr>
        <w:tblStyle w:val="PlainTable3"/>
        <w:tblW w:w="0" w:type="auto"/>
        <w:tblLook w:val="04A0" w:firstRow="1" w:lastRow="0" w:firstColumn="1" w:lastColumn="0" w:noHBand="0" w:noVBand="1"/>
      </w:tblPr>
      <w:tblGrid>
        <w:gridCol w:w="1296"/>
        <w:gridCol w:w="1296"/>
      </w:tblGrid>
      <w:tr w:rsidR="00A053C2" w:rsidRPr="00543348" w14:paraId="46EEA844" w14:textId="77777777" w:rsidTr="00A053C2">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1296" w:type="dxa"/>
            <w:tcBorders>
              <w:right w:val="single" w:sz="4" w:space="0" w:color="auto"/>
            </w:tcBorders>
          </w:tcPr>
          <w:p w14:paraId="3876E115" w14:textId="77777777" w:rsidR="00A053C2" w:rsidRPr="00543348" w:rsidRDefault="00A053C2" w:rsidP="00A053C2">
            <w:pPr>
              <w:spacing w:line="480" w:lineRule="auto"/>
              <w:rPr>
                <w:rFonts w:ascii="Times New Roman" w:hAnsi="Times New Roman" w:cs="Times New Roman"/>
                <w:sz w:val="15"/>
                <w:szCs w:val="24"/>
              </w:rPr>
            </w:pPr>
          </w:p>
        </w:tc>
        <w:tc>
          <w:tcPr>
            <w:tcW w:w="1296" w:type="dxa"/>
            <w:tcBorders>
              <w:top w:val="single" w:sz="4" w:space="0" w:color="auto"/>
              <w:left w:val="single" w:sz="4" w:space="0" w:color="auto"/>
              <w:right w:val="single" w:sz="4" w:space="0" w:color="auto"/>
            </w:tcBorders>
          </w:tcPr>
          <w:p w14:paraId="43A5B3C7" w14:textId="77777777" w:rsidR="00A053C2" w:rsidRPr="00543348" w:rsidRDefault="00A053C2" w:rsidP="00A053C2">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rPr>
              <w:t>UTI</w:t>
            </w:r>
          </w:p>
        </w:tc>
      </w:tr>
      <w:tr w:rsidR="00A053C2" w:rsidRPr="00543348" w14:paraId="1395DDDE"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7F7F7F" w:themeColor="text1" w:themeTint="80"/>
              <w:left w:val="single" w:sz="4" w:space="0" w:color="auto"/>
              <w:bottom w:val="single" w:sz="4" w:space="0" w:color="auto"/>
              <w:right w:val="single" w:sz="4" w:space="0" w:color="auto"/>
            </w:tcBorders>
          </w:tcPr>
          <w:p w14:paraId="4CBA23C6" w14:textId="77777777" w:rsidR="00A053C2" w:rsidRPr="00543348" w:rsidRDefault="00A053C2" w:rsidP="00A053C2">
            <w:pPr>
              <w:spacing w:line="480" w:lineRule="auto"/>
              <w:rPr>
                <w:rFonts w:ascii="Times New Roman" w:hAnsi="Times New Roman" w:cs="Times New Roman"/>
                <w:sz w:val="15"/>
                <w:szCs w:val="24"/>
              </w:rPr>
            </w:pPr>
            <w:r w:rsidRPr="00543348">
              <w:rPr>
                <w:rFonts w:ascii="Times New Roman" w:hAnsi="Times New Roman" w:cs="Times New Roman"/>
                <w:sz w:val="15"/>
              </w:rPr>
              <w:t>Sample Size</w:t>
            </w:r>
          </w:p>
        </w:tc>
        <w:tc>
          <w:tcPr>
            <w:tcW w:w="1296" w:type="dxa"/>
            <w:tcBorders>
              <w:top w:val="single" w:sz="4" w:space="0" w:color="7F7F7F" w:themeColor="text1" w:themeTint="80"/>
              <w:left w:val="single" w:sz="4" w:space="0" w:color="auto"/>
              <w:bottom w:val="single" w:sz="4" w:space="0" w:color="auto"/>
              <w:right w:val="single" w:sz="4" w:space="0" w:color="auto"/>
            </w:tcBorders>
          </w:tcPr>
          <w:p w14:paraId="1BFB526D"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sidRPr="00543348">
              <w:rPr>
                <w:rFonts w:ascii="Times New Roman" w:hAnsi="Times New Roman" w:cs="Times New Roman"/>
                <w:sz w:val="15"/>
              </w:rPr>
              <w:t>1</w:t>
            </w:r>
            <w:r>
              <w:rPr>
                <w:rFonts w:ascii="Times New Roman" w:hAnsi="Times New Roman" w:cs="Times New Roman"/>
                <w:sz w:val="15"/>
              </w:rPr>
              <w:t>9</w:t>
            </w:r>
          </w:p>
        </w:tc>
      </w:tr>
      <w:tr w:rsidR="00A053C2" w:rsidRPr="00543348" w14:paraId="7C97503E" w14:textId="77777777" w:rsidTr="00A053C2">
        <w:trPr>
          <w:trHeight w:val="368"/>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auto"/>
              <w:left w:val="single" w:sz="4" w:space="0" w:color="auto"/>
              <w:right w:val="single" w:sz="4" w:space="0" w:color="auto"/>
            </w:tcBorders>
          </w:tcPr>
          <w:p w14:paraId="776D3EF3" w14:textId="77777777" w:rsidR="00A053C2" w:rsidRPr="00543348" w:rsidRDefault="00A053C2" w:rsidP="00A053C2">
            <w:pPr>
              <w:spacing w:line="480" w:lineRule="auto"/>
              <w:rPr>
                <w:rFonts w:ascii="Times New Roman" w:hAnsi="Times New Roman" w:cs="Times New Roman"/>
                <w:sz w:val="15"/>
                <w:szCs w:val="24"/>
              </w:rPr>
            </w:pPr>
            <w:r>
              <w:rPr>
                <w:rFonts w:ascii="Times New Roman" w:hAnsi="Times New Roman" w:cs="Times New Roman"/>
                <w:sz w:val="15"/>
              </w:rPr>
              <w:t>UTI TREATED</w:t>
            </w:r>
          </w:p>
        </w:tc>
        <w:tc>
          <w:tcPr>
            <w:tcW w:w="1296" w:type="dxa"/>
            <w:tcBorders>
              <w:top w:val="single" w:sz="4" w:space="0" w:color="auto"/>
              <w:left w:val="single" w:sz="4" w:space="0" w:color="auto"/>
              <w:right w:val="single" w:sz="4" w:space="0" w:color="auto"/>
            </w:tcBorders>
          </w:tcPr>
          <w:p w14:paraId="3514DE0C"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25</w:t>
            </w:r>
          </w:p>
        </w:tc>
      </w:tr>
      <w:tr w:rsidR="00A053C2" w:rsidRPr="00543348" w14:paraId="5CCB7B8B" w14:textId="77777777" w:rsidTr="00A053C2">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53EE4B37" w14:textId="77777777" w:rsidR="00A053C2" w:rsidRPr="00064DA3" w:rsidRDefault="00A053C2" w:rsidP="00A053C2">
            <w:pPr>
              <w:spacing w:line="480" w:lineRule="auto"/>
              <w:rPr>
                <w:rFonts w:ascii="Times New Roman" w:hAnsi="Times New Roman" w:cs="Times New Roman"/>
                <w:sz w:val="11"/>
                <w:szCs w:val="24"/>
              </w:rPr>
            </w:pPr>
            <w:r w:rsidRPr="00064DA3">
              <w:rPr>
                <w:rFonts w:ascii="Times New Roman" w:hAnsi="Times New Roman" w:cs="Times New Roman"/>
                <w:sz w:val="11"/>
              </w:rPr>
              <w:t xml:space="preserve"> </w:t>
            </w:r>
            <w:r>
              <w:rPr>
                <w:rFonts w:ascii="Times New Roman" w:hAnsi="Times New Roman" w:cs="Times New Roman"/>
                <w:sz w:val="11"/>
              </w:rPr>
              <w:t xml:space="preserve">  </w:t>
            </w:r>
            <w:r w:rsidRPr="00064DA3">
              <w:rPr>
                <w:rFonts w:ascii="Times New Roman" w:hAnsi="Times New Roman" w:cs="Times New Roman"/>
                <w:sz w:val="11"/>
              </w:rPr>
              <w:t>BACTRIUM</w:t>
            </w:r>
          </w:p>
        </w:tc>
        <w:tc>
          <w:tcPr>
            <w:tcW w:w="1296" w:type="dxa"/>
            <w:tcBorders>
              <w:left w:val="single" w:sz="4" w:space="0" w:color="auto"/>
              <w:right w:val="single" w:sz="4" w:space="0" w:color="auto"/>
            </w:tcBorders>
          </w:tcPr>
          <w:p w14:paraId="77C85E02"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7 (28%)</w:t>
            </w:r>
          </w:p>
        </w:tc>
      </w:tr>
      <w:tr w:rsidR="00A053C2" w:rsidRPr="00543348" w14:paraId="51EF4559" w14:textId="77777777" w:rsidTr="00A053C2">
        <w:trPr>
          <w:trHeight w:val="369"/>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054F776A" w14:textId="77777777" w:rsidR="00A053C2" w:rsidRPr="00064DA3" w:rsidRDefault="00A053C2" w:rsidP="00A053C2">
            <w:pPr>
              <w:spacing w:line="480" w:lineRule="auto"/>
              <w:rPr>
                <w:rFonts w:ascii="Times New Roman" w:hAnsi="Times New Roman" w:cs="Times New Roman"/>
                <w:sz w:val="11"/>
                <w:szCs w:val="24"/>
              </w:rPr>
            </w:pPr>
            <w:r>
              <w:rPr>
                <w:rFonts w:ascii="Times New Roman" w:hAnsi="Times New Roman" w:cs="Times New Roman"/>
                <w:sz w:val="11"/>
              </w:rPr>
              <w:t xml:space="preserve">   </w:t>
            </w:r>
            <w:r w:rsidRPr="00064DA3">
              <w:rPr>
                <w:rFonts w:ascii="Times New Roman" w:hAnsi="Times New Roman" w:cs="Times New Roman"/>
                <w:sz w:val="11"/>
              </w:rPr>
              <w:t>CIPROFLOXACIN</w:t>
            </w:r>
          </w:p>
        </w:tc>
        <w:tc>
          <w:tcPr>
            <w:tcW w:w="1296" w:type="dxa"/>
            <w:tcBorders>
              <w:left w:val="single" w:sz="4" w:space="0" w:color="auto"/>
              <w:right w:val="single" w:sz="4" w:space="0" w:color="auto"/>
            </w:tcBorders>
          </w:tcPr>
          <w:p w14:paraId="54A4D0E8"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5 (20%)</w:t>
            </w:r>
          </w:p>
        </w:tc>
      </w:tr>
      <w:tr w:rsidR="00A053C2" w:rsidRPr="00543348" w14:paraId="41D77910"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634444D7" w14:textId="77777777" w:rsidR="00A053C2" w:rsidRPr="00064DA3" w:rsidRDefault="00A053C2" w:rsidP="00A053C2">
            <w:pPr>
              <w:spacing w:line="480" w:lineRule="auto"/>
              <w:rPr>
                <w:rFonts w:ascii="Times New Roman" w:hAnsi="Times New Roman" w:cs="Times New Roman"/>
                <w:sz w:val="11"/>
                <w:szCs w:val="24"/>
              </w:rPr>
            </w:pPr>
            <w:r>
              <w:rPr>
                <w:rFonts w:ascii="Times New Roman" w:hAnsi="Times New Roman" w:cs="Times New Roman"/>
                <w:sz w:val="11"/>
              </w:rPr>
              <w:t xml:space="preserve">   </w:t>
            </w:r>
            <w:r w:rsidRPr="00064DA3">
              <w:rPr>
                <w:rFonts w:ascii="Times New Roman" w:hAnsi="Times New Roman" w:cs="Times New Roman"/>
                <w:sz w:val="11"/>
              </w:rPr>
              <w:t>KEFLEX</w:t>
            </w:r>
          </w:p>
        </w:tc>
        <w:tc>
          <w:tcPr>
            <w:tcW w:w="1296" w:type="dxa"/>
            <w:tcBorders>
              <w:left w:val="single" w:sz="4" w:space="0" w:color="auto"/>
              <w:right w:val="single" w:sz="4" w:space="0" w:color="auto"/>
            </w:tcBorders>
          </w:tcPr>
          <w:p w14:paraId="4D11E052"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6 (24%)</w:t>
            </w:r>
          </w:p>
        </w:tc>
      </w:tr>
      <w:tr w:rsidR="00A053C2" w:rsidRPr="00543348" w14:paraId="36E36928" w14:textId="77777777" w:rsidTr="00A053C2">
        <w:trPr>
          <w:trHeight w:val="36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024C3B66" w14:textId="77777777" w:rsidR="00A053C2" w:rsidRPr="00064DA3" w:rsidRDefault="00A053C2" w:rsidP="00A053C2">
            <w:pPr>
              <w:spacing w:line="480" w:lineRule="auto"/>
              <w:rPr>
                <w:rFonts w:ascii="Times New Roman" w:hAnsi="Times New Roman" w:cs="Times New Roman"/>
                <w:sz w:val="11"/>
              </w:rPr>
            </w:pPr>
            <w:r>
              <w:rPr>
                <w:rFonts w:ascii="Times New Roman" w:hAnsi="Times New Roman" w:cs="Times New Roman"/>
                <w:sz w:val="11"/>
              </w:rPr>
              <w:t xml:space="preserve">   Doxycycline</w:t>
            </w:r>
          </w:p>
        </w:tc>
        <w:tc>
          <w:tcPr>
            <w:tcW w:w="1296" w:type="dxa"/>
            <w:tcBorders>
              <w:left w:val="single" w:sz="4" w:space="0" w:color="auto"/>
              <w:right w:val="single" w:sz="4" w:space="0" w:color="auto"/>
            </w:tcBorders>
          </w:tcPr>
          <w:p w14:paraId="418F70B3"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2 (8%)</w:t>
            </w:r>
          </w:p>
        </w:tc>
      </w:tr>
      <w:tr w:rsidR="00A053C2" w:rsidRPr="00543348" w14:paraId="5779D99F"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4D46041D" w14:textId="77777777" w:rsidR="00A053C2" w:rsidRPr="00064DA3" w:rsidRDefault="00A053C2" w:rsidP="00A053C2">
            <w:pPr>
              <w:spacing w:line="480" w:lineRule="auto"/>
              <w:rPr>
                <w:rFonts w:ascii="Times New Roman" w:hAnsi="Times New Roman" w:cs="Times New Roman"/>
                <w:sz w:val="11"/>
                <w:szCs w:val="24"/>
              </w:rPr>
            </w:pPr>
            <w:r>
              <w:rPr>
                <w:rFonts w:ascii="Times New Roman" w:hAnsi="Times New Roman" w:cs="Times New Roman"/>
                <w:sz w:val="11"/>
              </w:rPr>
              <w:t xml:space="preserve">   </w:t>
            </w:r>
            <w:r w:rsidRPr="00064DA3">
              <w:rPr>
                <w:rFonts w:ascii="Times New Roman" w:hAnsi="Times New Roman" w:cs="Times New Roman"/>
                <w:sz w:val="11"/>
              </w:rPr>
              <w:t>PENICILLIN</w:t>
            </w:r>
          </w:p>
        </w:tc>
        <w:tc>
          <w:tcPr>
            <w:tcW w:w="1296" w:type="dxa"/>
            <w:tcBorders>
              <w:left w:val="single" w:sz="4" w:space="0" w:color="auto"/>
              <w:right w:val="single" w:sz="4" w:space="0" w:color="auto"/>
            </w:tcBorders>
          </w:tcPr>
          <w:p w14:paraId="1218AB8C"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 (4%)</w:t>
            </w:r>
          </w:p>
        </w:tc>
      </w:tr>
      <w:tr w:rsidR="00A053C2" w:rsidRPr="00543348" w14:paraId="16BECF9C"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789E98B4" w14:textId="77777777" w:rsidR="00A053C2" w:rsidRDefault="00A053C2" w:rsidP="00A053C2">
            <w:pPr>
              <w:spacing w:line="480" w:lineRule="auto"/>
              <w:rPr>
                <w:rFonts w:ascii="Times New Roman" w:hAnsi="Times New Roman" w:cs="Times New Roman"/>
                <w:sz w:val="11"/>
              </w:rPr>
            </w:pPr>
            <w:r>
              <w:rPr>
                <w:rFonts w:ascii="Times New Roman" w:hAnsi="Times New Roman" w:cs="Times New Roman"/>
                <w:sz w:val="11"/>
              </w:rPr>
              <w:t>Amoxicillin</w:t>
            </w:r>
          </w:p>
        </w:tc>
        <w:tc>
          <w:tcPr>
            <w:tcW w:w="1296" w:type="dxa"/>
            <w:tcBorders>
              <w:left w:val="single" w:sz="4" w:space="0" w:color="auto"/>
              <w:right w:val="single" w:sz="4" w:space="0" w:color="auto"/>
            </w:tcBorders>
          </w:tcPr>
          <w:p w14:paraId="77551977" w14:textId="77777777" w:rsidR="00A053C2"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 (4%)</w:t>
            </w:r>
          </w:p>
        </w:tc>
      </w:tr>
      <w:tr w:rsidR="00A053C2" w:rsidRPr="00543348" w14:paraId="2E19C912"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312F645F" w14:textId="77777777" w:rsidR="00A053C2" w:rsidRDefault="00A053C2" w:rsidP="00A053C2">
            <w:pPr>
              <w:spacing w:line="480" w:lineRule="auto"/>
              <w:rPr>
                <w:rFonts w:ascii="Times New Roman" w:hAnsi="Times New Roman" w:cs="Times New Roman"/>
                <w:sz w:val="11"/>
              </w:rPr>
            </w:pPr>
            <w:r>
              <w:rPr>
                <w:rFonts w:ascii="Times New Roman" w:hAnsi="Times New Roman" w:cs="Times New Roman"/>
                <w:sz w:val="11"/>
              </w:rPr>
              <w:t>Nitrofurantoin</w:t>
            </w:r>
          </w:p>
        </w:tc>
        <w:tc>
          <w:tcPr>
            <w:tcW w:w="1296" w:type="dxa"/>
            <w:tcBorders>
              <w:left w:val="single" w:sz="4" w:space="0" w:color="auto"/>
              <w:right w:val="single" w:sz="4" w:space="0" w:color="auto"/>
            </w:tcBorders>
          </w:tcPr>
          <w:p w14:paraId="022A5C0B" w14:textId="77777777" w:rsidR="00A053C2"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 (4%)</w:t>
            </w:r>
          </w:p>
        </w:tc>
      </w:tr>
      <w:tr w:rsidR="00A053C2" w:rsidRPr="00543348" w14:paraId="6F7120FE"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2E437E6D" w14:textId="77777777" w:rsidR="00A053C2" w:rsidRDefault="00A053C2" w:rsidP="00A053C2">
            <w:pPr>
              <w:spacing w:line="480" w:lineRule="auto"/>
              <w:rPr>
                <w:rFonts w:ascii="Times New Roman" w:hAnsi="Times New Roman" w:cs="Times New Roman"/>
                <w:sz w:val="11"/>
              </w:rPr>
            </w:pPr>
            <w:r>
              <w:rPr>
                <w:rFonts w:ascii="Times New Roman" w:hAnsi="Times New Roman" w:cs="Times New Roman"/>
                <w:sz w:val="11"/>
              </w:rPr>
              <w:t>Augmentin</w:t>
            </w:r>
          </w:p>
        </w:tc>
        <w:tc>
          <w:tcPr>
            <w:tcW w:w="1296" w:type="dxa"/>
            <w:tcBorders>
              <w:left w:val="single" w:sz="4" w:space="0" w:color="auto"/>
              <w:right w:val="single" w:sz="4" w:space="0" w:color="auto"/>
            </w:tcBorders>
          </w:tcPr>
          <w:p w14:paraId="6E55DFA1" w14:textId="77777777" w:rsidR="00A053C2"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 (4%)</w:t>
            </w:r>
          </w:p>
        </w:tc>
      </w:tr>
      <w:tr w:rsidR="00A053C2" w:rsidRPr="00543348" w14:paraId="15B63886"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620B93B4" w14:textId="77777777" w:rsidR="00A053C2" w:rsidRDefault="00A053C2" w:rsidP="00A053C2">
            <w:pPr>
              <w:spacing w:line="480" w:lineRule="auto"/>
              <w:rPr>
                <w:rFonts w:ascii="Times New Roman" w:hAnsi="Times New Roman" w:cs="Times New Roman"/>
                <w:sz w:val="11"/>
              </w:rPr>
            </w:pPr>
            <w:r>
              <w:rPr>
                <w:rFonts w:ascii="Times New Roman" w:hAnsi="Times New Roman" w:cs="Times New Roman"/>
                <w:sz w:val="11"/>
              </w:rPr>
              <w:t>Levofloxacin</w:t>
            </w:r>
          </w:p>
        </w:tc>
        <w:tc>
          <w:tcPr>
            <w:tcW w:w="1296" w:type="dxa"/>
            <w:tcBorders>
              <w:left w:val="single" w:sz="4" w:space="0" w:color="auto"/>
              <w:right w:val="single" w:sz="4" w:space="0" w:color="auto"/>
            </w:tcBorders>
          </w:tcPr>
          <w:p w14:paraId="712E3BBA" w14:textId="77777777" w:rsidR="00A053C2"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1 (4%)</w:t>
            </w:r>
          </w:p>
        </w:tc>
      </w:tr>
      <w:tr w:rsidR="00A053C2" w:rsidRPr="00543348" w14:paraId="6E7D3D06"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top w:val="single" w:sz="4" w:space="0" w:color="auto"/>
              <w:left w:val="single" w:sz="4" w:space="0" w:color="auto"/>
              <w:right w:val="single" w:sz="4" w:space="0" w:color="auto"/>
            </w:tcBorders>
          </w:tcPr>
          <w:p w14:paraId="0AA31A2A" w14:textId="77777777" w:rsidR="00A053C2" w:rsidRPr="00543348" w:rsidRDefault="00A053C2" w:rsidP="00A053C2">
            <w:pPr>
              <w:spacing w:line="480" w:lineRule="auto"/>
              <w:rPr>
                <w:rFonts w:ascii="Times New Roman" w:hAnsi="Times New Roman" w:cs="Times New Roman"/>
                <w:sz w:val="15"/>
              </w:rPr>
            </w:pPr>
            <w:r>
              <w:rPr>
                <w:rFonts w:ascii="Times New Roman" w:hAnsi="Times New Roman" w:cs="Times New Roman"/>
                <w:sz w:val="15"/>
              </w:rPr>
              <w:t>Physician</w:t>
            </w:r>
          </w:p>
        </w:tc>
        <w:tc>
          <w:tcPr>
            <w:tcW w:w="1296" w:type="dxa"/>
            <w:tcBorders>
              <w:top w:val="single" w:sz="4" w:space="0" w:color="auto"/>
              <w:left w:val="single" w:sz="4" w:space="0" w:color="auto"/>
              <w:right w:val="single" w:sz="4" w:space="0" w:color="auto"/>
            </w:tcBorders>
          </w:tcPr>
          <w:p w14:paraId="2E2F7A8D"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p>
        </w:tc>
      </w:tr>
      <w:tr w:rsidR="00A053C2" w:rsidRPr="00543348" w14:paraId="65393185"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559B0C29" w14:textId="77777777" w:rsidR="00A053C2" w:rsidRPr="00064DA3" w:rsidRDefault="00A053C2" w:rsidP="00A053C2">
            <w:pPr>
              <w:spacing w:line="480" w:lineRule="auto"/>
              <w:rPr>
                <w:rFonts w:ascii="Times New Roman" w:hAnsi="Times New Roman" w:cs="Times New Roman"/>
                <w:sz w:val="15"/>
              </w:rPr>
            </w:pPr>
            <w:r>
              <w:rPr>
                <w:rFonts w:ascii="Times New Roman" w:hAnsi="Times New Roman" w:cs="Times New Roman"/>
                <w:sz w:val="15"/>
              </w:rPr>
              <w:t xml:space="preserve">   </w:t>
            </w:r>
            <w:r w:rsidRPr="00064DA3">
              <w:rPr>
                <w:rFonts w:ascii="Times New Roman" w:hAnsi="Times New Roman" w:cs="Times New Roman"/>
                <w:sz w:val="15"/>
              </w:rPr>
              <w:t>A</w:t>
            </w:r>
          </w:p>
        </w:tc>
        <w:tc>
          <w:tcPr>
            <w:tcW w:w="1296" w:type="dxa"/>
            <w:tcBorders>
              <w:left w:val="single" w:sz="4" w:space="0" w:color="auto"/>
              <w:right w:val="single" w:sz="4" w:space="0" w:color="auto"/>
            </w:tcBorders>
          </w:tcPr>
          <w:p w14:paraId="382E59D6"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2 (8%)</w:t>
            </w:r>
          </w:p>
        </w:tc>
      </w:tr>
      <w:tr w:rsidR="00A053C2" w:rsidRPr="00543348" w14:paraId="2AA3EDC2"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5E2D9FCB" w14:textId="77777777" w:rsidR="00A053C2" w:rsidRPr="00064DA3" w:rsidRDefault="00A053C2" w:rsidP="00A053C2">
            <w:pPr>
              <w:spacing w:line="480" w:lineRule="auto"/>
              <w:rPr>
                <w:rFonts w:ascii="Times New Roman" w:hAnsi="Times New Roman" w:cs="Times New Roman"/>
                <w:sz w:val="15"/>
              </w:rPr>
            </w:pPr>
            <w:r>
              <w:rPr>
                <w:rFonts w:ascii="Times New Roman" w:hAnsi="Times New Roman" w:cs="Times New Roman"/>
                <w:sz w:val="15"/>
              </w:rPr>
              <w:t xml:space="preserve">   </w:t>
            </w:r>
            <w:r w:rsidRPr="00064DA3">
              <w:rPr>
                <w:rFonts w:ascii="Times New Roman" w:hAnsi="Times New Roman" w:cs="Times New Roman"/>
                <w:sz w:val="15"/>
              </w:rPr>
              <w:t>B</w:t>
            </w:r>
          </w:p>
        </w:tc>
        <w:tc>
          <w:tcPr>
            <w:tcW w:w="1296" w:type="dxa"/>
            <w:tcBorders>
              <w:left w:val="single" w:sz="4" w:space="0" w:color="auto"/>
              <w:right w:val="single" w:sz="4" w:space="0" w:color="auto"/>
            </w:tcBorders>
          </w:tcPr>
          <w:p w14:paraId="17581ED7"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8 (32%)</w:t>
            </w:r>
          </w:p>
        </w:tc>
      </w:tr>
      <w:tr w:rsidR="00A053C2" w:rsidRPr="00543348" w14:paraId="390187D3" w14:textId="77777777" w:rsidTr="00A053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right w:val="single" w:sz="4" w:space="0" w:color="auto"/>
            </w:tcBorders>
          </w:tcPr>
          <w:p w14:paraId="6DE4E22C" w14:textId="77777777" w:rsidR="00A053C2" w:rsidRPr="00064DA3" w:rsidRDefault="00A053C2" w:rsidP="00A053C2">
            <w:pPr>
              <w:spacing w:line="480" w:lineRule="auto"/>
              <w:rPr>
                <w:rFonts w:ascii="Times New Roman" w:hAnsi="Times New Roman" w:cs="Times New Roman"/>
                <w:sz w:val="15"/>
              </w:rPr>
            </w:pPr>
            <w:r>
              <w:rPr>
                <w:rFonts w:ascii="Times New Roman" w:hAnsi="Times New Roman" w:cs="Times New Roman"/>
                <w:sz w:val="15"/>
              </w:rPr>
              <w:t xml:space="preserve">   </w:t>
            </w:r>
            <w:r w:rsidRPr="00064DA3">
              <w:rPr>
                <w:rFonts w:ascii="Times New Roman" w:hAnsi="Times New Roman" w:cs="Times New Roman"/>
                <w:sz w:val="15"/>
              </w:rPr>
              <w:t>C</w:t>
            </w:r>
          </w:p>
        </w:tc>
        <w:tc>
          <w:tcPr>
            <w:tcW w:w="1296" w:type="dxa"/>
            <w:tcBorders>
              <w:left w:val="single" w:sz="4" w:space="0" w:color="auto"/>
              <w:right w:val="single" w:sz="4" w:space="0" w:color="auto"/>
            </w:tcBorders>
          </w:tcPr>
          <w:p w14:paraId="00C5A2C1" w14:textId="77777777" w:rsidR="00A053C2" w:rsidRPr="00543348" w:rsidRDefault="00A053C2" w:rsidP="00A053C2">
            <w:pPr>
              <w:spacing w:line="48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9 (36%)</w:t>
            </w:r>
          </w:p>
        </w:tc>
      </w:tr>
      <w:tr w:rsidR="00A053C2" w:rsidRPr="00543348" w14:paraId="5A02E649" w14:textId="77777777" w:rsidTr="00A053C2">
        <w:trPr>
          <w:trHeight w:val="20"/>
        </w:trPr>
        <w:tc>
          <w:tcPr>
            <w:cnfStyle w:val="001000000000" w:firstRow="0" w:lastRow="0" w:firstColumn="1" w:lastColumn="0" w:oddVBand="0" w:evenVBand="0" w:oddHBand="0" w:evenHBand="0" w:firstRowFirstColumn="0" w:firstRowLastColumn="0" w:lastRowFirstColumn="0" w:lastRowLastColumn="0"/>
            <w:tcW w:w="1296" w:type="dxa"/>
            <w:tcBorders>
              <w:left w:val="single" w:sz="4" w:space="0" w:color="auto"/>
              <w:bottom w:val="single" w:sz="4" w:space="0" w:color="auto"/>
              <w:right w:val="single" w:sz="4" w:space="0" w:color="auto"/>
            </w:tcBorders>
          </w:tcPr>
          <w:p w14:paraId="0AC48EF6" w14:textId="77777777" w:rsidR="00A053C2" w:rsidRPr="00064DA3" w:rsidRDefault="00A053C2" w:rsidP="00A053C2">
            <w:pPr>
              <w:spacing w:line="480" w:lineRule="auto"/>
              <w:rPr>
                <w:rFonts w:ascii="Times New Roman" w:hAnsi="Times New Roman" w:cs="Times New Roman"/>
                <w:sz w:val="15"/>
              </w:rPr>
            </w:pPr>
            <w:r>
              <w:rPr>
                <w:rFonts w:ascii="Times New Roman" w:hAnsi="Times New Roman" w:cs="Times New Roman"/>
                <w:sz w:val="15"/>
              </w:rPr>
              <w:t xml:space="preserve">   </w:t>
            </w:r>
            <w:r w:rsidRPr="00064DA3">
              <w:rPr>
                <w:rFonts w:ascii="Times New Roman" w:hAnsi="Times New Roman" w:cs="Times New Roman"/>
                <w:sz w:val="15"/>
              </w:rPr>
              <w:t>D</w:t>
            </w:r>
          </w:p>
        </w:tc>
        <w:tc>
          <w:tcPr>
            <w:tcW w:w="1296" w:type="dxa"/>
            <w:tcBorders>
              <w:left w:val="single" w:sz="4" w:space="0" w:color="auto"/>
              <w:bottom w:val="single" w:sz="4" w:space="0" w:color="auto"/>
              <w:right w:val="single" w:sz="4" w:space="0" w:color="auto"/>
            </w:tcBorders>
          </w:tcPr>
          <w:p w14:paraId="31AD2220" w14:textId="77777777" w:rsidR="00A053C2" w:rsidRPr="00543348" w:rsidRDefault="00A053C2" w:rsidP="00A053C2">
            <w:pPr>
              <w:spacing w:line="48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5"/>
                <w:szCs w:val="24"/>
              </w:rPr>
            </w:pPr>
            <w:r>
              <w:rPr>
                <w:rFonts w:ascii="Times New Roman" w:hAnsi="Times New Roman" w:cs="Times New Roman"/>
                <w:sz w:val="15"/>
                <w:szCs w:val="24"/>
              </w:rPr>
              <w:t>6 (24%)</w:t>
            </w:r>
          </w:p>
        </w:tc>
      </w:tr>
    </w:tbl>
    <w:p w14:paraId="5B9A066F" w14:textId="77777777" w:rsidR="007217A9" w:rsidRDefault="007217A9" w:rsidP="00601E69">
      <w:pPr>
        <w:spacing w:line="480" w:lineRule="auto"/>
        <w:rPr>
          <w:rFonts w:ascii="Times New Roman" w:hAnsi="Times New Roman" w:cs="Times New Roman"/>
          <w:sz w:val="24"/>
          <w:szCs w:val="24"/>
        </w:rPr>
      </w:pPr>
    </w:p>
    <w:p w14:paraId="1E48CA37" w14:textId="2EF07104" w:rsidR="003D3F40" w:rsidRDefault="007E32DC" w:rsidP="00601E69">
      <w:pPr>
        <w:spacing w:line="480" w:lineRule="auto"/>
        <w:rPr>
          <w:rFonts w:ascii="Times New Roman" w:hAnsi="Times New Roman" w:cs="Times New Roman"/>
          <w:sz w:val="24"/>
          <w:szCs w:val="24"/>
        </w:rPr>
      </w:pPr>
      <w:r>
        <w:rPr>
          <w:rFonts w:ascii="Times New Roman" w:hAnsi="Times New Roman" w:cs="Times New Roman"/>
          <w:sz w:val="24"/>
          <w:szCs w:val="24"/>
        </w:rPr>
        <w:t xml:space="preserve">Table </w:t>
      </w:r>
      <w:r w:rsidR="0095727E">
        <w:rPr>
          <w:rFonts w:ascii="Times New Roman" w:hAnsi="Times New Roman" w:cs="Times New Roman"/>
          <w:sz w:val="24"/>
          <w:szCs w:val="24"/>
        </w:rPr>
        <w:t>4</w:t>
      </w:r>
    </w:p>
    <w:p w14:paraId="0B4A692C" w14:textId="40B18451" w:rsidR="00425142" w:rsidRPr="00425142" w:rsidRDefault="00425142" w:rsidP="00601E69">
      <w:pPr>
        <w:spacing w:line="480" w:lineRule="auto"/>
        <w:rPr>
          <w:rFonts w:ascii="Times New Roman" w:hAnsi="Times New Roman" w:cs="Times New Roman"/>
          <w:i/>
          <w:sz w:val="24"/>
          <w:szCs w:val="24"/>
        </w:rPr>
      </w:pPr>
      <w:r>
        <w:rPr>
          <w:rFonts w:ascii="Times New Roman" w:hAnsi="Times New Roman" w:cs="Times New Roman"/>
          <w:i/>
          <w:sz w:val="24"/>
          <w:szCs w:val="24"/>
        </w:rPr>
        <w:t>UTI Treated Per Month</w:t>
      </w:r>
    </w:p>
    <w:tbl>
      <w:tblPr>
        <w:tblStyle w:val="TableGrid"/>
        <w:tblW w:w="0" w:type="auto"/>
        <w:tblLook w:val="04A0" w:firstRow="1" w:lastRow="0" w:firstColumn="1" w:lastColumn="0" w:noHBand="0" w:noVBand="1"/>
      </w:tblPr>
      <w:tblGrid>
        <w:gridCol w:w="1885"/>
        <w:gridCol w:w="1350"/>
      </w:tblGrid>
      <w:tr w:rsidR="00A0757E" w14:paraId="1593047D" w14:textId="77777777" w:rsidTr="005E2060">
        <w:tc>
          <w:tcPr>
            <w:tcW w:w="1885" w:type="dxa"/>
          </w:tcPr>
          <w:p w14:paraId="77E8EACA" w14:textId="77777777" w:rsidR="00A0757E" w:rsidRPr="00E93F10" w:rsidRDefault="00A0757E" w:rsidP="005E2060">
            <w:pPr>
              <w:rPr>
                <w:rFonts w:ascii="Times New Roman" w:hAnsi="Times New Roman" w:cs="Times New Roman"/>
              </w:rPr>
            </w:pPr>
          </w:p>
        </w:tc>
        <w:tc>
          <w:tcPr>
            <w:tcW w:w="1350" w:type="dxa"/>
          </w:tcPr>
          <w:p w14:paraId="3D843FDE"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UTI Treated</w:t>
            </w:r>
          </w:p>
        </w:tc>
      </w:tr>
      <w:tr w:rsidR="00A0757E" w14:paraId="35297327" w14:textId="77777777" w:rsidTr="005E2060">
        <w:tc>
          <w:tcPr>
            <w:tcW w:w="1885" w:type="dxa"/>
          </w:tcPr>
          <w:p w14:paraId="441FE4E9"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October 2020</w:t>
            </w:r>
          </w:p>
        </w:tc>
        <w:tc>
          <w:tcPr>
            <w:tcW w:w="1350" w:type="dxa"/>
          </w:tcPr>
          <w:p w14:paraId="169D8CA6" w14:textId="77777777" w:rsidR="00A0757E" w:rsidRPr="00E93F10" w:rsidRDefault="00A0757E" w:rsidP="005E2060">
            <w:pPr>
              <w:rPr>
                <w:rFonts w:ascii="Times New Roman" w:hAnsi="Times New Roman" w:cs="Times New Roman"/>
              </w:rPr>
            </w:pPr>
          </w:p>
        </w:tc>
      </w:tr>
      <w:tr w:rsidR="00A0757E" w14:paraId="5592C3A1" w14:textId="77777777" w:rsidTr="005E2060">
        <w:tc>
          <w:tcPr>
            <w:tcW w:w="1885" w:type="dxa"/>
          </w:tcPr>
          <w:p w14:paraId="12337783"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November 2020</w:t>
            </w:r>
          </w:p>
        </w:tc>
        <w:tc>
          <w:tcPr>
            <w:tcW w:w="1350" w:type="dxa"/>
          </w:tcPr>
          <w:p w14:paraId="5B7C95FC"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2 (8%)</w:t>
            </w:r>
          </w:p>
        </w:tc>
      </w:tr>
      <w:tr w:rsidR="00A0757E" w14:paraId="1D3F39CE" w14:textId="77777777" w:rsidTr="005E2060">
        <w:tc>
          <w:tcPr>
            <w:tcW w:w="1885" w:type="dxa"/>
          </w:tcPr>
          <w:p w14:paraId="7A67E495"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December 2020</w:t>
            </w:r>
          </w:p>
        </w:tc>
        <w:tc>
          <w:tcPr>
            <w:tcW w:w="1350" w:type="dxa"/>
          </w:tcPr>
          <w:p w14:paraId="7EB913F2"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4 (16%)</w:t>
            </w:r>
          </w:p>
        </w:tc>
      </w:tr>
      <w:tr w:rsidR="00A0757E" w14:paraId="288654D2" w14:textId="77777777" w:rsidTr="005E2060">
        <w:tc>
          <w:tcPr>
            <w:tcW w:w="1885" w:type="dxa"/>
          </w:tcPr>
          <w:p w14:paraId="1D99564D"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January 2021</w:t>
            </w:r>
          </w:p>
        </w:tc>
        <w:tc>
          <w:tcPr>
            <w:tcW w:w="1350" w:type="dxa"/>
          </w:tcPr>
          <w:p w14:paraId="1E907FDF"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4 (16%)</w:t>
            </w:r>
          </w:p>
        </w:tc>
      </w:tr>
      <w:tr w:rsidR="00A0757E" w14:paraId="2CE5FF5B" w14:textId="77777777" w:rsidTr="005E2060">
        <w:tc>
          <w:tcPr>
            <w:tcW w:w="1885" w:type="dxa"/>
          </w:tcPr>
          <w:p w14:paraId="4470C8B7"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February 2021</w:t>
            </w:r>
          </w:p>
        </w:tc>
        <w:tc>
          <w:tcPr>
            <w:tcW w:w="1350" w:type="dxa"/>
          </w:tcPr>
          <w:p w14:paraId="35D0F8CF"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2 (8%)</w:t>
            </w:r>
          </w:p>
        </w:tc>
      </w:tr>
      <w:tr w:rsidR="00A0757E" w14:paraId="62FFA54D" w14:textId="77777777" w:rsidTr="005E2060">
        <w:tc>
          <w:tcPr>
            <w:tcW w:w="1885" w:type="dxa"/>
          </w:tcPr>
          <w:p w14:paraId="0E821DF4"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March 2021</w:t>
            </w:r>
          </w:p>
        </w:tc>
        <w:tc>
          <w:tcPr>
            <w:tcW w:w="1350" w:type="dxa"/>
          </w:tcPr>
          <w:p w14:paraId="30C3CF97"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5 (20%)</w:t>
            </w:r>
          </w:p>
        </w:tc>
      </w:tr>
      <w:tr w:rsidR="00A0757E" w14:paraId="1531995F" w14:textId="77777777" w:rsidTr="005E2060">
        <w:trPr>
          <w:trHeight w:val="251"/>
        </w:trPr>
        <w:tc>
          <w:tcPr>
            <w:tcW w:w="1885" w:type="dxa"/>
          </w:tcPr>
          <w:p w14:paraId="047565D3"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April 2021</w:t>
            </w:r>
          </w:p>
        </w:tc>
        <w:tc>
          <w:tcPr>
            <w:tcW w:w="1350" w:type="dxa"/>
          </w:tcPr>
          <w:p w14:paraId="26D003E1" w14:textId="77777777" w:rsidR="00A0757E" w:rsidRPr="00E93F10" w:rsidRDefault="00A0757E" w:rsidP="005E2060">
            <w:pPr>
              <w:rPr>
                <w:rFonts w:ascii="Times New Roman" w:hAnsi="Times New Roman" w:cs="Times New Roman"/>
              </w:rPr>
            </w:pPr>
            <w:r w:rsidRPr="00E93F10">
              <w:rPr>
                <w:rFonts w:ascii="Times New Roman" w:hAnsi="Times New Roman" w:cs="Times New Roman"/>
              </w:rPr>
              <w:t>8 (32%)</w:t>
            </w:r>
          </w:p>
        </w:tc>
      </w:tr>
    </w:tbl>
    <w:p w14:paraId="752DEE44" w14:textId="77777777" w:rsidR="00425142" w:rsidRDefault="00425142" w:rsidP="00A053C2">
      <w:pPr>
        <w:spacing w:after="120" w:line="480" w:lineRule="atLeast"/>
        <w:rPr>
          <w:rFonts w:ascii="Times New Roman" w:hAnsi="Times New Roman" w:cs="Times New Roman"/>
          <w:iCs/>
          <w:color w:val="000000"/>
          <w:sz w:val="24"/>
          <w:szCs w:val="24"/>
        </w:rPr>
      </w:pPr>
      <w:bookmarkStart w:id="0" w:name="_GoBack"/>
    </w:p>
    <w:bookmarkEnd w:id="0"/>
    <w:p w14:paraId="1A18FBAC" w14:textId="48C0DBF8" w:rsidR="00425142" w:rsidRPr="00BD1C24" w:rsidRDefault="00A0757E" w:rsidP="00A053C2">
      <w:pPr>
        <w:spacing w:after="120" w:line="480" w:lineRule="atLeast"/>
        <w:rPr>
          <w:rFonts w:ascii="Times New Roman" w:hAnsi="Times New Roman" w:cs="Times New Roman"/>
          <w:iCs/>
          <w:color w:val="000000"/>
          <w:sz w:val="24"/>
          <w:szCs w:val="24"/>
        </w:rPr>
      </w:pPr>
      <w:r>
        <w:rPr>
          <w:rFonts w:ascii="Times New Roman" w:hAnsi="Times New Roman" w:cs="Times New Roman"/>
          <w:iCs/>
          <w:color w:val="000000"/>
          <w:sz w:val="24"/>
          <w:szCs w:val="24"/>
        </w:rPr>
        <w:lastRenderedPageBreak/>
        <w:t xml:space="preserve">Table </w:t>
      </w:r>
      <w:r w:rsidR="0095727E">
        <w:rPr>
          <w:rFonts w:ascii="Times New Roman" w:hAnsi="Times New Roman" w:cs="Times New Roman"/>
          <w:iCs/>
          <w:color w:val="000000"/>
          <w:sz w:val="24"/>
          <w:szCs w:val="24"/>
        </w:rPr>
        <w:t>5</w:t>
      </w:r>
    </w:p>
    <w:p w14:paraId="5E1C8A05" w14:textId="29C3A272" w:rsidR="00A053C2" w:rsidRPr="00A053C2" w:rsidRDefault="00741509" w:rsidP="00A053C2">
      <w:pPr>
        <w:spacing w:after="120" w:line="480" w:lineRule="atLeast"/>
        <w:rPr>
          <w:rFonts w:ascii="Times New Roman" w:hAnsi="Times New Roman" w:cs="Times New Roman"/>
          <w:color w:val="000000"/>
          <w:sz w:val="24"/>
          <w:szCs w:val="24"/>
        </w:rPr>
      </w:pPr>
      <w:r>
        <w:rPr>
          <w:rFonts w:ascii="Times New Roman" w:hAnsi="Times New Roman" w:cs="Times New Roman"/>
          <w:i/>
          <w:iCs/>
          <w:color w:val="000000"/>
          <w:sz w:val="24"/>
          <w:szCs w:val="24"/>
        </w:rPr>
        <w:t>Fisher’s Exact Test</w:t>
      </w:r>
    </w:p>
    <w:tbl>
      <w:tblPr>
        <w:tblW w:w="9330" w:type="dxa"/>
        <w:tblCellMar>
          <w:top w:w="15" w:type="dxa"/>
          <w:left w:w="15" w:type="dxa"/>
          <w:bottom w:w="15" w:type="dxa"/>
          <w:right w:w="15" w:type="dxa"/>
        </w:tblCellMar>
        <w:tblLook w:val="04A0" w:firstRow="1" w:lastRow="0" w:firstColumn="1" w:lastColumn="0" w:noHBand="0" w:noVBand="1"/>
      </w:tblPr>
      <w:tblGrid>
        <w:gridCol w:w="1226"/>
        <w:gridCol w:w="3063"/>
        <w:gridCol w:w="2497"/>
        <w:gridCol w:w="1272"/>
        <w:gridCol w:w="1272"/>
      </w:tblGrid>
      <w:tr w:rsidR="00A053C2" w:rsidRPr="00A053C2" w14:paraId="09B6FC9D" w14:textId="77777777" w:rsidTr="00A053C2">
        <w:trPr>
          <w:tblHeader/>
        </w:trPr>
        <w:tc>
          <w:tcPr>
            <w:tcW w:w="0" w:type="auto"/>
            <w:shd w:val="clear" w:color="auto" w:fill="auto"/>
            <w:noWrap/>
            <w:tcMar>
              <w:top w:w="30" w:type="dxa"/>
              <w:left w:w="60" w:type="dxa"/>
              <w:bottom w:w="30" w:type="dxa"/>
              <w:right w:w="60" w:type="dxa"/>
            </w:tcMar>
            <w:vAlign w:val="center"/>
            <w:hideMark/>
          </w:tcPr>
          <w:p w14:paraId="07E7C9F8" w14:textId="77777777" w:rsidR="00A053C2" w:rsidRPr="00A053C2" w:rsidRDefault="00A053C2" w:rsidP="00A053C2">
            <w:pPr>
              <w:spacing w:line="240" w:lineRule="atLeas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 </w:t>
            </w:r>
          </w:p>
        </w:tc>
        <w:tc>
          <w:tcPr>
            <w:tcW w:w="0" w:type="auto"/>
            <w:gridSpan w:val="3"/>
            <w:tcBorders>
              <w:bottom w:val="single" w:sz="6" w:space="0" w:color="000000"/>
            </w:tcBorders>
            <w:shd w:val="clear" w:color="auto" w:fill="auto"/>
            <w:noWrap/>
            <w:tcMar>
              <w:top w:w="30" w:type="dxa"/>
              <w:left w:w="60" w:type="dxa"/>
              <w:bottom w:w="30" w:type="dxa"/>
              <w:right w:w="60" w:type="dxa"/>
            </w:tcMar>
            <w:vAlign w:val="center"/>
            <w:hideMark/>
          </w:tcPr>
          <w:p w14:paraId="623BF500" w14:textId="77777777" w:rsidR="00A053C2" w:rsidRPr="00A053C2" w:rsidRDefault="00A053C2" w:rsidP="00A053C2">
            <w:pPr>
              <w:spacing w:line="240" w:lineRule="atLeast"/>
              <w:jc w:val="center"/>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Care_Plan</w:t>
            </w:r>
          </w:p>
        </w:tc>
        <w:tc>
          <w:tcPr>
            <w:tcW w:w="0" w:type="auto"/>
            <w:shd w:val="clear" w:color="auto" w:fill="auto"/>
            <w:noWrap/>
            <w:tcMar>
              <w:top w:w="30" w:type="dxa"/>
              <w:left w:w="60" w:type="dxa"/>
              <w:bottom w:w="30" w:type="dxa"/>
              <w:right w:w="60" w:type="dxa"/>
            </w:tcMar>
            <w:vAlign w:val="center"/>
            <w:hideMark/>
          </w:tcPr>
          <w:p w14:paraId="3132ECE6"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 </w:t>
            </w:r>
          </w:p>
        </w:tc>
      </w:tr>
      <w:tr w:rsidR="00A053C2" w:rsidRPr="00A053C2" w14:paraId="18E92462" w14:textId="77777777" w:rsidTr="00A053C2">
        <w:trPr>
          <w:tblHeader/>
        </w:trPr>
        <w:tc>
          <w:tcPr>
            <w:tcW w:w="0" w:type="auto"/>
            <w:shd w:val="clear" w:color="auto" w:fill="auto"/>
            <w:noWrap/>
            <w:tcMar>
              <w:top w:w="30" w:type="dxa"/>
              <w:left w:w="60" w:type="dxa"/>
              <w:bottom w:w="30" w:type="dxa"/>
              <w:right w:w="60" w:type="dxa"/>
            </w:tcMar>
            <w:vAlign w:val="center"/>
            <w:hideMark/>
          </w:tcPr>
          <w:p w14:paraId="4C05CA55" w14:textId="77777777" w:rsidR="00A053C2" w:rsidRPr="00A053C2" w:rsidRDefault="00A053C2" w:rsidP="00A053C2">
            <w:pPr>
              <w:spacing w:line="240" w:lineRule="atLeas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UTI</w:t>
            </w:r>
          </w:p>
        </w:tc>
        <w:tc>
          <w:tcPr>
            <w:tcW w:w="0" w:type="auto"/>
            <w:shd w:val="clear" w:color="auto" w:fill="auto"/>
            <w:noWrap/>
            <w:tcMar>
              <w:top w:w="30" w:type="dxa"/>
              <w:left w:w="60" w:type="dxa"/>
              <w:bottom w:w="30" w:type="dxa"/>
              <w:right w:w="60" w:type="dxa"/>
            </w:tcMar>
            <w:vAlign w:val="center"/>
            <w:hideMark/>
          </w:tcPr>
          <w:p w14:paraId="152FFAAB"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Y</w:t>
            </w:r>
          </w:p>
        </w:tc>
        <w:tc>
          <w:tcPr>
            <w:tcW w:w="0" w:type="auto"/>
            <w:shd w:val="clear" w:color="auto" w:fill="auto"/>
            <w:noWrap/>
            <w:tcMar>
              <w:top w:w="30" w:type="dxa"/>
              <w:left w:w="60" w:type="dxa"/>
              <w:bottom w:w="30" w:type="dxa"/>
              <w:right w:w="60" w:type="dxa"/>
            </w:tcMar>
            <w:vAlign w:val="center"/>
            <w:hideMark/>
          </w:tcPr>
          <w:p w14:paraId="6CB03927"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N</w:t>
            </w:r>
          </w:p>
        </w:tc>
        <w:tc>
          <w:tcPr>
            <w:tcW w:w="0" w:type="auto"/>
            <w:shd w:val="clear" w:color="auto" w:fill="auto"/>
            <w:noWrap/>
            <w:tcMar>
              <w:top w:w="30" w:type="dxa"/>
              <w:left w:w="60" w:type="dxa"/>
              <w:bottom w:w="30" w:type="dxa"/>
              <w:right w:w="60" w:type="dxa"/>
            </w:tcMar>
            <w:vAlign w:val="center"/>
            <w:hideMark/>
          </w:tcPr>
          <w:p w14:paraId="3F8D6E80"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OR</w:t>
            </w:r>
          </w:p>
        </w:tc>
        <w:tc>
          <w:tcPr>
            <w:tcW w:w="0" w:type="auto"/>
            <w:shd w:val="clear" w:color="auto" w:fill="auto"/>
            <w:noWrap/>
            <w:tcMar>
              <w:top w:w="30" w:type="dxa"/>
              <w:left w:w="60" w:type="dxa"/>
              <w:bottom w:w="30" w:type="dxa"/>
              <w:right w:w="60" w:type="dxa"/>
            </w:tcMar>
            <w:vAlign w:val="center"/>
            <w:hideMark/>
          </w:tcPr>
          <w:p w14:paraId="2FD4FC8B"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i/>
                <w:iCs/>
                <w:color w:val="000000"/>
                <w:sz w:val="24"/>
                <w:szCs w:val="24"/>
              </w:rPr>
              <w:t>p</w:t>
            </w:r>
          </w:p>
        </w:tc>
      </w:tr>
      <w:tr w:rsidR="00A053C2" w:rsidRPr="00A053C2" w14:paraId="11EDAD64" w14:textId="77777777" w:rsidTr="00A053C2">
        <w:tc>
          <w:tcPr>
            <w:tcW w:w="0" w:type="auto"/>
            <w:shd w:val="clear" w:color="auto" w:fill="auto"/>
            <w:noWrap/>
            <w:tcMar>
              <w:top w:w="30" w:type="dxa"/>
              <w:left w:w="60" w:type="dxa"/>
              <w:bottom w:w="30" w:type="dxa"/>
              <w:right w:w="60" w:type="dxa"/>
            </w:tcMar>
            <w:vAlign w:val="center"/>
            <w:hideMark/>
          </w:tcPr>
          <w:p w14:paraId="43258CCE" w14:textId="77777777" w:rsidR="00A053C2" w:rsidRPr="00A053C2" w:rsidRDefault="00A053C2" w:rsidP="00A053C2">
            <w:pPr>
              <w:spacing w:line="240" w:lineRule="atLeas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N</w:t>
            </w:r>
          </w:p>
        </w:tc>
        <w:tc>
          <w:tcPr>
            <w:tcW w:w="0" w:type="auto"/>
            <w:shd w:val="clear" w:color="auto" w:fill="auto"/>
            <w:noWrap/>
            <w:tcMar>
              <w:top w:w="30" w:type="dxa"/>
              <w:left w:w="60" w:type="dxa"/>
              <w:bottom w:w="30" w:type="dxa"/>
              <w:right w:w="60" w:type="dxa"/>
            </w:tcMar>
            <w:vAlign w:val="center"/>
            <w:hideMark/>
          </w:tcPr>
          <w:p w14:paraId="1297A670"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208[212.32]</w:t>
            </w:r>
          </w:p>
        </w:tc>
        <w:tc>
          <w:tcPr>
            <w:tcW w:w="0" w:type="auto"/>
            <w:shd w:val="clear" w:color="auto" w:fill="auto"/>
            <w:noWrap/>
            <w:tcMar>
              <w:top w:w="30" w:type="dxa"/>
              <w:left w:w="60" w:type="dxa"/>
              <w:bottom w:w="30" w:type="dxa"/>
              <w:right w:w="60" w:type="dxa"/>
            </w:tcMar>
            <w:vAlign w:val="center"/>
            <w:hideMark/>
          </w:tcPr>
          <w:p w14:paraId="5ED8C3DE"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87[82.68]</w:t>
            </w:r>
          </w:p>
        </w:tc>
        <w:tc>
          <w:tcPr>
            <w:tcW w:w="0" w:type="auto"/>
            <w:shd w:val="clear" w:color="auto" w:fill="auto"/>
            <w:noWrap/>
            <w:tcMar>
              <w:top w:w="30" w:type="dxa"/>
              <w:left w:w="60" w:type="dxa"/>
              <w:bottom w:w="30" w:type="dxa"/>
              <w:right w:w="60" w:type="dxa"/>
            </w:tcMar>
            <w:vAlign w:val="center"/>
            <w:hideMark/>
          </w:tcPr>
          <w:p w14:paraId="3CDF09CB"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0.13</w:t>
            </w:r>
          </w:p>
        </w:tc>
        <w:tc>
          <w:tcPr>
            <w:tcW w:w="0" w:type="auto"/>
            <w:shd w:val="clear" w:color="auto" w:fill="auto"/>
            <w:noWrap/>
            <w:tcMar>
              <w:top w:w="30" w:type="dxa"/>
              <w:left w:w="60" w:type="dxa"/>
              <w:bottom w:w="30" w:type="dxa"/>
              <w:right w:w="60" w:type="dxa"/>
            </w:tcMar>
            <w:vAlign w:val="center"/>
            <w:hideMark/>
          </w:tcPr>
          <w:p w14:paraId="53878B09"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.019</w:t>
            </w:r>
          </w:p>
        </w:tc>
      </w:tr>
      <w:tr w:rsidR="00A053C2" w:rsidRPr="00A053C2" w14:paraId="1B30E340" w14:textId="77777777" w:rsidTr="00A053C2">
        <w:tc>
          <w:tcPr>
            <w:tcW w:w="0" w:type="auto"/>
            <w:shd w:val="clear" w:color="auto" w:fill="auto"/>
            <w:noWrap/>
            <w:tcMar>
              <w:top w:w="30" w:type="dxa"/>
              <w:left w:w="60" w:type="dxa"/>
              <w:bottom w:w="30" w:type="dxa"/>
              <w:right w:w="60" w:type="dxa"/>
            </w:tcMar>
            <w:vAlign w:val="center"/>
            <w:hideMark/>
          </w:tcPr>
          <w:p w14:paraId="662195FD" w14:textId="77777777" w:rsidR="00A053C2" w:rsidRPr="00A053C2" w:rsidRDefault="00A053C2" w:rsidP="00A053C2">
            <w:pPr>
              <w:spacing w:line="240" w:lineRule="atLeas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Y</w:t>
            </w:r>
          </w:p>
        </w:tc>
        <w:tc>
          <w:tcPr>
            <w:tcW w:w="0" w:type="auto"/>
            <w:shd w:val="clear" w:color="auto" w:fill="auto"/>
            <w:noWrap/>
            <w:tcMar>
              <w:top w:w="30" w:type="dxa"/>
              <w:left w:w="60" w:type="dxa"/>
              <w:bottom w:w="30" w:type="dxa"/>
              <w:right w:w="60" w:type="dxa"/>
            </w:tcMar>
            <w:vAlign w:val="center"/>
            <w:hideMark/>
          </w:tcPr>
          <w:p w14:paraId="318401BF"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18[13.68]</w:t>
            </w:r>
          </w:p>
        </w:tc>
        <w:tc>
          <w:tcPr>
            <w:tcW w:w="0" w:type="auto"/>
            <w:shd w:val="clear" w:color="auto" w:fill="auto"/>
            <w:noWrap/>
            <w:tcMar>
              <w:top w:w="30" w:type="dxa"/>
              <w:left w:w="60" w:type="dxa"/>
              <w:bottom w:w="30" w:type="dxa"/>
              <w:right w:w="60" w:type="dxa"/>
            </w:tcMar>
            <w:vAlign w:val="center"/>
            <w:hideMark/>
          </w:tcPr>
          <w:p w14:paraId="3043D960"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1[5.32]</w:t>
            </w:r>
          </w:p>
        </w:tc>
        <w:tc>
          <w:tcPr>
            <w:tcW w:w="0" w:type="auto"/>
            <w:shd w:val="clear" w:color="auto" w:fill="auto"/>
            <w:noWrap/>
            <w:tcMar>
              <w:top w:w="30" w:type="dxa"/>
              <w:left w:w="60" w:type="dxa"/>
              <w:bottom w:w="30" w:type="dxa"/>
              <w:right w:w="60" w:type="dxa"/>
            </w:tcMar>
            <w:vAlign w:val="center"/>
            <w:hideMark/>
          </w:tcPr>
          <w:p w14:paraId="35F6FB50"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 </w:t>
            </w:r>
          </w:p>
        </w:tc>
        <w:tc>
          <w:tcPr>
            <w:tcW w:w="0" w:type="auto"/>
            <w:shd w:val="clear" w:color="auto" w:fill="auto"/>
            <w:noWrap/>
            <w:tcMar>
              <w:top w:w="30" w:type="dxa"/>
              <w:left w:w="60" w:type="dxa"/>
              <w:bottom w:w="30" w:type="dxa"/>
              <w:right w:w="60" w:type="dxa"/>
            </w:tcMar>
            <w:vAlign w:val="center"/>
            <w:hideMark/>
          </w:tcPr>
          <w:p w14:paraId="5F13F1D2" w14:textId="77777777" w:rsidR="00A053C2" w:rsidRPr="00A053C2" w:rsidRDefault="00A053C2" w:rsidP="00A053C2">
            <w:pPr>
              <w:spacing w:line="240" w:lineRule="atLeast"/>
              <w:jc w:val="right"/>
              <w:rPr>
                <w:rFonts w:ascii="Times New Roman" w:eastAsia="Times New Roman" w:hAnsi="Times New Roman" w:cs="Times New Roman"/>
                <w:color w:val="000000"/>
                <w:sz w:val="24"/>
                <w:szCs w:val="24"/>
              </w:rPr>
            </w:pPr>
            <w:r w:rsidRPr="00A053C2">
              <w:rPr>
                <w:rFonts w:ascii="Times New Roman" w:eastAsia="Times New Roman" w:hAnsi="Times New Roman" w:cs="Times New Roman"/>
                <w:color w:val="000000"/>
                <w:sz w:val="24"/>
                <w:szCs w:val="24"/>
              </w:rPr>
              <w:t> </w:t>
            </w:r>
          </w:p>
        </w:tc>
      </w:tr>
    </w:tbl>
    <w:p w14:paraId="3D8ADF8C" w14:textId="77777777" w:rsidR="00A053C2" w:rsidRPr="00A053C2" w:rsidRDefault="00A053C2" w:rsidP="00A053C2">
      <w:pPr>
        <w:spacing w:after="100" w:afterAutospacing="1" w:line="480" w:lineRule="atLeast"/>
        <w:rPr>
          <w:rFonts w:ascii="Times New Roman" w:hAnsi="Times New Roman" w:cs="Times New Roman"/>
          <w:color w:val="000000"/>
          <w:sz w:val="24"/>
          <w:szCs w:val="24"/>
        </w:rPr>
      </w:pPr>
      <w:r w:rsidRPr="00A053C2">
        <w:rPr>
          <w:rFonts w:ascii="Times New Roman" w:hAnsi="Times New Roman" w:cs="Times New Roman"/>
          <w:i/>
          <w:iCs/>
          <w:color w:val="000000"/>
          <w:sz w:val="24"/>
          <w:szCs w:val="24"/>
        </w:rPr>
        <w:t>Note.</w:t>
      </w:r>
      <w:r w:rsidRPr="00A053C2">
        <w:rPr>
          <w:rFonts w:ascii="Times New Roman" w:hAnsi="Times New Roman" w:cs="Times New Roman"/>
          <w:color w:val="000000"/>
          <w:sz w:val="24"/>
          <w:szCs w:val="24"/>
        </w:rPr>
        <w:t> Values formatted as Observed[Expected].</w:t>
      </w:r>
    </w:p>
    <w:p w14:paraId="138D67E8" w14:textId="513BB1BA" w:rsidR="00425142" w:rsidRDefault="00A053C2" w:rsidP="00601E69">
      <w:pPr>
        <w:spacing w:line="480" w:lineRule="auto"/>
        <w:rPr>
          <w:rFonts w:ascii="Times New Roman" w:hAnsi="Times New Roman" w:cs="Times New Roman"/>
          <w:sz w:val="24"/>
          <w:szCs w:val="24"/>
        </w:rPr>
      </w:pPr>
      <w:r>
        <w:rPr>
          <w:rFonts w:ascii="Times New Roman" w:hAnsi="Times New Roman" w:cs="Times New Roman"/>
          <w:sz w:val="24"/>
          <w:szCs w:val="24"/>
        </w:rPr>
        <w:t xml:space="preserve">Table </w:t>
      </w:r>
      <w:r w:rsidR="0095727E">
        <w:rPr>
          <w:rFonts w:ascii="Times New Roman" w:hAnsi="Times New Roman" w:cs="Times New Roman"/>
          <w:sz w:val="24"/>
          <w:szCs w:val="24"/>
        </w:rPr>
        <w:t>6</w:t>
      </w:r>
    </w:p>
    <w:p w14:paraId="79949D2F" w14:textId="7A1DFCE4" w:rsidR="007D23AE" w:rsidRPr="00425142" w:rsidRDefault="00425142" w:rsidP="00425142">
      <w:pPr>
        <w:spacing w:line="480" w:lineRule="auto"/>
        <w:rPr>
          <w:rFonts w:ascii="Times New Roman" w:hAnsi="Times New Roman" w:cs="Times New Roman"/>
          <w:i/>
          <w:color w:val="000000"/>
          <w:sz w:val="24"/>
          <w:szCs w:val="24"/>
        </w:rPr>
      </w:pPr>
      <w:r w:rsidRPr="00425142">
        <w:rPr>
          <w:rFonts w:ascii="Times New Roman" w:hAnsi="Times New Roman" w:cs="Times New Roman"/>
          <w:i/>
          <w:sz w:val="24"/>
          <w:szCs w:val="24"/>
        </w:rPr>
        <w:t>Chi-square Test of Independence</w:t>
      </w:r>
    </w:p>
    <w:tbl>
      <w:tblPr>
        <w:tblW w:w="9330" w:type="dxa"/>
        <w:tblCellMar>
          <w:top w:w="15" w:type="dxa"/>
          <w:left w:w="15" w:type="dxa"/>
          <w:bottom w:w="15" w:type="dxa"/>
          <w:right w:w="15" w:type="dxa"/>
        </w:tblCellMar>
        <w:tblLook w:val="04A0" w:firstRow="1" w:lastRow="0" w:firstColumn="1" w:lastColumn="0" w:noHBand="0" w:noVBand="1"/>
      </w:tblPr>
      <w:tblGrid>
        <w:gridCol w:w="2147"/>
        <w:gridCol w:w="2492"/>
        <w:gridCol w:w="2032"/>
        <w:gridCol w:w="1035"/>
        <w:gridCol w:w="589"/>
        <w:gridCol w:w="1035"/>
      </w:tblGrid>
      <w:tr w:rsidR="007D23AE" w:rsidRPr="007D23AE" w14:paraId="27FD8D89" w14:textId="77777777" w:rsidTr="007D23AE">
        <w:trPr>
          <w:tblHeader/>
        </w:trPr>
        <w:tc>
          <w:tcPr>
            <w:tcW w:w="0" w:type="auto"/>
            <w:shd w:val="clear" w:color="auto" w:fill="auto"/>
            <w:noWrap/>
            <w:tcMar>
              <w:top w:w="30" w:type="dxa"/>
              <w:left w:w="60" w:type="dxa"/>
              <w:bottom w:w="30" w:type="dxa"/>
              <w:right w:w="60" w:type="dxa"/>
            </w:tcMar>
            <w:vAlign w:val="center"/>
            <w:hideMark/>
          </w:tcPr>
          <w:p w14:paraId="555F0FEE" w14:textId="77777777" w:rsidR="007D23AE" w:rsidRPr="007D23AE" w:rsidRDefault="007D23AE" w:rsidP="007D23AE">
            <w:pPr>
              <w:spacing w:line="240" w:lineRule="atLeas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 </w:t>
            </w:r>
          </w:p>
        </w:tc>
        <w:tc>
          <w:tcPr>
            <w:tcW w:w="0" w:type="auto"/>
            <w:gridSpan w:val="2"/>
            <w:tcBorders>
              <w:bottom w:val="single" w:sz="6" w:space="0" w:color="000000"/>
            </w:tcBorders>
            <w:shd w:val="clear" w:color="auto" w:fill="auto"/>
            <w:noWrap/>
            <w:tcMar>
              <w:top w:w="30" w:type="dxa"/>
              <w:left w:w="60" w:type="dxa"/>
              <w:bottom w:w="30" w:type="dxa"/>
              <w:right w:w="60" w:type="dxa"/>
            </w:tcMar>
            <w:vAlign w:val="center"/>
            <w:hideMark/>
          </w:tcPr>
          <w:p w14:paraId="3AF3010B" w14:textId="77777777" w:rsidR="007D23AE" w:rsidRPr="007D23AE" w:rsidRDefault="007D23AE" w:rsidP="007D23AE">
            <w:pPr>
              <w:spacing w:line="240" w:lineRule="atLeast"/>
              <w:jc w:val="center"/>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UTI</w:t>
            </w:r>
          </w:p>
        </w:tc>
        <w:tc>
          <w:tcPr>
            <w:tcW w:w="0" w:type="auto"/>
            <w:shd w:val="clear" w:color="auto" w:fill="auto"/>
            <w:noWrap/>
            <w:tcMar>
              <w:top w:w="30" w:type="dxa"/>
              <w:left w:w="60" w:type="dxa"/>
              <w:bottom w:w="30" w:type="dxa"/>
              <w:right w:w="60" w:type="dxa"/>
            </w:tcMar>
            <w:vAlign w:val="center"/>
            <w:hideMark/>
          </w:tcPr>
          <w:p w14:paraId="177BC5D6"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 </w:t>
            </w:r>
          </w:p>
        </w:tc>
        <w:tc>
          <w:tcPr>
            <w:tcW w:w="0" w:type="auto"/>
            <w:shd w:val="clear" w:color="auto" w:fill="auto"/>
            <w:noWrap/>
            <w:tcMar>
              <w:top w:w="30" w:type="dxa"/>
              <w:left w:w="60" w:type="dxa"/>
              <w:bottom w:w="30" w:type="dxa"/>
              <w:right w:w="60" w:type="dxa"/>
            </w:tcMar>
            <w:vAlign w:val="center"/>
            <w:hideMark/>
          </w:tcPr>
          <w:p w14:paraId="0261571F"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 </w:t>
            </w:r>
          </w:p>
        </w:tc>
        <w:tc>
          <w:tcPr>
            <w:tcW w:w="0" w:type="auto"/>
            <w:shd w:val="clear" w:color="auto" w:fill="auto"/>
            <w:noWrap/>
            <w:tcMar>
              <w:top w:w="30" w:type="dxa"/>
              <w:left w:w="60" w:type="dxa"/>
              <w:bottom w:w="30" w:type="dxa"/>
              <w:right w:w="60" w:type="dxa"/>
            </w:tcMar>
            <w:vAlign w:val="center"/>
            <w:hideMark/>
          </w:tcPr>
          <w:p w14:paraId="6B57F276"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 </w:t>
            </w:r>
          </w:p>
        </w:tc>
      </w:tr>
      <w:tr w:rsidR="007D23AE" w:rsidRPr="007D23AE" w14:paraId="44E12B71" w14:textId="77777777" w:rsidTr="007D23AE">
        <w:trPr>
          <w:tblHeader/>
        </w:trPr>
        <w:tc>
          <w:tcPr>
            <w:tcW w:w="0" w:type="auto"/>
            <w:shd w:val="clear" w:color="auto" w:fill="auto"/>
            <w:noWrap/>
            <w:tcMar>
              <w:top w:w="30" w:type="dxa"/>
              <w:left w:w="60" w:type="dxa"/>
              <w:bottom w:w="30" w:type="dxa"/>
              <w:right w:w="60" w:type="dxa"/>
            </w:tcMar>
            <w:vAlign w:val="center"/>
            <w:hideMark/>
          </w:tcPr>
          <w:p w14:paraId="452B8421" w14:textId="77777777" w:rsidR="007D23AE" w:rsidRPr="007D23AE" w:rsidRDefault="007D23AE" w:rsidP="007D23AE">
            <w:pPr>
              <w:spacing w:line="240" w:lineRule="atLeas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Care_Plan</w:t>
            </w:r>
          </w:p>
        </w:tc>
        <w:tc>
          <w:tcPr>
            <w:tcW w:w="0" w:type="auto"/>
            <w:shd w:val="clear" w:color="auto" w:fill="auto"/>
            <w:noWrap/>
            <w:tcMar>
              <w:top w:w="30" w:type="dxa"/>
              <w:left w:w="60" w:type="dxa"/>
              <w:bottom w:w="30" w:type="dxa"/>
              <w:right w:w="60" w:type="dxa"/>
            </w:tcMar>
            <w:vAlign w:val="center"/>
            <w:hideMark/>
          </w:tcPr>
          <w:p w14:paraId="3178CB25"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N</w:t>
            </w:r>
          </w:p>
        </w:tc>
        <w:tc>
          <w:tcPr>
            <w:tcW w:w="0" w:type="auto"/>
            <w:shd w:val="clear" w:color="auto" w:fill="auto"/>
            <w:noWrap/>
            <w:tcMar>
              <w:top w:w="30" w:type="dxa"/>
              <w:left w:w="60" w:type="dxa"/>
              <w:bottom w:w="30" w:type="dxa"/>
              <w:right w:w="60" w:type="dxa"/>
            </w:tcMar>
            <w:vAlign w:val="center"/>
            <w:hideMark/>
          </w:tcPr>
          <w:p w14:paraId="0216062A"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Y</w:t>
            </w:r>
          </w:p>
        </w:tc>
        <w:tc>
          <w:tcPr>
            <w:tcW w:w="0" w:type="auto"/>
            <w:shd w:val="clear" w:color="auto" w:fill="auto"/>
            <w:noWrap/>
            <w:tcMar>
              <w:top w:w="30" w:type="dxa"/>
              <w:left w:w="60" w:type="dxa"/>
              <w:bottom w:w="30" w:type="dxa"/>
              <w:right w:w="60" w:type="dxa"/>
            </w:tcMar>
            <w:vAlign w:val="center"/>
            <w:hideMark/>
          </w:tcPr>
          <w:p w14:paraId="21F723D2"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χ</w:t>
            </w:r>
            <w:r w:rsidRPr="007D23AE">
              <w:rPr>
                <w:rFonts w:ascii="Times New Roman" w:eastAsia="Times New Roman" w:hAnsi="Times New Roman" w:cs="Times New Roman"/>
                <w:color w:val="000000"/>
                <w:sz w:val="20"/>
                <w:szCs w:val="20"/>
                <w:vertAlign w:val="superscript"/>
              </w:rPr>
              <w:t>2</w:t>
            </w:r>
          </w:p>
        </w:tc>
        <w:tc>
          <w:tcPr>
            <w:tcW w:w="0" w:type="auto"/>
            <w:shd w:val="clear" w:color="auto" w:fill="auto"/>
            <w:noWrap/>
            <w:tcMar>
              <w:top w:w="30" w:type="dxa"/>
              <w:left w:w="60" w:type="dxa"/>
              <w:bottom w:w="30" w:type="dxa"/>
              <w:right w:w="60" w:type="dxa"/>
            </w:tcMar>
            <w:vAlign w:val="center"/>
            <w:hideMark/>
          </w:tcPr>
          <w:p w14:paraId="2125E95D"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i/>
                <w:iCs/>
                <w:color w:val="000000"/>
                <w:sz w:val="24"/>
                <w:szCs w:val="24"/>
              </w:rPr>
              <w:t>df</w:t>
            </w:r>
          </w:p>
        </w:tc>
        <w:tc>
          <w:tcPr>
            <w:tcW w:w="0" w:type="auto"/>
            <w:shd w:val="clear" w:color="auto" w:fill="auto"/>
            <w:noWrap/>
            <w:tcMar>
              <w:top w:w="30" w:type="dxa"/>
              <w:left w:w="60" w:type="dxa"/>
              <w:bottom w:w="30" w:type="dxa"/>
              <w:right w:w="60" w:type="dxa"/>
            </w:tcMar>
            <w:vAlign w:val="center"/>
            <w:hideMark/>
          </w:tcPr>
          <w:p w14:paraId="4676567F"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i/>
                <w:iCs/>
                <w:color w:val="000000"/>
                <w:sz w:val="24"/>
                <w:szCs w:val="24"/>
              </w:rPr>
              <w:t>p</w:t>
            </w:r>
          </w:p>
        </w:tc>
      </w:tr>
      <w:tr w:rsidR="007D23AE" w:rsidRPr="007D23AE" w14:paraId="5CA44C4C" w14:textId="77777777" w:rsidTr="007D23AE">
        <w:tc>
          <w:tcPr>
            <w:tcW w:w="0" w:type="auto"/>
            <w:shd w:val="clear" w:color="auto" w:fill="auto"/>
            <w:noWrap/>
            <w:tcMar>
              <w:top w:w="30" w:type="dxa"/>
              <w:left w:w="60" w:type="dxa"/>
              <w:bottom w:w="30" w:type="dxa"/>
              <w:right w:w="60" w:type="dxa"/>
            </w:tcMar>
            <w:vAlign w:val="center"/>
            <w:hideMark/>
          </w:tcPr>
          <w:p w14:paraId="0D4C57B5" w14:textId="77777777" w:rsidR="007D23AE" w:rsidRPr="007D23AE" w:rsidRDefault="007D23AE" w:rsidP="007D23AE">
            <w:pPr>
              <w:spacing w:line="240" w:lineRule="atLeas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Y</w:t>
            </w:r>
          </w:p>
        </w:tc>
        <w:tc>
          <w:tcPr>
            <w:tcW w:w="0" w:type="auto"/>
            <w:shd w:val="clear" w:color="auto" w:fill="auto"/>
            <w:noWrap/>
            <w:tcMar>
              <w:top w:w="30" w:type="dxa"/>
              <w:left w:w="60" w:type="dxa"/>
              <w:bottom w:w="30" w:type="dxa"/>
              <w:right w:w="60" w:type="dxa"/>
            </w:tcMar>
            <w:vAlign w:val="center"/>
            <w:hideMark/>
          </w:tcPr>
          <w:p w14:paraId="44CD836F"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208[212.32]</w:t>
            </w:r>
          </w:p>
        </w:tc>
        <w:tc>
          <w:tcPr>
            <w:tcW w:w="0" w:type="auto"/>
            <w:shd w:val="clear" w:color="auto" w:fill="auto"/>
            <w:noWrap/>
            <w:tcMar>
              <w:top w:w="30" w:type="dxa"/>
              <w:left w:w="60" w:type="dxa"/>
              <w:bottom w:w="30" w:type="dxa"/>
              <w:right w:w="60" w:type="dxa"/>
            </w:tcMar>
            <w:vAlign w:val="center"/>
            <w:hideMark/>
          </w:tcPr>
          <w:p w14:paraId="1B381A82"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18[13.68]</w:t>
            </w:r>
          </w:p>
        </w:tc>
        <w:tc>
          <w:tcPr>
            <w:tcW w:w="0" w:type="auto"/>
            <w:shd w:val="clear" w:color="auto" w:fill="auto"/>
            <w:noWrap/>
            <w:tcMar>
              <w:top w:w="30" w:type="dxa"/>
              <w:left w:w="60" w:type="dxa"/>
              <w:bottom w:w="30" w:type="dxa"/>
              <w:right w:w="60" w:type="dxa"/>
            </w:tcMar>
            <w:vAlign w:val="center"/>
            <w:hideMark/>
          </w:tcPr>
          <w:p w14:paraId="525DB741"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5.19</w:t>
            </w:r>
          </w:p>
        </w:tc>
        <w:tc>
          <w:tcPr>
            <w:tcW w:w="0" w:type="auto"/>
            <w:shd w:val="clear" w:color="auto" w:fill="auto"/>
            <w:noWrap/>
            <w:tcMar>
              <w:top w:w="30" w:type="dxa"/>
              <w:left w:w="60" w:type="dxa"/>
              <w:bottom w:w="30" w:type="dxa"/>
              <w:right w:w="60" w:type="dxa"/>
            </w:tcMar>
            <w:vAlign w:val="center"/>
            <w:hideMark/>
          </w:tcPr>
          <w:p w14:paraId="704C2422"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1</w:t>
            </w:r>
          </w:p>
        </w:tc>
        <w:tc>
          <w:tcPr>
            <w:tcW w:w="0" w:type="auto"/>
            <w:shd w:val="clear" w:color="auto" w:fill="auto"/>
            <w:noWrap/>
            <w:tcMar>
              <w:top w:w="30" w:type="dxa"/>
              <w:left w:w="60" w:type="dxa"/>
              <w:bottom w:w="30" w:type="dxa"/>
              <w:right w:w="60" w:type="dxa"/>
            </w:tcMar>
            <w:vAlign w:val="center"/>
            <w:hideMark/>
          </w:tcPr>
          <w:p w14:paraId="34131F4B"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.023</w:t>
            </w:r>
          </w:p>
        </w:tc>
      </w:tr>
      <w:tr w:rsidR="007D23AE" w:rsidRPr="007D23AE" w14:paraId="373D5B1F" w14:textId="77777777" w:rsidTr="007D23AE">
        <w:tc>
          <w:tcPr>
            <w:tcW w:w="0" w:type="auto"/>
            <w:shd w:val="clear" w:color="auto" w:fill="auto"/>
            <w:noWrap/>
            <w:tcMar>
              <w:top w:w="30" w:type="dxa"/>
              <w:left w:w="60" w:type="dxa"/>
              <w:bottom w:w="30" w:type="dxa"/>
              <w:right w:w="60" w:type="dxa"/>
            </w:tcMar>
            <w:vAlign w:val="center"/>
            <w:hideMark/>
          </w:tcPr>
          <w:p w14:paraId="260FE776" w14:textId="77777777" w:rsidR="007D23AE" w:rsidRPr="007D23AE" w:rsidRDefault="007D23AE" w:rsidP="007D23AE">
            <w:pPr>
              <w:spacing w:line="240" w:lineRule="atLeas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N</w:t>
            </w:r>
          </w:p>
        </w:tc>
        <w:tc>
          <w:tcPr>
            <w:tcW w:w="0" w:type="auto"/>
            <w:shd w:val="clear" w:color="auto" w:fill="auto"/>
            <w:noWrap/>
            <w:tcMar>
              <w:top w:w="30" w:type="dxa"/>
              <w:left w:w="60" w:type="dxa"/>
              <w:bottom w:w="30" w:type="dxa"/>
              <w:right w:w="60" w:type="dxa"/>
            </w:tcMar>
            <w:vAlign w:val="center"/>
            <w:hideMark/>
          </w:tcPr>
          <w:p w14:paraId="4B2F6A44"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87[82.68]</w:t>
            </w:r>
          </w:p>
        </w:tc>
        <w:tc>
          <w:tcPr>
            <w:tcW w:w="0" w:type="auto"/>
            <w:shd w:val="clear" w:color="auto" w:fill="auto"/>
            <w:noWrap/>
            <w:tcMar>
              <w:top w:w="30" w:type="dxa"/>
              <w:left w:w="60" w:type="dxa"/>
              <w:bottom w:w="30" w:type="dxa"/>
              <w:right w:w="60" w:type="dxa"/>
            </w:tcMar>
            <w:vAlign w:val="center"/>
            <w:hideMark/>
          </w:tcPr>
          <w:p w14:paraId="750C88B8"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1[5.32]</w:t>
            </w:r>
          </w:p>
        </w:tc>
        <w:tc>
          <w:tcPr>
            <w:tcW w:w="0" w:type="auto"/>
            <w:shd w:val="clear" w:color="auto" w:fill="auto"/>
            <w:noWrap/>
            <w:tcMar>
              <w:top w:w="30" w:type="dxa"/>
              <w:left w:w="60" w:type="dxa"/>
              <w:bottom w:w="30" w:type="dxa"/>
              <w:right w:w="60" w:type="dxa"/>
            </w:tcMar>
            <w:vAlign w:val="center"/>
            <w:hideMark/>
          </w:tcPr>
          <w:p w14:paraId="7CE5E8C3"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 </w:t>
            </w:r>
          </w:p>
        </w:tc>
        <w:tc>
          <w:tcPr>
            <w:tcW w:w="0" w:type="auto"/>
            <w:shd w:val="clear" w:color="auto" w:fill="auto"/>
            <w:noWrap/>
            <w:tcMar>
              <w:top w:w="30" w:type="dxa"/>
              <w:left w:w="60" w:type="dxa"/>
              <w:bottom w:w="30" w:type="dxa"/>
              <w:right w:w="60" w:type="dxa"/>
            </w:tcMar>
            <w:vAlign w:val="center"/>
            <w:hideMark/>
          </w:tcPr>
          <w:p w14:paraId="1B1F6CAA"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 </w:t>
            </w:r>
          </w:p>
        </w:tc>
        <w:tc>
          <w:tcPr>
            <w:tcW w:w="0" w:type="auto"/>
            <w:shd w:val="clear" w:color="auto" w:fill="auto"/>
            <w:noWrap/>
            <w:tcMar>
              <w:top w:w="30" w:type="dxa"/>
              <w:left w:w="60" w:type="dxa"/>
              <w:bottom w:w="30" w:type="dxa"/>
              <w:right w:w="60" w:type="dxa"/>
            </w:tcMar>
            <w:vAlign w:val="center"/>
            <w:hideMark/>
          </w:tcPr>
          <w:p w14:paraId="1F9877EC" w14:textId="77777777" w:rsidR="007D23AE" w:rsidRPr="007D23AE" w:rsidRDefault="007D23AE" w:rsidP="007D23AE">
            <w:pPr>
              <w:spacing w:line="240" w:lineRule="atLeast"/>
              <w:jc w:val="right"/>
              <w:rPr>
                <w:rFonts w:ascii="Times New Roman" w:eastAsia="Times New Roman" w:hAnsi="Times New Roman" w:cs="Times New Roman"/>
                <w:color w:val="000000"/>
                <w:sz w:val="24"/>
                <w:szCs w:val="24"/>
              </w:rPr>
            </w:pPr>
            <w:r w:rsidRPr="007D23AE">
              <w:rPr>
                <w:rFonts w:ascii="Times New Roman" w:eastAsia="Times New Roman" w:hAnsi="Times New Roman" w:cs="Times New Roman"/>
                <w:color w:val="000000"/>
                <w:sz w:val="24"/>
                <w:szCs w:val="24"/>
              </w:rPr>
              <w:t> </w:t>
            </w:r>
          </w:p>
        </w:tc>
      </w:tr>
    </w:tbl>
    <w:p w14:paraId="47DD8B8E" w14:textId="77777777" w:rsidR="007D23AE" w:rsidRPr="007D23AE" w:rsidRDefault="007D23AE" w:rsidP="007D23AE">
      <w:pPr>
        <w:spacing w:after="100" w:afterAutospacing="1" w:line="480" w:lineRule="atLeast"/>
        <w:rPr>
          <w:rFonts w:ascii="Times New Roman" w:hAnsi="Times New Roman" w:cs="Times New Roman"/>
          <w:color w:val="000000"/>
          <w:sz w:val="24"/>
          <w:szCs w:val="24"/>
        </w:rPr>
      </w:pPr>
      <w:r w:rsidRPr="007D23AE">
        <w:rPr>
          <w:rFonts w:ascii="Times New Roman" w:hAnsi="Times New Roman" w:cs="Times New Roman"/>
          <w:i/>
          <w:iCs/>
          <w:color w:val="000000"/>
          <w:sz w:val="24"/>
          <w:szCs w:val="24"/>
        </w:rPr>
        <w:t>Note.</w:t>
      </w:r>
      <w:r w:rsidRPr="007D23AE">
        <w:rPr>
          <w:rFonts w:ascii="Times New Roman" w:hAnsi="Times New Roman" w:cs="Times New Roman"/>
          <w:color w:val="000000"/>
          <w:sz w:val="24"/>
          <w:szCs w:val="24"/>
        </w:rPr>
        <w:t> Values formatted as Observed[Expected]</w:t>
      </w:r>
    </w:p>
    <w:p w14:paraId="3F69DA10" w14:textId="6B7BAC3D" w:rsidR="00425142" w:rsidRDefault="007D23AE" w:rsidP="00601E69">
      <w:pPr>
        <w:spacing w:line="480" w:lineRule="auto"/>
        <w:rPr>
          <w:rFonts w:ascii="Times New Roman" w:hAnsi="Times New Roman" w:cs="Times New Roman"/>
          <w:sz w:val="24"/>
          <w:szCs w:val="24"/>
        </w:rPr>
      </w:pPr>
      <w:r>
        <w:rPr>
          <w:rFonts w:ascii="Times New Roman" w:hAnsi="Times New Roman" w:cs="Times New Roman"/>
          <w:sz w:val="24"/>
          <w:szCs w:val="24"/>
        </w:rPr>
        <w:t xml:space="preserve">Table </w:t>
      </w:r>
      <w:r w:rsidR="0095727E">
        <w:rPr>
          <w:rFonts w:ascii="Times New Roman" w:hAnsi="Times New Roman" w:cs="Times New Roman"/>
          <w:sz w:val="24"/>
          <w:szCs w:val="24"/>
        </w:rPr>
        <w:t>7</w:t>
      </w:r>
    </w:p>
    <w:p w14:paraId="502FF03E" w14:textId="028B9248" w:rsidR="00F321FD" w:rsidRPr="00F321FD" w:rsidRDefault="00425142" w:rsidP="00425142">
      <w:pPr>
        <w:spacing w:line="480" w:lineRule="auto"/>
        <w:rPr>
          <w:rFonts w:ascii="Times New Roman" w:hAnsi="Times New Roman" w:cs="Times New Roman"/>
          <w:color w:val="000000"/>
          <w:sz w:val="24"/>
          <w:szCs w:val="24"/>
        </w:rPr>
      </w:pPr>
      <w:r>
        <w:rPr>
          <w:rFonts w:ascii="Times New Roman" w:hAnsi="Times New Roman" w:cs="Times New Roman"/>
          <w:i/>
          <w:iCs/>
          <w:color w:val="000000"/>
          <w:sz w:val="24"/>
          <w:szCs w:val="24"/>
        </w:rPr>
        <w:t>Binary Logistic Regression</w:t>
      </w:r>
    </w:p>
    <w:tbl>
      <w:tblPr>
        <w:tblW w:w="9330" w:type="dxa"/>
        <w:tblCellMar>
          <w:top w:w="15" w:type="dxa"/>
          <w:left w:w="15" w:type="dxa"/>
          <w:bottom w:w="15" w:type="dxa"/>
          <w:right w:w="15" w:type="dxa"/>
        </w:tblCellMar>
        <w:tblLook w:val="04A0" w:firstRow="1" w:lastRow="0" w:firstColumn="1" w:lastColumn="0" w:noHBand="0" w:noVBand="1"/>
      </w:tblPr>
      <w:tblGrid>
        <w:gridCol w:w="2128"/>
        <w:gridCol w:w="889"/>
        <w:gridCol w:w="889"/>
        <w:gridCol w:w="1086"/>
        <w:gridCol w:w="1211"/>
        <w:gridCol w:w="889"/>
        <w:gridCol w:w="2238"/>
      </w:tblGrid>
      <w:tr w:rsidR="00F321FD" w:rsidRPr="00F321FD" w14:paraId="0FF68BAA" w14:textId="77777777" w:rsidTr="00F321FD">
        <w:trPr>
          <w:tblHeader/>
        </w:trPr>
        <w:tc>
          <w:tcPr>
            <w:tcW w:w="0" w:type="auto"/>
            <w:shd w:val="clear" w:color="auto" w:fill="auto"/>
            <w:noWrap/>
            <w:tcMar>
              <w:top w:w="30" w:type="dxa"/>
              <w:left w:w="60" w:type="dxa"/>
              <w:bottom w:w="30" w:type="dxa"/>
              <w:right w:w="60" w:type="dxa"/>
            </w:tcMar>
            <w:vAlign w:val="center"/>
            <w:hideMark/>
          </w:tcPr>
          <w:p w14:paraId="5A20654C" w14:textId="77777777" w:rsidR="00F321FD" w:rsidRPr="00F321FD" w:rsidRDefault="00F321FD" w:rsidP="00F321FD">
            <w:pPr>
              <w:spacing w:line="240" w:lineRule="atLeas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Variable</w:t>
            </w:r>
          </w:p>
        </w:tc>
        <w:tc>
          <w:tcPr>
            <w:tcW w:w="0" w:type="auto"/>
            <w:shd w:val="clear" w:color="auto" w:fill="auto"/>
            <w:noWrap/>
            <w:tcMar>
              <w:top w:w="30" w:type="dxa"/>
              <w:left w:w="60" w:type="dxa"/>
              <w:bottom w:w="30" w:type="dxa"/>
              <w:right w:w="60" w:type="dxa"/>
            </w:tcMar>
            <w:vAlign w:val="center"/>
            <w:hideMark/>
          </w:tcPr>
          <w:p w14:paraId="27DAE83B"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i/>
                <w:iCs/>
                <w:color w:val="000000"/>
                <w:sz w:val="24"/>
                <w:szCs w:val="24"/>
              </w:rPr>
              <w:t>B</w:t>
            </w:r>
          </w:p>
        </w:tc>
        <w:tc>
          <w:tcPr>
            <w:tcW w:w="0" w:type="auto"/>
            <w:shd w:val="clear" w:color="auto" w:fill="auto"/>
            <w:noWrap/>
            <w:tcMar>
              <w:top w:w="30" w:type="dxa"/>
              <w:left w:w="60" w:type="dxa"/>
              <w:bottom w:w="30" w:type="dxa"/>
              <w:right w:w="60" w:type="dxa"/>
            </w:tcMar>
            <w:vAlign w:val="center"/>
            <w:hideMark/>
          </w:tcPr>
          <w:p w14:paraId="140BEE30"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i/>
                <w:iCs/>
                <w:color w:val="000000"/>
                <w:sz w:val="24"/>
                <w:szCs w:val="24"/>
              </w:rPr>
              <w:t>SE</w:t>
            </w:r>
          </w:p>
        </w:tc>
        <w:tc>
          <w:tcPr>
            <w:tcW w:w="0" w:type="auto"/>
            <w:shd w:val="clear" w:color="auto" w:fill="auto"/>
            <w:noWrap/>
            <w:tcMar>
              <w:top w:w="30" w:type="dxa"/>
              <w:left w:w="60" w:type="dxa"/>
              <w:bottom w:w="30" w:type="dxa"/>
              <w:right w:w="60" w:type="dxa"/>
            </w:tcMar>
            <w:vAlign w:val="center"/>
            <w:hideMark/>
          </w:tcPr>
          <w:p w14:paraId="28BD573E"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χ</w:t>
            </w:r>
            <w:r w:rsidRPr="00F321FD">
              <w:rPr>
                <w:rFonts w:ascii="Times New Roman" w:eastAsia="Times New Roman" w:hAnsi="Times New Roman" w:cs="Times New Roman"/>
                <w:color w:val="000000"/>
                <w:sz w:val="20"/>
                <w:szCs w:val="20"/>
                <w:vertAlign w:val="superscript"/>
              </w:rPr>
              <w:t>2</w:t>
            </w:r>
          </w:p>
        </w:tc>
        <w:tc>
          <w:tcPr>
            <w:tcW w:w="0" w:type="auto"/>
            <w:shd w:val="clear" w:color="auto" w:fill="auto"/>
            <w:noWrap/>
            <w:tcMar>
              <w:top w:w="30" w:type="dxa"/>
              <w:left w:w="60" w:type="dxa"/>
              <w:bottom w:w="30" w:type="dxa"/>
              <w:right w:w="60" w:type="dxa"/>
            </w:tcMar>
            <w:vAlign w:val="center"/>
            <w:hideMark/>
          </w:tcPr>
          <w:p w14:paraId="02C8BB05"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i/>
                <w:iCs/>
                <w:color w:val="000000"/>
                <w:sz w:val="24"/>
                <w:szCs w:val="24"/>
              </w:rPr>
              <w:t>p</w:t>
            </w:r>
          </w:p>
        </w:tc>
        <w:tc>
          <w:tcPr>
            <w:tcW w:w="0" w:type="auto"/>
            <w:shd w:val="clear" w:color="auto" w:fill="auto"/>
            <w:noWrap/>
            <w:tcMar>
              <w:top w:w="30" w:type="dxa"/>
              <w:left w:w="60" w:type="dxa"/>
              <w:bottom w:w="30" w:type="dxa"/>
              <w:right w:w="60" w:type="dxa"/>
            </w:tcMar>
            <w:vAlign w:val="center"/>
            <w:hideMark/>
          </w:tcPr>
          <w:p w14:paraId="69BB6BF5"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i/>
                <w:iCs/>
                <w:color w:val="000000"/>
                <w:sz w:val="24"/>
                <w:szCs w:val="24"/>
              </w:rPr>
              <w:t>OR</w:t>
            </w:r>
          </w:p>
        </w:tc>
        <w:tc>
          <w:tcPr>
            <w:tcW w:w="0" w:type="auto"/>
            <w:shd w:val="clear" w:color="auto" w:fill="auto"/>
            <w:noWrap/>
            <w:tcMar>
              <w:top w:w="30" w:type="dxa"/>
              <w:left w:w="60" w:type="dxa"/>
              <w:bottom w:w="30" w:type="dxa"/>
              <w:right w:w="60" w:type="dxa"/>
            </w:tcMar>
            <w:vAlign w:val="center"/>
            <w:hideMark/>
          </w:tcPr>
          <w:p w14:paraId="5629783C"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95% CI</w:t>
            </w:r>
          </w:p>
        </w:tc>
      </w:tr>
      <w:tr w:rsidR="00F321FD" w:rsidRPr="00F321FD" w14:paraId="033CC12D" w14:textId="77777777" w:rsidTr="00F321FD">
        <w:tc>
          <w:tcPr>
            <w:tcW w:w="0" w:type="auto"/>
            <w:shd w:val="clear" w:color="auto" w:fill="auto"/>
            <w:noWrap/>
            <w:tcMar>
              <w:top w:w="30" w:type="dxa"/>
              <w:left w:w="60" w:type="dxa"/>
              <w:bottom w:w="30" w:type="dxa"/>
              <w:right w:w="60" w:type="dxa"/>
            </w:tcMar>
            <w:vAlign w:val="center"/>
            <w:hideMark/>
          </w:tcPr>
          <w:p w14:paraId="0058A186" w14:textId="77777777" w:rsidR="00F321FD" w:rsidRPr="00F321FD" w:rsidRDefault="00F321FD" w:rsidP="00F321FD">
            <w:pPr>
              <w:spacing w:line="240" w:lineRule="atLeas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(Intercept)</w:t>
            </w:r>
          </w:p>
        </w:tc>
        <w:tc>
          <w:tcPr>
            <w:tcW w:w="0" w:type="auto"/>
            <w:shd w:val="clear" w:color="auto" w:fill="auto"/>
            <w:noWrap/>
            <w:tcMar>
              <w:top w:w="30" w:type="dxa"/>
              <w:left w:w="60" w:type="dxa"/>
              <w:bottom w:w="30" w:type="dxa"/>
              <w:right w:w="60" w:type="dxa"/>
            </w:tcMar>
            <w:vAlign w:val="center"/>
            <w:hideMark/>
          </w:tcPr>
          <w:p w14:paraId="63393DF6"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2.45</w:t>
            </w:r>
          </w:p>
        </w:tc>
        <w:tc>
          <w:tcPr>
            <w:tcW w:w="0" w:type="auto"/>
            <w:shd w:val="clear" w:color="auto" w:fill="auto"/>
            <w:noWrap/>
            <w:tcMar>
              <w:top w:w="30" w:type="dxa"/>
              <w:left w:w="60" w:type="dxa"/>
              <w:bottom w:w="30" w:type="dxa"/>
              <w:right w:w="60" w:type="dxa"/>
            </w:tcMar>
            <w:vAlign w:val="center"/>
            <w:hideMark/>
          </w:tcPr>
          <w:p w14:paraId="260AED9F"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0.25</w:t>
            </w:r>
          </w:p>
        </w:tc>
        <w:tc>
          <w:tcPr>
            <w:tcW w:w="0" w:type="auto"/>
            <w:shd w:val="clear" w:color="auto" w:fill="auto"/>
            <w:noWrap/>
            <w:tcMar>
              <w:top w:w="30" w:type="dxa"/>
              <w:left w:w="60" w:type="dxa"/>
              <w:bottom w:w="30" w:type="dxa"/>
              <w:right w:w="60" w:type="dxa"/>
            </w:tcMar>
            <w:vAlign w:val="center"/>
            <w:hideMark/>
          </w:tcPr>
          <w:p w14:paraId="0C4ABA2B"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99.21</w:t>
            </w:r>
          </w:p>
        </w:tc>
        <w:tc>
          <w:tcPr>
            <w:tcW w:w="0" w:type="auto"/>
            <w:shd w:val="clear" w:color="auto" w:fill="auto"/>
            <w:noWrap/>
            <w:tcMar>
              <w:top w:w="30" w:type="dxa"/>
              <w:left w:w="60" w:type="dxa"/>
              <w:bottom w:w="30" w:type="dxa"/>
              <w:right w:w="60" w:type="dxa"/>
            </w:tcMar>
            <w:vAlign w:val="center"/>
            <w:hideMark/>
          </w:tcPr>
          <w:p w14:paraId="29D4A916"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&lt; .001</w:t>
            </w:r>
          </w:p>
        </w:tc>
        <w:tc>
          <w:tcPr>
            <w:tcW w:w="0" w:type="auto"/>
            <w:shd w:val="clear" w:color="auto" w:fill="auto"/>
            <w:noWrap/>
            <w:tcMar>
              <w:top w:w="30" w:type="dxa"/>
              <w:left w:w="60" w:type="dxa"/>
              <w:bottom w:w="30" w:type="dxa"/>
              <w:right w:w="60" w:type="dxa"/>
            </w:tcMar>
            <w:vAlign w:val="center"/>
            <w:hideMark/>
          </w:tcPr>
          <w:p w14:paraId="5E6783F0"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w:t>
            </w:r>
          </w:p>
        </w:tc>
        <w:tc>
          <w:tcPr>
            <w:tcW w:w="0" w:type="auto"/>
            <w:shd w:val="clear" w:color="auto" w:fill="auto"/>
            <w:noWrap/>
            <w:tcMar>
              <w:top w:w="30" w:type="dxa"/>
              <w:left w:w="60" w:type="dxa"/>
              <w:bottom w:w="30" w:type="dxa"/>
              <w:right w:w="60" w:type="dxa"/>
            </w:tcMar>
            <w:vAlign w:val="center"/>
            <w:hideMark/>
          </w:tcPr>
          <w:p w14:paraId="443D6AF3"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w:t>
            </w:r>
          </w:p>
        </w:tc>
      </w:tr>
      <w:tr w:rsidR="00F321FD" w:rsidRPr="00F321FD" w14:paraId="4B89AAFD" w14:textId="77777777" w:rsidTr="00F321FD">
        <w:tc>
          <w:tcPr>
            <w:tcW w:w="0" w:type="auto"/>
            <w:shd w:val="clear" w:color="auto" w:fill="auto"/>
            <w:noWrap/>
            <w:tcMar>
              <w:top w:w="30" w:type="dxa"/>
              <w:left w:w="60" w:type="dxa"/>
              <w:bottom w:w="30" w:type="dxa"/>
              <w:right w:w="60" w:type="dxa"/>
            </w:tcMar>
            <w:vAlign w:val="center"/>
            <w:hideMark/>
          </w:tcPr>
          <w:p w14:paraId="4CCB871B" w14:textId="77777777" w:rsidR="00F321FD" w:rsidRPr="00F321FD" w:rsidRDefault="00F321FD" w:rsidP="00F321FD">
            <w:pPr>
              <w:spacing w:line="240" w:lineRule="atLeas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Care_PlanN</w:t>
            </w:r>
          </w:p>
        </w:tc>
        <w:tc>
          <w:tcPr>
            <w:tcW w:w="0" w:type="auto"/>
            <w:shd w:val="clear" w:color="auto" w:fill="auto"/>
            <w:noWrap/>
            <w:tcMar>
              <w:top w:w="30" w:type="dxa"/>
              <w:left w:w="60" w:type="dxa"/>
              <w:bottom w:w="30" w:type="dxa"/>
              <w:right w:w="60" w:type="dxa"/>
            </w:tcMar>
            <w:vAlign w:val="center"/>
            <w:hideMark/>
          </w:tcPr>
          <w:p w14:paraId="370AF3A6"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2.02</w:t>
            </w:r>
          </w:p>
        </w:tc>
        <w:tc>
          <w:tcPr>
            <w:tcW w:w="0" w:type="auto"/>
            <w:shd w:val="clear" w:color="auto" w:fill="auto"/>
            <w:noWrap/>
            <w:tcMar>
              <w:top w:w="30" w:type="dxa"/>
              <w:left w:w="60" w:type="dxa"/>
              <w:bottom w:w="30" w:type="dxa"/>
              <w:right w:w="60" w:type="dxa"/>
            </w:tcMar>
            <w:vAlign w:val="center"/>
            <w:hideMark/>
          </w:tcPr>
          <w:p w14:paraId="3A31F3CF"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1.04</w:t>
            </w:r>
          </w:p>
        </w:tc>
        <w:tc>
          <w:tcPr>
            <w:tcW w:w="0" w:type="auto"/>
            <w:shd w:val="clear" w:color="auto" w:fill="auto"/>
            <w:noWrap/>
            <w:tcMar>
              <w:top w:w="30" w:type="dxa"/>
              <w:left w:w="60" w:type="dxa"/>
              <w:bottom w:w="30" w:type="dxa"/>
              <w:right w:w="60" w:type="dxa"/>
            </w:tcMar>
            <w:vAlign w:val="center"/>
            <w:hideMark/>
          </w:tcPr>
          <w:p w14:paraId="29631123"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3.80</w:t>
            </w:r>
          </w:p>
        </w:tc>
        <w:tc>
          <w:tcPr>
            <w:tcW w:w="0" w:type="auto"/>
            <w:shd w:val="clear" w:color="auto" w:fill="auto"/>
            <w:noWrap/>
            <w:tcMar>
              <w:top w:w="30" w:type="dxa"/>
              <w:left w:w="60" w:type="dxa"/>
              <w:bottom w:w="30" w:type="dxa"/>
              <w:right w:w="60" w:type="dxa"/>
            </w:tcMar>
            <w:vAlign w:val="center"/>
            <w:hideMark/>
          </w:tcPr>
          <w:p w14:paraId="58952363"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.051</w:t>
            </w:r>
          </w:p>
        </w:tc>
        <w:tc>
          <w:tcPr>
            <w:tcW w:w="0" w:type="auto"/>
            <w:shd w:val="clear" w:color="auto" w:fill="auto"/>
            <w:noWrap/>
            <w:tcMar>
              <w:top w:w="30" w:type="dxa"/>
              <w:left w:w="60" w:type="dxa"/>
              <w:bottom w:w="30" w:type="dxa"/>
              <w:right w:w="60" w:type="dxa"/>
            </w:tcMar>
            <w:vAlign w:val="center"/>
            <w:hideMark/>
          </w:tcPr>
          <w:p w14:paraId="6C7B653A"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7.53</w:t>
            </w:r>
          </w:p>
        </w:tc>
        <w:tc>
          <w:tcPr>
            <w:tcW w:w="0" w:type="auto"/>
            <w:shd w:val="clear" w:color="auto" w:fill="auto"/>
            <w:noWrap/>
            <w:tcMar>
              <w:top w:w="30" w:type="dxa"/>
              <w:left w:w="60" w:type="dxa"/>
              <w:bottom w:w="30" w:type="dxa"/>
              <w:right w:w="60" w:type="dxa"/>
            </w:tcMar>
            <w:vAlign w:val="center"/>
            <w:hideMark/>
          </w:tcPr>
          <w:p w14:paraId="54E76139" w14:textId="77777777" w:rsidR="00F321FD" w:rsidRPr="00F321FD" w:rsidRDefault="00F321FD" w:rsidP="00F321FD">
            <w:pPr>
              <w:spacing w:line="240" w:lineRule="atLeast"/>
              <w:jc w:val="right"/>
              <w:rPr>
                <w:rFonts w:ascii="Times New Roman" w:eastAsia="Times New Roman" w:hAnsi="Times New Roman" w:cs="Times New Roman"/>
                <w:color w:val="000000"/>
                <w:sz w:val="24"/>
                <w:szCs w:val="24"/>
              </w:rPr>
            </w:pPr>
            <w:r w:rsidRPr="00F321FD">
              <w:rPr>
                <w:rFonts w:ascii="Times New Roman" w:eastAsia="Times New Roman" w:hAnsi="Times New Roman" w:cs="Times New Roman"/>
                <w:color w:val="000000"/>
                <w:sz w:val="24"/>
                <w:szCs w:val="24"/>
              </w:rPr>
              <w:t>[0.99, 57.28]</w:t>
            </w:r>
          </w:p>
        </w:tc>
      </w:tr>
    </w:tbl>
    <w:p w14:paraId="0706FB28" w14:textId="5DDB4A49" w:rsidR="007217A9" w:rsidRDefault="00F321FD" w:rsidP="009A4BCD">
      <w:pPr>
        <w:spacing w:after="100" w:afterAutospacing="1" w:line="480" w:lineRule="atLeast"/>
        <w:rPr>
          <w:rFonts w:ascii="Times New Roman" w:hAnsi="Times New Roman" w:cs="Times New Roman"/>
          <w:sz w:val="24"/>
          <w:szCs w:val="24"/>
        </w:rPr>
      </w:pPr>
      <w:r w:rsidRPr="00F321FD">
        <w:rPr>
          <w:rFonts w:ascii="Times New Roman" w:hAnsi="Times New Roman" w:cs="Times New Roman"/>
          <w:i/>
          <w:iCs/>
          <w:color w:val="000000"/>
          <w:sz w:val="24"/>
          <w:szCs w:val="24"/>
        </w:rPr>
        <w:t>Note.</w:t>
      </w:r>
      <w:r w:rsidRPr="00F321FD">
        <w:rPr>
          <w:rFonts w:ascii="Times New Roman" w:hAnsi="Times New Roman" w:cs="Times New Roman"/>
          <w:color w:val="000000"/>
          <w:sz w:val="24"/>
          <w:szCs w:val="24"/>
        </w:rPr>
        <w:t> χ</w:t>
      </w:r>
      <w:r w:rsidRPr="00F321FD">
        <w:rPr>
          <w:rFonts w:ascii="Times New Roman" w:hAnsi="Times New Roman" w:cs="Times New Roman"/>
          <w:color w:val="000000"/>
          <w:sz w:val="20"/>
          <w:szCs w:val="20"/>
          <w:vertAlign w:val="superscript"/>
        </w:rPr>
        <w:t>2</w:t>
      </w:r>
      <w:r w:rsidRPr="00F321FD">
        <w:rPr>
          <w:rFonts w:ascii="Times New Roman" w:hAnsi="Times New Roman" w:cs="Times New Roman"/>
          <w:color w:val="000000"/>
          <w:sz w:val="24"/>
          <w:szCs w:val="24"/>
        </w:rPr>
        <w:t>(1) = 6.86, </w:t>
      </w:r>
      <w:r w:rsidRPr="00F321FD">
        <w:rPr>
          <w:rFonts w:ascii="Times New Roman" w:hAnsi="Times New Roman" w:cs="Times New Roman"/>
          <w:i/>
          <w:iCs/>
          <w:color w:val="000000"/>
          <w:sz w:val="24"/>
          <w:szCs w:val="24"/>
        </w:rPr>
        <w:t>p</w:t>
      </w:r>
      <w:r w:rsidRPr="00F321FD">
        <w:rPr>
          <w:rFonts w:ascii="Times New Roman" w:hAnsi="Times New Roman" w:cs="Times New Roman"/>
          <w:color w:val="000000"/>
          <w:sz w:val="24"/>
          <w:szCs w:val="24"/>
        </w:rPr>
        <w:t> = .009, McFadden </w:t>
      </w:r>
      <w:r w:rsidRPr="00F321FD">
        <w:rPr>
          <w:rFonts w:ascii="Times New Roman" w:hAnsi="Times New Roman" w:cs="Times New Roman"/>
          <w:i/>
          <w:iCs/>
          <w:color w:val="000000"/>
          <w:sz w:val="24"/>
          <w:szCs w:val="24"/>
        </w:rPr>
        <w:t>R</w:t>
      </w:r>
      <w:r w:rsidRPr="00F321FD">
        <w:rPr>
          <w:rFonts w:ascii="Times New Roman" w:hAnsi="Times New Roman" w:cs="Times New Roman"/>
          <w:color w:val="000000"/>
          <w:sz w:val="20"/>
          <w:szCs w:val="20"/>
          <w:vertAlign w:val="superscript"/>
        </w:rPr>
        <w:t>2</w:t>
      </w:r>
      <w:r w:rsidRPr="00F321FD">
        <w:rPr>
          <w:rFonts w:ascii="Times New Roman" w:hAnsi="Times New Roman" w:cs="Times New Roman"/>
          <w:color w:val="000000"/>
          <w:sz w:val="24"/>
          <w:szCs w:val="24"/>
        </w:rPr>
        <w:t> = 0.05.</w:t>
      </w:r>
    </w:p>
    <w:p w14:paraId="57327FB3" w14:textId="5D76B313" w:rsidR="00606612" w:rsidRDefault="00606612" w:rsidP="001868F5">
      <w:pPr>
        <w:spacing w:line="480" w:lineRule="auto"/>
        <w:jc w:val="center"/>
        <w:rPr>
          <w:rFonts w:ascii="Times New Roman" w:hAnsi="Times New Roman" w:cs="Times New Roman"/>
          <w:b/>
          <w:sz w:val="24"/>
          <w:szCs w:val="24"/>
        </w:rPr>
      </w:pPr>
      <w:r>
        <w:rPr>
          <w:rFonts w:ascii="Times New Roman" w:hAnsi="Times New Roman" w:cs="Times New Roman"/>
          <w:b/>
          <w:sz w:val="24"/>
          <w:szCs w:val="24"/>
        </w:rPr>
        <w:t>Sustainability Plan</w:t>
      </w:r>
    </w:p>
    <w:p w14:paraId="3135BE56" w14:textId="5629A2BC" w:rsidR="00766956" w:rsidRDefault="001538F3" w:rsidP="00766956">
      <w:pPr>
        <w:spacing w:line="480" w:lineRule="auto"/>
        <w:ind w:firstLine="720"/>
      </w:pPr>
      <w:r w:rsidRPr="000541C4">
        <w:rPr>
          <w:rFonts w:ascii="Times New Roman" w:hAnsi="Times New Roman" w:cs="Times New Roman"/>
          <w:sz w:val="24"/>
          <w:szCs w:val="24"/>
        </w:rPr>
        <w:t>For this project</w:t>
      </w:r>
      <w:r>
        <w:rPr>
          <w:rFonts w:ascii="Times New Roman" w:hAnsi="Times New Roman" w:cs="Times New Roman"/>
          <w:sz w:val="24"/>
          <w:szCs w:val="24"/>
        </w:rPr>
        <w:t>,</w:t>
      </w:r>
      <w:r w:rsidR="00831ADB">
        <w:rPr>
          <w:rFonts w:ascii="Times New Roman" w:hAnsi="Times New Roman" w:cs="Times New Roman"/>
          <w:sz w:val="24"/>
          <w:szCs w:val="24"/>
        </w:rPr>
        <w:t xml:space="preserve"> the long-term plan was focused</w:t>
      </w:r>
      <w:r w:rsidRPr="000541C4">
        <w:rPr>
          <w:rFonts w:ascii="Times New Roman" w:hAnsi="Times New Roman" w:cs="Times New Roman"/>
          <w:sz w:val="24"/>
          <w:szCs w:val="24"/>
        </w:rPr>
        <w:t xml:space="preserve"> on dissemination of information.</w:t>
      </w:r>
      <w:r w:rsidR="009E52DD">
        <w:rPr>
          <w:rFonts w:ascii="Times New Roman" w:hAnsi="Times New Roman" w:cs="Times New Roman"/>
          <w:sz w:val="24"/>
          <w:szCs w:val="24"/>
        </w:rPr>
        <w:t xml:space="preserve"> </w:t>
      </w:r>
      <w:r w:rsidR="009E52DD" w:rsidRPr="00766956">
        <w:rPr>
          <w:rFonts w:ascii="Times New Roman" w:hAnsi="Times New Roman" w:cs="Times New Roman"/>
          <w:sz w:val="24"/>
        </w:rPr>
        <w:t>Dissemination of the results will be discussed at the all staff meeting</w:t>
      </w:r>
      <w:r w:rsidR="009E52DD">
        <w:rPr>
          <w:rFonts w:ascii="Times New Roman" w:hAnsi="Times New Roman" w:cs="Times New Roman"/>
          <w:sz w:val="24"/>
        </w:rPr>
        <w:t xml:space="preserve"> in September, 2021 along with the next QAPI</w:t>
      </w:r>
      <w:r w:rsidR="00746AEE">
        <w:rPr>
          <w:rFonts w:ascii="Times New Roman" w:hAnsi="Times New Roman" w:cs="Times New Roman"/>
          <w:sz w:val="24"/>
        </w:rPr>
        <w:t xml:space="preserve"> meeting in October 2021. </w:t>
      </w:r>
      <w:r w:rsidR="00746AEE" w:rsidRPr="00746AEE">
        <w:rPr>
          <w:rFonts w:ascii="Times New Roman" w:hAnsi="Times New Roman" w:cs="Times New Roman"/>
          <w:sz w:val="24"/>
        </w:rPr>
        <w:t xml:space="preserve"> A </w:t>
      </w:r>
      <w:r w:rsidR="009E52DD" w:rsidRPr="00766956">
        <w:rPr>
          <w:rFonts w:ascii="Times New Roman" w:hAnsi="Times New Roman" w:cs="Times New Roman"/>
          <w:sz w:val="24"/>
        </w:rPr>
        <w:t xml:space="preserve">plan </w:t>
      </w:r>
      <w:r w:rsidR="00746AEE">
        <w:rPr>
          <w:rFonts w:ascii="Times New Roman" w:hAnsi="Times New Roman" w:cs="Times New Roman"/>
          <w:sz w:val="24"/>
        </w:rPr>
        <w:t xml:space="preserve">is </w:t>
      </w:r>
      <w:r w:rsidR="009E52DD" w:rsidRPr="00766956">
        <w:rPr>
          <w:rFonts w:ascii="Times New Roman" w:hAnsi="Times New Roman" w:cs="Times New Roman"/>
          <w:sz w:val="24"/>
        </w:rPr>
        <w:t xml:space="preserve">to submit </w:t>
      </w:r>
      <w:r w:rsidR="00746AEE">
        <w:rPr>
          <w:rFonts w:ascii="Times New Roman" w:hAnsi="Times New Roman" w:cs="Times New Roman"/>
          <w:sz w:val="24"/>
        </w:rPr>
        <w:t xml:space="preserve">an </w:t>
      </w:r>
      <w:r w:rsidR="009E52DD" w:rsidRPr="00766956">
        <w:rPr>
          <w:rFonts w:ascii="Times New Roman" w:hAnsi="Times New Roman" w:cs="Times New Roman"/>
          <w:sz w:val="24"/>
        </w:rPr>
        <w:t>abstract to the Hospice and Palliative Care</w:t>
      </w:r>
      <w:r w:rsidR="00746AEE">
        <w:rPr>
          <w:rFonts w:ascii="Times New Roman" w:hAnsi="Times New Roman" w:cs="Times New Roman"/>
          <w:sz w:val="24"/>
        </w:rPr>
        <w:t xml:space="preserve"> Nurse Association</w:t>
      </w:r>
      <w:r w:rsidR="00766956">
        <w:rPr>
          <w:rFonts w:ascii="Times New Roman" w:hAnsi="Times New Roman" w:cs="Times New Roman"/>
          <w:sz w:val="24"/>
        </w:rPr>
        <w:t xml:space="preserve"> for the</w:t>
      </w:r>
      <w:r w:rsidR="00746AEE" w:rsidRPr="00766956">
        <w:rPr>
          <w:rFonts w:ascii="Times New Roman" w:hAnsi="Times New Roman" w:cs="Times New Roman"/>
          <w:sz w:val="24"/>
        </w:rPr>
        <w:t xml:space="preserve"> c</w:t>
      </w:r>
      <w:r w:rsidR="009E52DD" w:rsidRPr="00766956">
        <w:rPr>
          <w:rFonts w:ascii="Times New Roman" w:hAnsi="Times New Roman" w:cs="Times New Roman"/>
          <w:sz w:val="24"/>
        </w:rPr>
        <w:t xml:space="preserve">onference in 2022 </w:t>
      </w:r>
      <w:r w:rsidR="00766956">
        <w:rPr>
          <w:rFonts w:ascii="Times New Roman" w:hAnsi="Times New Roman" w:cs="Times New Roman"/>
          <w:sz w:val="24"/>
        </w:rPr>
        <w:t>to present as a</w:t>
      </w:r>
      <w:r w:rsidR="009E52DD" w:rsidRPr="00766956">
        <w:rPr>
          <w:rFonts w:ascii="Times New Roman" w:hAnsi="Times New Roman" w:cs="Times New Roman"/>
          <w:sz w:val="24"/>
        </w:rPr>
        <w:t xml:space="preserve"> poster presentation.</w:t>
      </w:r>
      <w:r w:rsidR="009E52DD" w:rsidRPr="00766956">
        <w:rPr>
          <w:sz w:val="24"/>
        </w:rPr>
        <w:t xml:space="preserve"> </w:t>
      </w:r>
    </w:p>
    <w:p w14:paraId="11BDC4A2" w14:textId="75D3B73D" w:rsidR="00B95DCB" w:rsidRPr="00766956" w:rsidRDefault="00F321FD" w:rsidP="00766956">
      <w:pPr>
        <w:spacing w:line="480" w:lineRule="auto"/>
        <w:ind w:firstLine="720"/>
      </w:pPr>
      <w:r>
        <w:rPr>
          <w:rFonts w:ascii="Times New Roman" w:hAnsi="Times New Roman" w:cs="Times New Roman"/>
          <w:sz w:val="24"/>
          <w:szCs w:val="24"/>
        </w:rPr>
        <w:lastRenderedPageBreak/>
        <w:t xml:space="preserve">The organization </w:t>
      </w:r>
      <w:r w:rsidR="001538F3">
        <w:rPr>
          <w:rFonts w:ascii="Times New Roman" w:hAnsi="Times New Roman" w:cs="Times New Roman"/>
          <w:sz w:val="24"/>
          <w:szCs w:val="24"/>
        </w:rPr>
        <w:t>received</w:t>
      </w:r>
      <w:r w:rsidR="001538F3" w:rsidRPr="000541C4">
        <w:rPr>
          <w:rFonts w:ascii="Times New Roman" w:hAnsi="Times New Roman" w:cs="Times New Roman"/>
          <w:sz w:val="24"/>
          <w:szCs w:val="24"/>
        </w:rPr>
        <w:t xml:space="preserve"> a clinical </w:t>
      </w:r>
      <w:r>
        <w:rPr>
          <w:rFonts w:ascii="Times New Roman" w:hAnsi="Times New Roman" w:cs="Times New Roman"/>
          <w:sz w:val="24"/>
          <w:szCs w:val="24"/>
        </w:rPr>
        <w:t>algorithm</w:t>
      </w:r>
      <w:r w:rsidRPr="000541C4">
        <w:rPr>
          <w:rFonts w:ascii="Times New Roman" w:hAnsi="Times New Roman" w:cs="Times New Roman"/>
          <w:sz w:val="24"/>
          <w:szCs w:val="24"/>
        </w:rPr>
        <w:t xml:space="preserve"> </w:t>
      </w:r>
      <w:r w:rsidR="001538F3" w:rsidRPr="000541C4">
        <w:rPr>
          <w:rFonts w:ascii="Times New Roman" w:hAnsi="Times New Roman" w:cs="Times New Roman"/>
          <w:sz w:val="24"/>
          <w:szCs w:val="24"/>
        </w:rPr>
        <w:t xml:space="preserve">based on the most up to date evidence based practice guidelines to reduce the risk of urinary tract infections among the geriatric population. By using the clinical </w:t>
      </w:r>
      <w:r>
        <w:rPr>
          <w:rFonts w:ascii="Times New Roman" w:hAnsi="Times New Roman" w:cs="Times New Roman"/>
          <w:sz w:val="24"/>
          <w:szCs w:val="24"/>
        </w:rPr>
        <w:t>algorithm</w:t>
      </w:r>
      <w:r w:rsidR="001538F3" w:rsidRPr="000541C4">
        <w:rPr>
          <w:rFonts w:ascii="Times New Roman" w:hAnsi="Times New Roman" w:cs="Times New Roman"/>
          <w:sz w:val="24"/>
          <w:szCs w:val="24"/>
        </w:rPr>
        <w:t>, hospice will be able to improve patient quality of life and increase disease management. It is imperative th</w:t>
      </w:r>
      <w:r w:rsidR="00D3090D">
        <w:rPr>
          <w:rFonts w:ascii="Times New Roman" w:hAnsi="Times New Roman" w:cs="Times New Roman"/>
          <w:sz w:val="24"/>
          <w:szCs w:val="24"/>
        </w:rPr>
        <w:t xml:space="preserve">at the clinical </w:t>
      </w:r>
      <w:r w:rsidR="00FE6CC7">
        <w:rPr>
          <w:rFonts w:ascii="Times New Roman" w:hAnsi="Times New Roman" w:cs="Times New Roman"/>
          <w:sz w:val="24"/>
          <w:szCs w:val="24"/>
        </w:rPr>
        <w:t xml:space="preserve">algorithm </w:t>
      </w:r>
      <w:r w:rsidR="00563E8C">
        <w:rPr>
          <w:rFonts w:ascii="Times New Roman" w:hAnsi="Times New Roman" w:cs="Times New Roman"/>
          <w:sz w:val="24"/>
          <w:szCs w:val="24"/>
        </w:rPr>
        <w:t>is</w:t>
      </w:r>
      <w:r w:rsidR="001538F3" w:rsidRPr="000541C4">
        <w:rPr>
          <w:rFonts w:ascii="Times New Roman" w:hAnsi="Times New Roman" w:cs="Times New Roman"/>
          <w:sz w:val="24"/>
          <w:szCs w:val="24"/>
        </w:rPr>
        <w:t xml:space="preserve"> incorporated into new hire orientation. </w:t>
      </w:r>
      <w:r w:rsidR="00FE6CC7">
        <w:rPr>
          <w:rFonts w:ascii="Times New Roman" w:hAnsi="Times New Roman" w:cs="Times New Roman"/>
          <w:sz w:val="24"/>
          <w:szCs w:val="24"/>
        </w:rPr>
        <w:t>This</w:t>
      </w:r>
      <w:r w:rsidR="001538F3" w:rsidRPr="000541C4">
        <w:rPr>
          <w:rFonts w:ascii="Times New Roman" w:hAnsi="Times New Roman" w:cs="Times New Roman"/>
          <w:sz w:val="24"/>
          <w:szCs w:val="24"/>
        </w:rPr>
        <w:t xml:space="preserve"> </w:t>
      </w:r>
      <w:r w:rsidR="00831ADB">
        <w:rPr>
          <w:rFonts w:ascii="Times New Roman" w:hAnsi="Times New Roman" w:cs="Times New Roman"/>
          <w:sz w:val="24"/>
          <w:szCs w:val="24"/>
        </w:rPr>
        <w:t>clinical algorithm</w:t>
      </w:r>
      <w:r w:rsidR="001538F3" w:rsidRPr="000541C4">
        <w:rPr>
          <w:rFonts w:ascii="Times New Roman" w:hAnsi="Times New Roman" w:cs="Times New Roman"/>
          <w:sz w:val="24"/>
          <w:szCs w:val="24"/>
        </w:rPr>
        <w:t xml:space="preserve"> will be updated and offered annually to promote and encourage adherence to </w:t>
      </w:r>
      <w:r w:rsidR="00563E8C">
        <w:rPr>
          <w:rFonts w:ascii="Times New Roman" w:hAnsi="Times New Roman" w:cs="Times New Roman"/>
          <w:sz w:val="24"/>
          <w:szCs w:val="24"/>
        </w:rPr>
        <w:t xml:space="preserve">new </w:t>
      </w:r>
      <w:r w:rsidR="001538F3" w:rsidRPr="000541C4">
        <w:rPr>
          <w:rFonts w:ascii="Times New Roman" w:hAnsi="Times New Roman" w:cs="Times New Roman"/>
          <w:sz w:val="24"/>
          <w:szCs w:val="24"/>
        </w:rPr>
        <w:t xml:space="preserve">treatment guidelines. </w:t>
      </w:r>
      <w:r w:rsidR="00DF7235">
        <w:rPr>
          <w:rFonts w:ascii="Times New Roman" w:hAnsi="Times New Roman" w:cs="Times New Roman"/>
          <w:sz w:val="24"/>
          <w:szCs w:val="24"/>
        </w:rPr>
        <w:t xml:space="preserve">Due to practice change from the corporate leaders, care plan activation will be based on patient’s current needs or symptoms not a proactive activation of care plan as initiated during the project timeframe.  </w:t>
      </w:r>
    </w:p>
    <w:p w14:paraId="08FEC454" w14:textId="30BE7261" w:rsidR="00BF0965" w:rsidRDefault="00BF0965" w:rsidP="001868F5">
      <w:pPr>
        <w:spacing w:line="480" w:lineRule="auto"/>
        <w:jc w:val="center"/>
        <w:rPr>
          <w:rFonts w:ascii="Times New Roman" w:hAnsi="Times New Roman" w:cs="Times New Roman"/>
          <w:b/>
          <w:sz w:val="24"/>
          <w:szCs w:val="24"/>
        </w:rPr>
      </w:pPr>
      <w:r>
        <w:rPr>
          <w:rFonts w:ascii="Times New Roman" w:hAnsi="Times New Roman" w:cs="Times New Roman"/>
          <w:b/>
          <w:sz w:val="24"/>
          <w:szCs w:val="24"/>
        </w:rPr>
        <w:t>Limitations</w:t>
      </w:r>
    </w:p>
    <w:p w14:paraId="1FBF37C6" w14:textId="3DB6178A" w:rsidR="007E4B18" w:rsidRDefault="00A430C9" w:rsidP="00A430C9">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Given the limitations surrounding healthcare during the COVID-19 pandemic, in-services and one on one training were not feasible. </w:t>
      </w:r>
      <w:r w:rsidR="009C10E0">
        <w:rPr>
          <w:rFonts w:ascii="Times New Roman" w:hAnsi="Times New Roman" w:cs="Times New Roman"/>
          <w:sz w:val="24"/>
          <w:szCs w:val="24"/>
        </w:rPr>
        <w:t>The quality improvement project required time commitment and willingness to learn new guideline, algorithm, and charting plans of cares</w:t>
      </w:r>
      <w:r w:rsidR="00871562">
        <w:rPr>
          <w:rFonts w:ascii="Times New Roman" w:hAnsi="Times New Roman" w:cs="Times New Roman"/>
          <w:sz w:val="24"/>
          <w:szCs w:val="24"/>
        </w:rPr>
        <w:t>. W</w:t>
      </w:r>
      <w:r w:rsidR="009C10E0">
        <w:rPr>
          <w:rFonts w:ascii="Times New Roman" w:hAnsi="Times New Roman" w:cs="Times New Roman"/>
          <w:sz w:val="24"/>
          <w:szCs w:val="24"/>
        </w:rPr>
        <w:t>ithout in person meetings</w:t>
      </w:r>
      <w:r w:rsidR="00EF70E5">
        <w:rPr>
          <w:rFonts w:ascii="Times New Roman" w:hAnsi="Times New Roman" w:cs="Times New Roman"/>
          <w:sz w:val="24"/>
          <w:szCs w:val="24"/>
        </w:rPr>
        <w:t>,</w:t>
      </w:r>
      <w:r w:rsidR="009C10E0">
        <w:rPr>
          <w:rFonts w:ascii="Times New Roman" w:hAnsi="Times New Roman" w:cs="Times New Roman"/>
          <w:sz w:val="24"/>
          <w:szCs w:val="24"/>
        </w:rPr>
        <w:t xml:space="preserve"> many of the hospice health care clinicians were not able to learn based</w:t>
      </w:r>
      <w:r w:rsidR="004167B1">
        <w:rPr>
          <w:rFonts w:ascii="Times New Roman" w:hAnsi="Times New Roman" w:cs="Times New Roman"/>
          <w:sz w:val="24"/>
          <w:szCs w:val="24"/>
        </w:rPr>
        <w:t xml:space="preserve"> on their specific learning modality</w:t>
      </w:r>
      <w:r w:rsidR="009C10E0">
        <w:rPr>
          <w:rFonts w:ascii="Times New Roman" w:hAnsi="Times New Roman" w:cs="Times New Roman"/>
          <w:sz w:val="24"/>
          <w:szCs w:val="24"/>
        </w:rPr>
        <w:t xml:space="preserve"> (auditory, visual, hands on). </w:t>
      </w:r>
      <w:r w:rsidR="00BD6C5F">
        <w:rPr>
          <w:rFonts w:ascii="Times New Roman" w:hAnsi="Times New Roman" w:cs="Times New Roman"/>
          <w:sz w:val="24"/>
          <w:szCs w:val="24"/>
        </w:rPr>
        <w:t>An identified barrier for successful implementation is the required e</w:t>
      </w:r>
      <w:r w:rsidR="006C505A">
        <w:rPr>
          <w:rFonts w:ascii="Times New Roman" w:hAnsi="Times New Roman" w:cs="Times New Roman"/>
          <w:sz w:val="24"/>
          <w:szCs w:val="24"/>
        </w:rPr>
        <w:t xml:space="preserve">ducation </w:t>
      </w:r>
      <w:r w:rsidR="00BD6C5F">
        <w:rPr>
          <w:rFonts w:ascii="Times New Roman" w:hAnsi="Times New Roman" w:cs="Times New Roman"/>
          <w:sz w:val="24"/>
          <w:szCs w:val="24"/>
        </w:rPr>
        <w:t>needed to be completed</w:t>
      </w:r>
      <w:r w:rsidR="006C505A">
        <w:rPr>
          <w:rFonts w:ascii="Times New Roman" w:hAnsi="Times New Roman" w:cs="Times New Roman"/>
          <w:sz w:val="24"/>
          <w:szCs w:val="24"/>
        </w:rPr>
        <w:t xml:space="preserve"> via email</w:t>
      </w:r>
      <w:r w:rsidR="00BD6C5F">
        <w:rPr>
          <w:rFonts w:ascii="Times New Roman" w:hAnsi="Times New Roman" w:cs="Times New Roman"/>
          <w:sz w:val="24"/>
          <w:szCs w:val="24"/>
        </w:rPr>
        <w:t xml:space="preserve"> and phone meetings</w:t>
      </w:r>
      <w:r w:rsidR="006C505A">
        <w:rPr>
          <w:rFonts w:ascii="Times New Roman" w:hAnsi="Times New Roman" w:cs="Times New Roman"/>
          <w:sz w:val="24"/>
          <w:szCs w:val="24"/>
        </w:rPr>
        <w:t xml:space="preserve"> </w:t>
      </w:r>
      <w:r w:rsidR="000F7570">
        <w:rPr>
          <w:rFonts w:ascii="Times New Roman" w:hAnsi="Times New Roman" w:cs="Times New Roman"/>
          <w:sz w:val="24"/>
          <w:szCs w:val="24"/>
        </w:rPr>
        <w:t>jeopardizing</w:t>
      </w:r>
      <w:r w:rsidR="00BC21FA">
        <w:rPr>
          <w:rFonts w:ascii="Times New Roman" w:hAnsi="Times New Roman" w:cs="Times New Roman"/>
          <w:sz w:val="24"/>
          <w:szCs w:val="24"/>
        </w:rPr>
        <w:t xml:space="preserve"> t</w:t>
      </w:r>
      <w:r w:rsidR="000F7570">
        <w:rPr>
          <w:rFonts w:ascii="Times New Roman" w:hAnsi="Times New Roman" w:cs="Times New Roman"/>
          <w:sz w:val="24"/>
          <w:szCs w:val="24"/>
        </w:rPr>
        <w:t>he extent of how well the staff</w:t>
      </w:r>
      <w:r w:rsidR="00EF70E5">
        <w:rPr>
          <w:rFonts w:ascii="Times New Roman" w:hAnsi="Times New Roman" w:cs="Times New Roman"/>
          <w:sz w:val="24"/>
          <w:szCs w:val="24"/>
        </w:rPr>
        <w:t xml:space="preserve"> learned the new information</w:t>
      </w:r>
      <w:r w:rsidR="00B06D20">
        <w:rPr>
          <w:rFonts w:ascii="Times New Roman" w:hAnsi="Times New Roman" w:cs="Times New Roman"/>
          <w:sz w:val="24"/>
          <w:szCs w:val="24"/>
        </w:rPr>
        <w:t xml:space="preserve">. </w:t>
      </w:r>
    </w:p>
    <w:p w14:paraId="351DD25F" w14:textId="26A942F7" w:rsidR="0043506A" w:rsidRPr="007E4B18" w:rsidRDefault="0043506A" w:rsidP="00A430C9">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Organizational changes over the last </w:t>
      </w:r>
      <w:r w:rsidR="00560473">
        <w:rPr>
          <w:rFonts w:ascii="Times New Roman" w:hAnsi="Times New Roman" w:cs="Times New Roman"/>
          <w:sz w:val="24"/>
          <w:szCs w:val="24"/>
        </w:rPr>
        <w:t>four</w:t>
      </w:r>
      <w:r>
        <w:rPr>
          <w:rFonts w:ascii="Times New Roman" w:hAnsi="Times New Roman" w:cs="Times New Roman"/>
          <w:sz w:val="24"/>
          <w:szCs w:val="24"/>
        </w:rPr>
        <w:t xml:space="preserve"> months of the project lead to additional barriers for the project successful outcomes. In late December</w:t>
      </w:r>
      <w:r w:rsidR="00521C88">
        <w:rPr>
          <w:rFonts w:ascii="Times New Roman" w:hAnsi="Times New Roman" w:cs="Times New Roman"/>
          <w:sz w:val="24"/>
          <w:szCs w:val="24"/>
        </w:rPr>
        <w:t xml:space="preserve"> 2020</w:t>
      </w:r>
      <w:r>
        <w:rPr>
          <w:rFonts w:ascii="Times New Roman" w:hAnsi="Times New Roman" w:cs="Times New Roman"/>
          <w:sz w:val="24"/>
          <w:szCs w:val="24"/>
        </w:rPr>
        <w:t xml:space="preserve">, a new hospice physician was hired who brought on a different perspective on the treatment of UTIs. This physician perspective </w:t>
      </w:r>
      <w:r w:rsidR="00521C88">
        <w:rPr>
          <w:rFonts w:ascii="Times New Roman" w:hAnsi="Times New Roman" w:cs="Times New Roman"/>
          <w:sz w:val="24"/>
          <w:szCs w:val="24"/>
        </w:rPr>
        <w:t>is</w:t>
      </w:r>
      <w:r>
        <w:rPr>
          <w:rFonts w:ascii="Times New Roman" w:hAnsi="Times New Roman" w:cs="Times New Roman"/>
          <w:sz w:val="24"/>
          <w:szCs w:val="24"/>
        </w:rPr>
        <w:t xml:space="preserve"> to treat </w:t>
      </w:r>
      <w:r w:rsidR="00521C88">
        <w:rPr>
          <w:rFonts w:ascii="Times New Roman" w:hAnsi="Times New Roman" w:cs="Times New Roman"/>
          <w:sz w:val="24"/>
          <w:szCs w:val="24"/>
        </w:rPr>
        <w:t>UTI with</w:t>
      </w:r>
      <w:r>
        <w:rPr>
          <w:rFonts w:ascii="Times New Roman" w:hAnsi="Times New Roman" w:cs="Times New Roman"/>
          <w:sz w:val="24"/>
          <w:szCs w:val="24"/>
        </w:rPr>
        <w:t xml:space="preserve"> antibiotics no matter </w:t>
      </w:r>
      <w:r w:rsidR="00521C88">
        <w:rPr>
          <w:rFonts w:ascii="Times New Roman" w:hAnsi="Times New Roman" w:cs="Times New Roman"/>
          <w:sz w:val="24"/>
          <w:szCs w:val="24"/>
        </w:rPr>
        <w:t>if the patient is</w:t>
      </w:r>
      <w:r>
        <w:rPr>
          <w:rFonts w:ascii="Times New Roman" w:hAnsi="Times New Roman" w:cs="Times New Roman"/>
          <w:sz w:val="24"/>
          <w:szCs w:val="24"/>
        </w:rPr>
        <w:t xml:space="preserve"> asymptomatic or s</w:t>
      </w:r>
      <w:r w:rsidR="00521C88">
        <w:rPr>
          <w:rFonts w:ascii="Times New Roman" w:hAnsi="Times New Roman" w:cs="Times New Roman"/>
          <w:sz w:val="24"/>
          <w:szCs w:val="24"/>
        </w:rPr>
        <w:t xml:space="preserve">ymptomatic. </w:t>
      </w:r>
      <w:r w:rsidR="009E1E4A">
        <w:rPr>
          <w:rFonts w:ascii="Times New Roman" w:hAnsi="Times New Roman" w:cs="Times New Roman"/>
          <w:sz w:val="24"/>
          <w:szCs w:val="24"/>
        </w:rPr>
        <w:t xml:space="preserve">Then the </w:t>
      </w:r>
      <w:r w:rsidR="00DF7235">
        <w:rPr>
          <w:rFonts w:ascii="Times New Roman" w:hAnsi="Times New Roman" w:cs="Times New Roman"/>
          <w:sz w:val="24"/>
          <w:szCs w:val="24"/>
        </w:rPr>
        <w:t xml:space="preserve">corporate </w:t>
      </w:r>
      <w:r w:rsidR="009E1E4A">
        <w:rPr>
          <w:rFonts w:ascii="Times New Roman" w:hAnsi="Times New Roman" w:cs="Times New Roman"/>
          <w:sz w:val="24"/>
          <w:szCs w:val="24"/>
        </w:rPr>
        <w:t xml:space="preserve">clinical director insisted that patient </w:t>
      </w:r>
      <w:r w:rsidR="009E1E4A">
        <w:rPr>
          <w:rFonts w:ascii="Times New Roman" w:hAnsi="Times New Roman" w:cs="Times New Roman"/>
          <w:sz w:val="24"/>
          <w:szCs w:val="24"/>
        </w:rPr>
        <w:lastRenderedPageBreak/>
        <w:t xml:space="preserve">care </w:t>
      </w:r>
      <w:r w:rsidR="00D6153F">
        <w:rPr>
          <w:rFonts w:ascii="Times New Roman" w:hAnsi="Times New Roman" w:cs="Times New Roman"/>
          <w:sz w:val="24"/>
          <w:szCs w:val="24"/>
        </w:rPr>
        <w:t xml:space="preserve">plans </w:t>
      </w:r>
      <w:r w:rsidR="009E1E4A">
        <w:rPr>
          <w:rFonts w:ascii="Times New Roman" w:hAnsi="Times New Roman" w:cs="Times New Roman"/>
          <w:sz w:val="24"/>
          <w:szCs w:val="24"/>
        </w:rPr>
        <w:t xml:space="preserve">are individualized to patient specific problems and directed nurses to no longer implement the specific plan of care used for this project. </w:t>
      </w:r>
      <w:r w:rsidR="00E83311">
        <w:rPr>
          <w:rFonts w:ascii="Times New Roman" w:hAnsi="Times New Roman" w:cs="Times New Roman"/>
          <w:sz w:val="24"/>
          <w:szCs w:val="24"/>
        </w:rPr>
        <w:t>Lastly, an identified barrier for this change of practice DNP project was the potential for leadership support to dwindle due to competing priorities, such as preparing for accreditation, turn-over o</w:t>
      </w:r>
      <w:r w:rsidR="004167B1">
        <w:rPr>
          <w:rFonts w:ascii="Times New Roman" w:hAnsi="Times New Roman" w:cs="Times New Roman"/>
          <w:sz w:val="24"/>
          <w:szCs w:val="24"/>
        </w:rPr>
        <w:t>f staff, and COVID-19</w:t>
      </w:r>
      <w:r w:rsidR="00E83311">
        <w:rPr>
          <w:rFonts w:ascii="Times New Roman" w:hAnsi="Times New Roman" w:cs="Times New Roman"/>
          <w:sz w:val="24"/>
          <w:szCs w:val="24"/>
        </w:rPr>
        <w:t xml:space="preserve"> pandemic. </w:t>
      </w:r>
    </w:p>
    <w:p w14:paraId="000F3CF9" w14:textId="756F33C2" w:rsidR="00CA6261" w:rsidRDefault="00CA6261" w:rsidP="001868F5">
      <w:pPr>
        <w:spacing w:line="480" w:lineRule="auto"/>
        <w:jc w:val="center"/>
        <w:rPr>
          <w:rFonts w:ascii="Times New Roman" w:hAnsi="Times New Roman" w:cs="Times New Roman"/>
          <w:b/>
          <w:sz w:val="24"/>
          <w:szCs w:val="24"/>
        </w:rPr>
      </w:pPr>
      <w:r>
        <w:rPr>
          <w:rFonts w:ascii="Times New Roman" w:hAnsi="Times New Roman" w:cs="Times New Roman"/>
          <w:b/>
          <w:sz w:val="24"/>
          <w:szCs w:val="24"/>
        </w:rPr>
        <w:t>Implications for Practice</w:t>
      </w:r>
    </w:p>
    <w:p w14:paraId="663DE39D" w14:textId="18B09017" w:rsidR="006556D4" w:rsidRDefault="00871562" w:rsidP="00871562">
      <w:pPr>
        <w:spacing w:line="480" w:lineRule="auto"/>
        <w:rPr>
          <w:rFonts w:ascii="Times New Roman" w:hAnsi="Times New Roman" w:cs="Times New Roman"/>
          <w:sz w:val="24"/>
          <w:szCs w:val="24"/>
        </w:rPr>
      </w:pPr>
      <w:r>
        <w:rPr>
          <w:rFonts w:ascii="Times New Roman" w:hAnsi="Times New Roman" w:cs="Times New Roman"/>
          <w:sz w:val="24"/>
          <w:szCs w:val="24"/>
        </w:rPr>
        <w:tab/>
      </w:r>
      <w:r w:rsidR="001654F3">
        <w:rPr>
          <w:rFonts w:ascii="Times New Roman" w:hAnsi="Times New Roman" w:cs="Times New Roman"/>
          <w:sz w:val="24"/>
          <w:szCs w:val="24"/>
        </w:rPr>
        <w:t xml:space="preserve">Consistent utilization of evidenced-based guidelines could decrease the risk of UTIs in the hospice patient at end of life. </w:t>
      </w:r>
      <w:r w:rsidR="004A1442">
        <w:rPr>
          <w:rFonts w:ascii="Times New Roman" w:hAnsi="Times New Roman" w:cs="Times New Roman"/>
          <w:sz w:val="24"/>
          <w:szCs w:val="24"/>
        </w:rPr>
        <w:t>Those clinicians who referenced the algorithm created for this project to manage their patients were least likely to have an antibiotic prescribed for UTIs</w:t>
      </w:r>
      <w:r w:rsidR="005D5604">
        <w:rPr>
          <w:rFonts w:ascii="Times New Roman" w:hAnsi="Times New Roman" w:cs="Times New Roman"/>
          <w:sz w:val="24"/>
          <w:szCs w:val="24"/>
        </w:rPr>
        <w:t xml:space="preserve"> which reduces </w:t>
      </w:r>
      <w:r w:rsidR="00CA6476" w:rsidRPr="000541C4">
        <w:rPr>
          <w:rFonts w:ascii="Times New Roman" w:hAnsi="Times New Roman" w:cs="Times New Roman"/>
          <w:sz w:val="24"/>
          <w:szCs w:val="24"/>
        </w:rPr>
        <w:t>adverse outcomes of antimicrobial administ</w:t>
      </w:r>
      <w:r w:rsidR="00CA6476">
        <w:rPr>
          <w:rFonts w:ascii="Times New Roman" w:hAnsi="Times New Roman" w:cs="Times New Roman"/>
          <w:sz w:val="24"/>
          <w:szCs w:val="24"/>
        </w:rPr>
        <w:t>ration including</w:t>
      </w:r>
      <w:r w:rsidR="00CA6476" w:rsidRPr="000541C4">
        <w:rPr>
          <w:rFonts w:ascii="Times New Roman" w:hAnsi="Times New Roman" w:cs="Times New Roman"/>
          <w:sz w:val="24"/>
          <w:szCs w:val="24"/>
        </w:rPr>
        <w:t xml:space="preserve"> drug reactions, drug-drug interactions, and Clostridium difficile infection</w:t>
      </w:r>
      <w:r w:rsidR="005D5604">
        <w:rPr>
          <w:rFonts w:ascii="Times New Roman" w:hAnsi="Times New Roman" w:cs="Times New Roman"/>
          <w:sz w:val="24"/>
          <w:szCs w:val="24"/>
        </w:rPr>
        <w:t xml:space="preserve">. </w:t>
      </w:r>
      <w:r w:rsidR="00CA6476">
        <w:rPr>
          <w:rFonts w:ascii="Times New Roman" w:hAnsi="Times New Roman" w:cs="Times New Roman"/>
          <w:sz w:val="24"/>
          <w:szCs w:val="24"/>
        </w:rPr>
        <w:t xml:space="preserve">Patient, family, and facility satisfaction increases as they become more involved in the plan of care, recognize signs and symptoms of UTI, and proactive interventions to reduce the risk of developing symptomatic UTI.  </w:t>
      </w:r>
      <w:r w:rsidR="005D5604">
        <w:rPr>
          <w:rFonts w:ascii="Times New Roman" w:hAnsi="Times New Roman" w:cs="Times New Roman"/>
          <w:sz w:val="24"/>
          <w:szCs w:val="24"/>
        </w:rPr>
        <w:t>Overall the reduction of UTIs will have a financial impact</w:t>
      </w:r>
      <w:r w:rsidR="00C338A6">
        <w:rPr>
          <w:rFonts w:ascii="Times New Roman" w:hAnsi="Times New Roman" w:cs="Times New Roman"/>
          <w:sz w:val="24"/>
          <w:szCs w:val="24"/>
        </w:rPr>
        <w:t xml:space="preserve"> as seen with the overall reduction in the cost the organization paid for antibiotic prescriptions</w:t>
      </w:r>
      <w:r w:rsidR="006556D4">
        <w:rPr>
          <w:rFonts w:ascii="Times New Roman" w:hAnsi="Times New Roman" w:cs="Times New Roman"/>
          <w:sz w:val="24"/>
          <w:szCs w:val="24"/>
        </w:rPr>
        <w:t xml:space="preserve"> during the project period</w:t>
      </w:r>
      <w:r w:rsidR="005D5604">
        <w:rPr>
          <w:rFonts w:ascii="Times New Roman" w:hAnsi="Times New Roman" w:cs="Times New Roman"/>
          <w:sz w:val="24"/>
          <w:szCs w:val="24"/>
        </w:rPr>
        <w:t xml:space="preserve">. </w:t>
      </w:r>
    </w:p>
    <w:p w14:paraId="267337A5" w14:textId="41920B3B" w:rsidR="00B52E37" w:rsidRDefault="009F3B75" w:rsidP="006556D4">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This project may serve as a practice change in the cooperation for implementation of evidenced-based guidelines to reduce specific infections such as </w:t>
      </w:r>
      <w:r w:rsidR="00605FF6">
        <w:rPr>
          <w:rFonts w:ascii="Times New Roman" w:hAnsi="Times New Roman" w:cs="Times New Roman"/>
          <w:sz w:val="24"/>
          <w:szCs w:val="24"/>
        </w:rPr>
        <w:t>urinary</w:t>
      </w:r>
      <w:r>
        <w:rPr>
          <w:rFonts w:ascii="Times New Roman" w:hAnsi="Times New Roman" w:cs="Times New Roman"/>
          <w:sz w:val="24"/>
          <w:szCs w:val="24"/>
        </w:rPr>
        <w:t xml:space="preserve">, respiratory, and skin infections. </w:t>
      </w:r>
      <w:r w:rsidR="004B6C8F">
        <w:rPr>
          <w:rFonts w:ascii="Times New Roman" w:hAnsi="Times New Roman" w:cs="Times New Roman"/>
          <w:sz w:val="24"/>
          <w:szCs w:val="24"/>
        </w:rPr>
        <w:t xml:space="preserve">It is imperative to have a multi-disciplinary approach to practice change as each discipline can affect the quality of care that the patient receives during his/her time on hospice. </w:t>
      </w:r>
      <w:r w:rsidR="006556D4">
        <w:rPr>
          <w:rFonts w:ascii="Times New Roman" w:hAnsi="Times New Roman" w:cs="Times New Roman"/>
          <w:sz w:val="24"/>
          <w:szCs w:val="24"/>
        </w:rPr>
        <w:t xml:space="preserve">However, to make practice change sustainable collaboration with </w:t>
      </w:r>
      <w:r w:rsidR="00DF7235">
        <w:rPr>
          <w:rFonts w:ascii="Times New Roman" w:hAnsi="Times New Roman" w:cs="Times New Roman"/>
          <w:sz w:val="24"/>
          <w:szCs w:val="24"/>
        </w:rPr>
        <w:t xml:space="preserve">corporate </w:t>
      </w:r>
      <w:r w:rsidR="006556D4">
        <w:rPr>
          <w:rFonts w:ascii="Times New Roman" w:hAnsi="Times New Roman" w:cs="Times New Roman"/>
          <w:sz w:val="24"/>
          <w:szCs w:val="24"/>
        </w:rPr>
        <w:t xml:space="preserve">stakeholders needs to be incorporated at the start of the project to create an environment of buy in. As different key stakeholders enter into the organization, such as </w:t>
      </w:r>
      <w:r w:rsidR="006556D4">
        <w:rPr>
          <w:rFonts w:ascii="Times New Roman" w:hAnsi="Times New Roman" w:cs="Times New Roman"/>
          <w:sz w:val="24"/>
          <w:szCs w:val="24"/>
        </w:rPr>
        <w:lastRenderedPageBreak/>
        <w:t xml:space="preserve">a new hospice physician, </w:t>
      </w:r>
      <w:r w:rsidR="00C13169">
        <w:rPr>
          <w:rFonts w:ascii="Times New Roman" w:hAnsi="Times New Roman" w:cs="Times New Roman"/>
          <w:sz w:val="24"/>
          <w:szCs w:val="24"/>
        </w:rPr>
        <w:t xml:space="preserve">direct meetings to discuss the quality improvement project in details will benefit the implementation and success of the quality improvement initiative. </w:t>
      </w:r>
    </w:p>
    <w:p w14:paraId="69D62EA5" w14:textId="376453F5" w:rsidR="007124B9" w:rsidRPr="009E52DD" w:rsidRDefault="00B52E37" w:rsidP="009E52DD">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Lastly the quality improvement project provides insights into the effectiveness of using a clinical </w:t>
      </w:r>
      <w:r w:rsidR="007B7AF9">
        <w:rPr>
          <w:rFonts w:ascii="Times New Roman" w:hAnsi="Times New Roman" w:cs="Times New Roman"/>
          <w:sz w:val="24"/>
          <w:szCs w:val="24"/>
        </w:rPr>
        <w:t xml:space="preserve">algorithm </w:t>
      </w:r>
      <w:r>
        <w:rPr>
          <w:rFonts w:ascii="Times New Roman" w:hAnsi="Times New Roman" w:cs="Times New Roman"/>
          <w:sz w:val="24"/>
          <w:szCs w:val="24"/>
        </w:rPr>
        <w:t>to guide care to p</w:t>
      </w:r>
      <w:r w:rsidR="00DE58AF">
        <w:rPr>
          <w:rFonts w:ascii="Times New Roman" w:hAnsi="Times New Roman" w:cs="Times New Roman"/>
          <w:sz w:val="24"/>
          <w:szCs w:val="24"/>
        </w:rPr>
        <w:t xml:space="preserve">atients. The </w:t>
      </w:r>
      <w:r w:rsidR="00771F6D">
        <w:rPr>
          <w:rFonts w:ascii="Times New Roman" w:hAnsi="Times New Roman" w:cs="Times New Roman"/>
          <w:sz w:val="24"/>
          <w:szCs w:val="24"/>
        </w:rPr>
        <w:t xml:space="preserve">advance practice registered nurse </w:t>
      </w:r>
      <w:r w:rsidR="00DE58AF">
        <w:rPr>
          <w:rFonts w:ascii="Times New Roman" w:hAnsi="Times New Roman" w:cs="Times New Roman"/>
          <w:sz w:val="24"/>
          <w:szCs w:val="24"/>
        </w:rPr>
        <w:t xml:space="preserve">and doctoral prepared nurse can influence </w:t>
      </w:r>
      <w:r w:rsidR="004F4DC5">
        <w:rPr>
          <w:rFonts w:ascii="Times New Roman" w:hAnsi="Times New Roman" w:cs="Times New Roman"/>
          <w:sz w:val="24"/>
          <w:szCs w:val="24"/>
        </w:rPr>
        <w:t>these approaches to clinical care for hospice patients by focusing on the management of patient’s complex illness and reducing the risk of voidable infections by enhancing quality of life.</w:t>
      </w:r>
      <w:r w:rsidR="00AA3CB6">
        <w:rPr>
          <w:rFonts w:ascii="Times New Roman" w:hAnsi="Times New Roman" w:cs="Times New Roman"/>
          <w:sz w:val="24"/>
          <w:szCs w:val="24"/>
        </w:rPr>
        <w:t xml:space="preserve"> Quality of life was met by reducing and </w:t>
      </w:r>
      <w:r w:rsidR="00811288">
        <w:rPr>
          <w:rFonts w:ascii="Times New Roman" w:hAnsi="Times New Roman" w:cs="Times New Roman"/>
          <w:sz w:val="24"/>
          <w:szCs w:val="24"/>
        </w:rPr>
        <w:t xml:space="preserve">managing </w:t>
      </w:r>
      <w:r w:rsidR="00AA3CB6">
        <w:rPr>
          <w:rFonts w:ascii="Times New Roman" w:hAnsi="Times New Roman" w:cs="Times New Roman"/>
          <w:sz w:val="24"/>
          <w:szCs w:val="24"/>
        </w:rPr>
        <w:t>symptoms of UTI</w:t>
      </w:r>
      <w:r w:rsidR="00811288">
        <w:rPr>
          <w:rFonts w:ascii="Times New Roman" w:hAnsi="Times New Roman" w:cs="Times New Roman"/>
          <w:sz w:val="24"/>
          <w:szCs w:val="24"/>
        </w:rPr>
        <w:t>s</w:t>
      </w:r>
      <w:r w:rsidR="00AA3CB6">
        <w:rPr>
          <w:rFonts w:ascii="Times New Roman" w:hAnsi="Times New Roman" w:cs="Times New Roman"/>
          <w:sz w:val="24"/>
          <w:szCs w:val="24"/>
        </w:rPr>
        <w:t xml:space="preserve"> as evidence by the reduction of the number of patients treated </w:t>
      </w:r>
      <w:r w:rsidR="00811288">
        <w:rPr>
          <w:rFonts w:ascii="Times New Roman" w:hAnsi="Times New Roman" w:cs="Times New Roman"/>
          <w:sz w:val="24"/>
          <w:szCs w:val="24"/>
        </w:rPr>
        <w:t xml:space="preserve">with antibiotics </w:t>
      </w:r>
      <w:r w:rsidR="00AA3CB6">
        <w:rPr>
          <w:rFonts w:ascii="Times New Roman" w:hAnsi="Times New Roman" w:cs="Times New Roman"/>
          <w:sz w:val="24"/>
          <w:szCs w:val="24"/>
        </w:rPr>
        <w:t>over the project timeframe.</w:t>
      </w:r>
      <w:r w:rsidR="00811288">
        <w:rPr>
          <w:rFonts w:ascii="Times New Roman" w:hAnsi="Times New Roman" w:cs="Times New Roman"/>
          <w:sz w:val="24"/>
          <w:szCs w:val="24"/>
        </w:rPr>
        <w:t xml:space="preserve"> Ultimately seeking to improve the patient’s physical, emotional and spiritual well-being. </w:t>
      </w:r>
      <w:r w:rsidR="00AA3CB6">
        <w:rPr>
          <w:rFonts w:ascii="Times New Roman" w:hAnsi="Times New Roman" w:cs="Times New Roman"/>
          <w:sz w:val="24"/>
          <w:szCs w:val="24"/>
        </w:rPr>
        <w:t xml:space="preserve"> </w:t>
      </w:r>
    </w:p>
    <w:p w14:paraId="63A2BE66" w14:textId="462185BF" w:rsidR="00CA6261" w:rsidRPr="001868F5" w:rsidRDefault="00CA6261" w:rsidP="001868F5">
      <w:pPr>
        <w:spacing w:line="480" w:lineRule="auto"/>
        <w:jc w:val="center"/>
        <w:rPr>
          <w:b/>
        </w:rPr>
      </w:pPr>
      <w:r>
        <w:rPr>
          <w:rFonts w:ascii="Times New Roman" w:hAnsi="Times New Roman" w:cs="Times New Roman"/>
          <w:b/>
          <w:sz w:val="24"/>
          <w:szCs w:val="24"/>
        </w:rPr>
        <w:t>Conclusion</w:t>
      </w:r>
    </w:p>
    <w:p w14:paraId="19C5ACAC" w14:textId="66802779" w:rsidR="007124B9" w:rsidRDefault="00747E33" w:rsidP="000411DA">
      <w:pPr>
        <w:spacing w:line="480" w:lineRule="auto"/>
        <w:ind w:firstLine="360"/>
        <w:rPr>
          <w:rFonts w:ascii="Times New Roman" w:hAnsi="Times New Roman" w:cs="Times New Roman"/>
          <w:sz w:val="24"/>
          <w:szCs w:val="24"/>
        </w:rPr>
      </w:pPr>
      <w:r>
        <w:rPr>
          <w:rFonts w:ascii="Times New Roman" w:hAnsi="Times New Roman" w:cs="Times New Roman"/>
          <w:sz w:val="24"/>
          <w:szCs w:val="24"/>
        </w:rPr>
        <w:t>Results of this quality impr</w:t>
      </w:r>
      <w:r w:rsidR="00AF50B3">
        <w:rPr>
          <w:rFonts w:ascii="Times New Roman" w:hAnsi="Times New Roman" w:cs="Times New Roman"/>
          <w:sz w:val="24"/>
          <w:szCs w:val="24"/>
        </w:rPr>
        <w:t>ovement project provided success of reducing the amount of treated UTIs in hospice patients over a six-month period looking at previous data from 2018</w:t>
      </w:r>
      <w:r w:rsidR="004167B1">
        <w:rPr>
          <w:rFonts w:ascii="Times New Roman" w:hAnsi="Times New Roman" w:cs="Times New Roman"/>
          <w:sz w:val="24"/>
          <w:szCs w:val="24"/>
        </w:rPr>
        <w:t xml:space="preserve"> and treated UTIs of those who were on service prior to go-live of October 27, 2020</w:t>
      </w:r>
      <w:r w:rsidR="00AF50B3">
        <w:rPr>
          <w:rFonts w:ascii="Times New Roman" w:hAnsi="Times New Roman" w:cs="Times New Roman"/>
          <w:sz w:val="24"/>
          <w:szCs w:val="24"/>
        </w:rPr>
        <w:t>. However</w:t>
      </w:r>
      <w:r w:rsidR="00C1197A">
        <w:rPr>
          <w:rFonts w:ascii="Times New Roman" w:hAnsi="Times New Roman" w:cs="Times New Roman"/>
          <w:sz w:val="24"/>
          <w:szCs w:val="24"/>
        </w:rPr>
        <w:t>,</w:t>
      </w:r>
      <w:r w:rsidR="00AF50B3">
        <w:rPr>
          <w:rFonts w:ascii="Times New Roman" w:hAnsi="Times New Roman" w:cs="Times New Roman"/>
          <w:sz w:val="24"/>
          <w:szCs w:val="24"/>
        </w:rPr>
        <w:t xml:space="preserve"> meeting CMS guidelines of zero UTI/quarter and </w:t>
      </w:r>
      <w:r w:rsidR="005D48AE">
        <w:rPr>
          <w:rFonts w:ascii="Times New Roman" w:hAnsi="Times New Roman" w:cs="Times New Roman"/>
          <w:sz w:val="24"/>
          <w:szCs w:val="24"/>
        </w:rPr>
        <w:t>this projects objective</w:t>
      </w:r>
      <w:r w:rsidR="00C1197A">
        <w:rPr>
          <w:rFonts w:ascii="Times New Roman" w:hAnsi="Times New Roman" w:cs="Times New Roman"/>
          <w:sz w:val="24"/>
          <w:szCs w:val="24"/>
        </w:rPr>
        <w:t xml:space="preserve"> unfortunately</w:t>
      </w:r>
      <w:r w:rsidR="007106BD">
        <w:rPr>
          <w:rFonts w:ascii="Times New Roman" w:hAnsi="Times New Roman" w:cs="Times New Roman"/>
          <w:sz w:val="24"/>
          <w:szCs w:val="24"/>
        </w:rPr>
        <w:t xml:space="preserve"> was not met,</w:t>
      </w:r>
      <w:r w:rsidR="00BC08F8">
        <w:rPr>
          <w:rFonts w:ascii="Times New Roman" w:hAnsi="Times New Roman" w:cs="Times New Roman"/>
          <w:sz w:val="24"/>
          <w:szCs w:val="24"/>
        </w:rPr>
        <w:t xml:space="preserve"> </w:t>
      </w:r>
      <w:r w:rsidR="00560473">
        <w:rPr>
          <w:rFonts w:ascii="Times New Roman" w:hAnsi="Times New Roman" w:cs="Times New Roman"/>
          <w:sz w:val="24"/>
          <w:szCs w:val="24"/>
        </w:rPr>
        <w:t xml:space="preserve">25 </w:t>
      </w:r>
      <w:r w:rsidR="00BC08F8">
        <w:rPr>
          <w:rFonts w:ascii="Times New Roman" w:hAnsi="Times New Roman" w:cs="Times New Roman"/>
          <w:sz w:val="24"/>
          <w:szCs w:val="24"/>
        </w:rPr>
        <w:t>UTIs were</w:t>
      </w:r>
      <w:r w:rsidR="00C1197A">
        <w:rPr>
          <w:rFonts w:ascii="Times New Roman" w:hAnsi="Times New Roman" w:cs="Times New Roman"/>
          <w:sz w:val="24"/>
          <w:szCs w:val="24"/>
        </w:rPr>
        <w:t xml:space="preserve"> treated over the </w:t>
      </w:r>
      <w:r w:rsidR="00BC08F8">
        <w:rPr>
          <w:rFonts w:ascii="Times New Roman" w:hAnsi="Times New Roman" w:cs="Times New Roman"/>
          <w:sz w:val="24"/>
          <w:szCs w:val="24"/>
        </w:rPr>
        <w:t>6-month</w:t>
      </w:r>
      <w:r w:rsidR="00C1197A">
        <w:rPr>
          <w:rFonts w:ascii="Times New Roman" w:hAnsi="Times New Roman" w:cs="Times New Roman"/>
          <w:sz w:val="24"/>
          <w:szCs w:val="24"/>
        </w:rPr>
        <w:t xml:space="preserve"> period. The success of this project hinged on the support of evidenced based practice algorithm along with </w:t>
      </w:r>
      <w:r w:rsidR="00560473">
        <w:rPr>
          <w:rFonts w:ascii="Times New Roman" w:hAnsi="Times New Roman" w:cs="Times New Roman"/>
          <w:sz w:val="24"/>
          <w:szCs w:val="24"/>
        </w:rPr>
        <w:t xml:space="preserve">care plan activation </w:t>
      </w:r>
      <w:r w:rsidR="00C1197A">
        <w:rPr>
          <w:rFonts w:ascii="Times New Roman" w:hAnsi="Times New Roman" w:cs="Times New Roman"/>
          <w:sz w:val="24"/>
          <w:szCs w:val="24"/>
        </w:rPr>
        <w:t xml:space="preserve">that </w:t>
      </w:r>
      <w:r w:rsidR="00BC08F8">
        <w:rPr>
          <w:rFonts w:ascii="Times New Roman" w:hAnsi="Times New Roman" w:cs="Times New Roman"/>
          <w:sz w:val="24"/>
          <w:szCs w:val="24"/>
        </w:rPr>
        <w:t xml:space="preserve">were laid out for the hospice clinical staff. </w:t>
      </w:r>
      <w:r w:rsidR="00206139">
        <w:rPr>
          <w:rFonts w:ascii="Times New Roman" w:hAnsi="Times New Roman" w:cs="Times New Roman"/>
          <w:sz w:val="24"/>
          <w:szCs w:val="24"/>
        </w:rPr>
        <w:t>A prescribing practice variation wa</w:t>
      </w:r>
      <w:r w:rsidR="005D66ED">
        <w:rPr>
          <w:rFonts w:ascii="Times New Roman" w:hAnsi="Times New Roman" w:cs="Times New Roman"/>
          <w:sz w:val="24"/>
          <w:szCs w:val="24"/>
        </w:rPr>
        <w:t xml:space="preserve">s evident by hospice physicians and even with education of this </w:t>
      </w:r>
      <w:r w:rsidR="00506F59">
        <w:rPr>
          <w:rFonts w:ascii="Times New Roman" w:hAnsi="Times New Roman" w:cs="Times New Roman"/>
          <w:sz w:val="24"/>
          <w:szCs w:val="24"/>
        </w:rPr>
        <w:t xml:space="preserve">project and the evidenced based information, two physicians continued with their old prescribing habits. </w:t>
      </w:r>
      <w:r w:rsidR="00B01CE8">
        <w:rPr>
          <w:rFonts w:ascii="Times New Roman" w:hAnsi="Times New Roman" w:cs="Times New Roman"/>
          <w:sz w:val="24"/>
          <w:szCs w:val="24"/>
        </w:rPr>
        <w:t xml:space="preserve">Consistent utilization of evidenced-based guidelines improves the quality of clinical decisions, delivery of care, and quality patient outcomes. Therefore, this project recommends the use of </w:t>
      </w:r>
      <w:r w:rsidR="007106BD">
        <w:rPr>
          <w:rFonts w:ascii="Times New Roman" w:hAnsi="Times New Roman" w:cs="Times New Roman"/>
          <w:sz w:val="24"/>
          <w:szCs w:val="24"/>
        </w:rPr>
        <w:t xml:space="preserve">doctorate prepared, advanced practice </w:t>
      </w:r>
      <w:r w:rsidR="00B01CE8">
        <w:rPr>
          <w:rFonts w:ascii="Times New Roman" w:hAnsi="Times New Roman" w:cs="Times New Roman"/>
          <w:sz w:val="24"/>
          <w:szCs w:val="24"/>
        </w:rPr>
        <w:t xml:space="preserve">nurses to promote the use </w:t>
      </w:r>
      <w:r w:rsidR="00B01CE8">
        <w:rPr>
          <w:rFonts w:ascii="Times New Roman" w:hAnsi="Times New Roman" w:cs="Times New Roman"/>
          <w:sz w:val="24"/>
          <w:szCs w:val="24"/>
        </w:rPr>
        <w:lastRenderedPageBreak/>
        <w:t xml:space="preserve">of evidenced-based practice guidelines to improve patient outcomes in the hospice setting. </w:t>
      </w:r>
      <w:r w:rsidR="005F2D27">
        <w:rPr>
          <w:rFonts w:ascii="Times New Roman" w:hAnsi="Times New Roman" w:cs="Times New Roman"/>
          <w:sz w:val="24"/>
          <w:szCs w:val="24"/>
        </w:rPr>
        <w:t>In conclusion, the quality improvement program did achieve three o</w:t>
      </w:r>
      <w:r w:rsidR="007106BD">
        <w:rPr>
          <w:rFonts w:ascii="Times New Roman" w:hAnsi="Times New Roman" w:cs="Times New Roman"/>
          <w:sz w:val="24"/>
          <w:szCs w:val="24"/>
        </w:rPr>
        <w:t>f</w:t>
      </w:r>
      <w:r w:rsidR="005F2D27">
        <w:rPr>
          <w:rFonts w:ascii="Times New Roman" w:hAnsi="Times New Roman" w:cs="Times New Roman"/>
          <w:sz w:val="24"/>
          <w:szCs w:val="24"/>
        </w:rPr>
        <w:t xml:space="preserve"> the four objectives originally proposed: d</w:t>
      </w:r>
      <w:r w:rsidR="005F2D27" w:rsidRPr="000541C4">
        <w:rPr>
          <w:rFonts w:ascii="Times New Roman" w:hAnsi="Times New Roman" w:cs="Times New Roman"/>
          <w:sz w:val="24"/>
          <w:szCs w:val="24"/>
        </w:rPr>
        <w:t xml:space="preserve">evelopment and implementation of a </w:t>
      </w:r>
      <w:r w:rsidR="005F2D27">
        <w:rPr>
          <w:rFonts w:ascii="Times New Roman" w:hAnsi="Times New Roman" w:cs="Times New Roman"/>
          <w:sz w:val="24"/>
          <w:szCs w:val="24"/>
        </w:rPr>
        <w:t>clinical algorithm; c</w:t>
      </w:r>
      <w:r w:rsidR="005F2D27" w:rsidRPr="000541C4">
        <w:rPr>
          <w:rFonts w:ascii="Times New Roman" w:hAnsi="Times New Roman" w:cs="Times New Roman"/>
          <w:sz w:val="24"/>
          <w:szCs w:val="24"/>
        </w:rPr>
        <w:t>ompletion of direct health care worker education and evidence based interventions</w:t>
      </w:r>
      <w:r w:rsidR="005F2D27">
        <w:rPr>
          <w:rFonts w:ascii="Times New Roman" w:hAnsi="Times New Roman" w:cs="Times New Roman"/>
          <w:sz w:val="24"/>
          <w:szCs w:val="24"/>
        </w:rPr>
        <w:t>; and m</w:t>
      </w:r>
      <w:r w:rsidR="005F2D27" w:rsidRPr="000541C4">
        <w:rPr>
          <w:rFonts w:ascii="Times New Roman" w:hAnsi="Times New Roman" w:cs="Times New Roman"/>
          <w:sz w:val="24"/>
          <w:szCs w:val="24"/>
        </w:rPr>
        <w:t>aintain</w:t>
      </w:r>
      <w:r w:rsidR="005F2D27">
        <w:rPr>
          <w:rFonts w:ascii="Times New Roman" w:hAnsi="Times New Roman" w:cs="Times New Roman"/>
          <w:sz w:val="24"/>
          <w:szCs w:val="24"/>
        </w:rPr>
        <w:t>ing</w:t>
      </w:r>
      <w:r w:rsidR="005F2D27" w:rsidRPr="000541C4">
        <w:rPr>
          <w:rFonts w:ascii="Times New Roman" w:hAnsi="Times New Roman" w:cs="Times New Roman"/>
          <w:sz w:val="24"/>
          <w:szCs w:val="24"/>
        </w:rPr>
        <w:t xml:space="preserve"> quality of care and quality of life for patients at </w:t>
      </w:r>
      <w:r w:rsidR="00771F6D">
        <w:rPr>
          <w:rFonts w:ascii="Times New Roman" w:hAnsi="Times New Roman" w:cs="Times New Roman"/>
          <w:sz w:val="24"/>
          <w:szCs w:val="24"/>
        </w:rPr>
        <w:t>the organization</w:t>
      </w:r>
      <w:r w:rsidR="007106BD">
        <w:rPr>
          <w:rFonts w:ascii="Times New Roman" w:hAnsi="Times New Roman" w:cs="Times New Roman"/>
          <w:sz w:val="24"/>
          <w:szCs w:val="24"/>
        </w:rPr>
        <w:t>.</w:t>
      </w:r>
    </w:p>
    <w:p w14:paraId="742073F7" w14:textId="77777777" w:rsidR="00E85887" w:rsidRDefault="00E85887" w:rsidP="00E01C0B">
      <w:pPr>
        <w:spacing w:line="480" w:lineRule="auto"/>
        <w:jc w:val="center"/>
        <w:rPr>
          <w:rFonts w:ascii="Times New Roman" w:hAnsi="Times New Roman" w:cs="Times New Roman"/>
          <w:sz w:val="24"/>
          <w:szCs w:val="24"/>
        </w:rPr>
      </w:pPr>
    </w:p>
    <w:p w14:paraId="1C0DCA69" w14:textId="77777777" w:rsidR="00E85887" w:rsidRDefault="00E85887" w:rsidP="00E01C0B">
      <w:pPr>
        <w:spacing w:line="480" w:lineRule="auto"/>
        <w:jc w:val="center"/>
        <w:rPr>
          <w:rFonts w:ascii="Times New Roman" w:hAnsi="Times New Roman" w:cs="Times New Roman"/>
          <w:sz w:val="24"/>
          <w:szCs w:val="24"/>
        </w:rPr>
      </w:pPr>
    </w:p>
    <w:p w14:paraId="581AE566" w14:textId="77777777" w:rsidR="00E85887" w:rsidRDefault="00E85887" w:rsidP="00E01C0B">
      <w:pPr>
        <w:spacing w:line="480" w:lineRule="auto"/>
        <w:jc w:val="center"/>
        <w:rPr>
          <w:rFonts w:ascii="Times New Roman" w:hAnsi="Times New Roman" w:cs="Times New Roman"/>
          <w:sz w:val="24"/>
          <w:szCs w:val="24"/>
        </w:rPr>
      </w:pPr>
    </w:p>
    <w:p w14:paraId="1ADF704B" w14:textId="77777777" w:rsidR="00E85887" w:rsidRDefault="00E85887" w:rsidP="00E01C0B">
      <w:pPr>
        <w:spacing w:line="480" w:lineRule="auto"/>
        <w:jc w:val="center"/>
        <w:rPr>
          <w:rFonts w:ascii="Times New Roman" w:hAnsi="Times New Roman" w:cs="Times New Roman"/>
          <w:sz w:val="24"/>
          <w:szCs w:val="24"/>
        </w:rPr>
      </w:pPr>
    </w:p>
    <w:p w14:paraId="08E3B8DA" w14:textId="77777777" w:rsidR="00E85887" w:rsidRDefault="00E85887" w:rsidP="00E01C0B">
      <w:pPr>
        <w:spacing w:line="480" w:lineRule="auto"/>
        <w:jc w:val="center"/>
        <w:rPr>
          <w:rFonts w:ascii="Times New Roman" w:hAnsi="Times New Roman" w:cs="Times New Roman"/>
          <w:sz w:val="24"/>
          <w:szCs w:val="24"/>
        </w:rPr>
      </w:pPr>
    </w:p>
    <w:p w14:paraId="2337413D" w14:textId="77777777" w:rsidR="00E85887" w:rsidRDefault="00E85887" w:rsidP="00E01C0B">
      <w:pPr>
        <w:spacing w:line="480" w:lineRule="auto"/>
        <w:jc w:val="center"/>
        <w:rPr>
          <w:rFonts w:ascii="Times New Roman" w:hAnsi="Times New Roman" w:cs="Times New Roman"/>
          <w:sz w:val="24"/>
          <w:szCs w:val="24"/>
        </w:rPr>
      </w:pPr>
    </w:p>
    <w:p w14:paraId="19CE83ED" w14:textId="77777777" w:rsidR="00E85887" w:rsidRDefault="00E85887" w:rsidP="00E01C0B">
      <w:pPr>
        <w:spacing w:line="480" w:lineRule="auto"/>
        <w:jc w:val="center"/>
        <w:rPr>
          <w:rFonts w:ascii="Times New Roman" w:hAnsi="Times New Roman" w:cs="Times New Roman"/>
          <w:sz w:val="24"/>
          <w:szCs w:val="24"/>
        </w:rPr>
      </w:pPr>
    </w:p>
    <w:p w14:paraId="22A7C882" w14:textId="77777777" w:rsidR="00E85887" w:rsidRDefault="00E85887" w:rsidP="00E01C0B">
      <w:pPr>
        <w:spacing w:line="480" w:lineRule="auto"/>
        <w:jc w:val="center"/>
        <w:rPr>
          <w:rFonts w:ascii="Times New Roman" w:hAnsi="Times New Roman" w:cs="Times New Roman"/>
          <w:sz w:val="24"/>
          <w:szCs w:val="24"/>
        </w:rPr>
      </w:pPr>
    </w:p>
    <w:p w14:paraId="19C3D98D" w14:textId="77777777" w:rsidR="00E85887" w:rsidRDefault="00E85887" w:rsidP="00E01C0B">
      <w:pPr>
        <w:spacing w:line="480" w:lineRule="auto"/>
        <w:jc w:val="center"/>
        <w:rPr>
          <w:rFonts w:ascii="Times New Roman" w:hAnsi="Times New Roman" w:cs="Times New Roman"/>
          <w:sz w:val="24"/>
          <w:szCs w:val="24"/>
        </w:rPr>
      </w:pPr>
    </w:p>
    <w:p w14:paraId="097DC427" w14:textId="77777777" w:rsidR="00E85887" w:rsidRDefault="00E85887" w:rsidP="00E01C0B">
      <w:pPr>
        <w:spacing w:line="480" w:lineRule="auto"/>
        <w:jc w:val="center"/>
        <w:rPr>
          <w:rFonts w:ascii="Times New Roman" w:hAnsi="Times New Roman" w:cs="Times New Roman"/>
          <w:sz w:val="24"/>
          <w:szCs w:val="24"/>
        </w:rPr>
      </w:pPr>
    </w:p>
    <w:p w14:paraId="38DABC0C" w14:textId="77777777" w:rsidR="00E85887" w:rsidRDefault="00E85887" w:rsidP="00E01C0B">
      <w:pPr>
        <w:spacing w:line="480" w:lineRule="auto"/>
        <w:jc w:val="center"/>
        <w:rPr>
          <w:rFonts w:ascii="Times New Roman" w:hAnsi="Times New Roman" w:cs="Times New Roman"/>
          <w:sz w:val="24"/>
          <w:szCs w:val="24"/>
        </w:rPr>
      </w:pPr>
    </w:p>
    <w:p w14:paraId="3A6CF4D2" w14:textId="77777777" w:rsidR="00E85887" w:rsidRDefault="00E85887" w:rsidP="00E01C0B">
      <w:pPr>
        <w:spacing w:line="480" w:lineRule="auto"/>
        <w:jc w:val="center"/>
        <w:rPr>
          <w:rFonts w:ascii="Times New Roman" w:hAnsi="Times New Roman" w:cs="Times New Roman"/>
          <w:sz w:val="24"/>
          <w:szCs w:val="24"/>
        </w:rPr>
      </w:pPr>
    </w:p>
    <w:p w14:paraId="00F8FBAD" w14:textId="77777777" w:rsidR="00E85887" w:rsidRDefault="00E85887" w:rsidP="00E01C0B">
      <w:pPr>
        <w:spacing w:line="480" w:lineRule="auto"/>
        <w:jc w:val="center"/>
        <w:rPr>
          <w:rFonts w:ascii="Times New Roman" w:hAnsi="Times New Roman" w:cs="Times New Roman"/>
          <w:sz w:val="24"/>
          <w:szCs w:val="24"/>
        </w:rPr>
      </w:pPr>
    </w:p>
    <w:p w14:paraId="6ADBD816" w14:textId="77777777" w:rsidR="00E85887" w:rsidRDefault="00E85887" w:rsidP="00E01C0B">
      <w:pPr>
        <w:spacing w:line="480" w:lineRule="auto"/>
        <w:jc w:val="center"/>
        <w:rPr>
          <w:rFonts w:ascii="Times New Roman" w:hAnsi="Times New Roman" w:cs="Times New Roman"/>
          <w:sz w:val="24"/>
          <w:szCs w:val="24"/>
        </w:rPr>
      </w:pPr>
    </w:p>
    <w:p w14:paraId="0EFDC5B3" w14:textId="77777777" w:rsidR="00E85887" w:rsidRDefault="00E85887" w:rsidP="00E01C0B">
      <w:pPr>
        <w:spacing w:line="480" w:lineRule="auto"/>
        <w:jc w:val="center"/>
        <w:rPr>
          <w:rFonts w:ascii="Times New Roman" w:hAnsi="Times New Roman" w:cs="Times New Roman"/>
          <w:sz w:val="24"/>
          <w:szCs w:val="24"/>
        </w:rPr>
      </w:pPr>
    </w:p>
    <w:p w14:paraId="300B50F5" w14:textId="77777777" w:rsidR="009A4BCD" w:rsidRDefault="009A4BCD" w:rsidP="00E01C0B">
      <w:pPr>
        <w:spacing w:line="480" w:lineRule="auto"/>
        <w:jc w:val="center"/>
        <w:rPr>
          <w:rFonts w:ascii="Times New Roman" w:hAnsi="Times New Roman" w:cs="Times New Roman"/>
          <w:sz w:val="24"/>
          <w:szCs w:val="24"/>
        </w:rPr>
      </w:pPr>
    </w:p>
    <w:p w14:paraId="77757DF2" w14:textId="77777777" w:rsidR="00086FB1" w:rsidRDefault="00086FB1" w:rsidP="00E01C0B">
      <w:pPr>
        <w:spacing w:line="480" w:lineRule="auto"/>
        <w:jc w:val="center"/>
        <w:rPr>
          <w:rFonts w:ascii="Times New Roman" w:hAnsi="Times New Roman" w:cs="Times New Roman"/>
          <w:sz w:val="24"/>
          <w:szCs w:val="24"/>
        </w:rPr>
      </w:pPr>
    </w:p>
    <w:p w14:paraId="3476AC0F" w14:textId="77777777" w:rsidR="00086FB1" w:rsidRDefault="00086FB1" w:rsidP="00E01C0B">
      <w:pPr>
        <w:spacing w:line="480" w:lineRule="auto"/>
        <w:jc w:val="center"/>
        <w:rPr>
          <w:rFonts w:ascii="Times New Roman" w:hAnsi="Times New Roman" w:cs="Times New Roman"/>
          <w:sz w:val="24"/>
          <w:szCs w:val="24"/>
        </w:rPr>
      </w:pPr>
    </w:p>
    <w:p w14:paraId="654631D5" w14:textId="0DCA9080" w:rsidR="00A70E7E" w:rsidRPr="000541C4" w:rsidRDefault="00A70E7E" w:rsidP="00E01C0B">
      <w:pPr>
        <w:spacing w:line="480" w:lineRule="auto"/>
        <w:jc w:val="center"/>
        <w:rPr>
          <w:rFonts w:ascii="Times New Roman" w:hAnsi="Times New Roman" w:cs="Times New Roman"/>
          <w:sz w:val="24"/>
          <w:szCs w:val="24"/>
        </w:rPr>
      </w:pPr>
      <w:r w:rsidRPr="000541C4">
        <w:rPr>
          <w:rFonts w:ascii="Times New Roman" w:hAnsi="Times New Roman" w:cs="Times New Roman"/>
          <w:sz w:val="24"/>
          <w:szCs w:val="24"/>
        </w:rPr>
        <w:lastRenderedPageBreak/>
        <w:t>References</w:t>
      </w:r>
    </w:p>
    <w:p w14:paraId="0BD93C78" w14:textId="116F53FD" w:rsidR="00EF6A6A" w:rsidRPr="000541C4" w:rsidRDefault="00146CDE" w:rsidP="00A70E7E">
      <w:pPr>
        <w:spacing w:line="480" w:lineRule="auto"/>
        <w:rPr>
          <w:rFonts w:ascii="Times New Roman" w:hAnsi="Times New Roman" w:cs="Times New Roman"/>
          <w:sz w:val="24"/>
          <w:szCs w:val="24"/>
        </w:rPr>
      </w:pPr>
      <w:r w:rsidRPr="000541C4">
        <w:rPr>
          <w:rFonts w:ascii="Times New Roman" w:hAnsi="Times New Roman" w:cs="Times New Roman"/>
          <w:sz w:val="24"/>
          <w:szCs w:val="24"/>
        </w:rPr>
        <w:t>American Medical Directors Association (201</w:t>
      </w:r>
      <w:r w:rsidR="00EF6A6A" w:rsidRPr="000541C4">
        <w:rPr>
          <w:rFonts w:ascii="Times New Roman" w:hAnsi="Times New Roman" w:cs="Times New Roman"/>
          <w:sz w:val="24"/>
          <w:szCs w:val="24"/>
        </w:rPr>
        <w:t>8</w:t>
      </w:r>
      <w:r w:rsidRPr="000541C4">
        <w:rPr>
          <w:rFonts w:ascii="Times New Roman" w:hAnsi="Times New Roman" w:cs="Times New Roman"/>
          <w:sz w:val="24"/>
          <w:szCs w:val="24"/>
        </w:rPr>
        <w:t xml:space="preserve">). </w:t>
      </w:r>
      <w:r w:rsidR="00EF6A6A" w:rsidRPr="000541C4">
        <w:rPr>
          <w:rFonts w:ascii="Times New Roman" w:hAnsi="Times New Roman" w:cs="Times New Roman"/>
          <w:sz w:val="24"/>
          <w:szCs w:val="24"/>
        </w:rPr>
        <w:t xml:space="preserve">Development and evaluation of a </w:t>
      </w:r>
    </w:p>
    <w:p w14:paraId="329F72B6" w14:textId="653E8CA6" w:rsidR="00146CDE" w:rsidRPr="000541C4" w:rsidRDefault="00EF6A6A" w:rsidP="00EF6A6A">
      <w:pPr>
        <w:spacing w:line="480" w:lineRule="auto"/>
        <w:ind w:left="720"/>
        <w:rPr>
          <w:rFonts w:ascii="Times New Roman" w:hAnsi="Times New Roman" w:cs="Times New Roman"/>
          <w:sz w:val="24"/>
          <w:szCs w:val="24"/>
        </w:rPr>
      </w:pPr>
      <w:r w:rsidRPr="000541C4">
        <w:rPr>
          <w:rFonts w:ascii="Times New Roman" w:hAnsi="Times New Roman" w:cs="Times New Roman"/>
          <w:sz w:val="24"/>
          <w:szCs w:val="24"/>
        </w:rPr>
        <w:t xml:space="preserve">clinical practice guideline to improve antibiotic stewardship in a post-acute/long-term care setting. </w:t>
      </w:r>
      <w:hyperlink r:id="rId7" w:history="1">
        <w:r w:rsidR="0025669C" w:rsidRPr="000541C4">
          <w:rPr>
            <w:rStyle w:val="Hyperlink"/>
            <w:rFonts w:ascii="Times New Roman" w:hAnsi="Times New Roman" w:cs="Times New Roman"/>
            <w:sz w:val="24"/>
            <w:szCs w:val="24"/>
          </w:rPr>
          <w:t>https://jamda.com</w:t>
        </w:r>
      </w:hyperlink>
    </w:p>
    <w:p w14:paraId="339137D2" w14:textId="77777777" w:rsidR="005B7E77" w:rsidRDefault="005B7E77" w:rsidP="0025669C">
      <w:pPr>
        <w:spacing w:line="480" w:lineRule="auto"/>
        <w:rPr>
          <w:rFonts w:ascii="Times New Roman" w:hAnsi="Times New Roman" w:cs="Times New Roman"/>
          <w:sz w:val="24"/>
          <w:szCs w:val="24"/>
        </w:rPr>
      </w:pPr>
      <w:r w:rsidRPr="005B7E77">
        <w:rPr>
          <w:rFonts w:ascii="Times New Roman" w:hAnsi="Times New Roman" w:cs="Times New Roman"/>
          <w:sz w:val="24"/>
          <w:szCs w:val="24"/>
        </w:rPr>
        <w:t xml:space="preserve">AACN. (2015). The AACN Synergy Model of Patient Care. Retrieved from </w:t>
      </w:r>
    </w:p>
    <w:p w14:paraId="5E929B5F" w14:textId="65173CCB" w:rsidR="005B7E77" w:rsidRDefault="005B7E77" w:rsidP="005B7E77">
      <w:pPr>
        <w:spacing w:line="480" w:lineRule="auto"/>
        <w:ind w:firstLine="720"/>
        <w:rPr>
          <w:rFonts w:ascii="Times New Roman" w:hAnsi="Times New Roman" w:cs="Times New Roman"/>
          <w:sz w:val="24"/>
          <w:szCs w:val="24"/>
        </w:rPr>
      </w:pPr>
      <w:r w:rsidRPr="005B7E77">
        <w:rPr>
          <w:rFonts w:ascii="Times New Roman" w:hAnsi="Times New Roman" w:cs="Times New Roman"/>
          <w:sz w:val="24"/>
          <w:szCs w:val="24"/>
        </w:rPr>
        <w:t>www.aacn.org</w:t>
      </w:r>
    </w:p>
    <w:p w14:paraId="51CF845A" w14:textId="77777777" w:rsidR="0025669C" w:rsidRPr="000541C4" w:rsidRDefault="0025669C" w:rsidP="0025669C">
      <w:p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Campbell, C. (2016). Outcomes of quality improvement project: Integrating loeb </w:t>
      </w:r>
    </w:p>
    <w:p w14:paraId="7B74FB09" w14:textId="47AE48E4" w:rsidR="0025669C" w:rsidRPr="000541C4" w:rsidRDefault="0025669C" w:rsidP="0025669C">
      <w:pPr>
        <w:spacing w:line="480" w:lineRule="auto"/>
        <w:ind w:left="720"/>
        <w:rPr>
          <w:rFonts w:ascii="Times New Roman" w:hAnsi="Times New Roman" w:cs="Times New Roman"/>
          <w:sz w:val="24"/>
          <w:szCs w:val="24"/>
        </w:rPr>
      </w:pPr>
      <w:r w:rsidRPr="000541C4">
        <w:rPr>
          <w:rFonts w:ascii="Times New Roman" w:hAnsi="Times New Roman" w:cs="Times New Roman"/>
          <w:sz w:val="24"/>
          <w:szCs w:val="24"/>
        </w:rPr>
        <w:t xml:space="preserve">minimum criteria for UTI diagnostic into a focused urinary assessment to reduce antibiotic prescribing in a long term care facility. Park Manor Quail Valley, TX. </w:t>
      </w:r>
    </w:p>
    <w:p w14:paraId="6263ABC3" w14:textId="77777777" w:rsidR="00A70E7E" w:rsidRPr="000541C4" w:rsidRDefault="00A70E7E" w:rsidP="00A70E7E">
      <w:p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Centers for Disease Control and Prevention (CDC) (2012). Urinary tract infection event </w:t>
      </w:r>
    </w:p>
    <w:p w14:paraId="24C14696" w14:textId="2BA6A821" w:rsidR="00A70E7E" w:rsidRPr="000541C4" w:rsidRDefault="00A70E7E" w:rsidP="00A70E7E">
      <w:pPr>
        <w:spacing w:line="480" w:lineRule="auto"/>
        <w:ind w:left="720"/>
        <w:rPr>
          <w:rFonts w:ascii="Times New Roman" w:hAnsi="Times New Roman" w:cs="Times New Roman"/>
          <w:sz w:val="24"/>
          <w:szCs w:val="24"/>
        </w:rPr>
      </w:pPr>
      <w:r w:rsidRPr="000541C4">
        <w:rPr>
          <w:rFonts w:ascii="Times New Roman" w:hAnsi="Times New Roman" w:cs="Times New Roman"/>
          <w:sz w:val="24"/>
          <w:szCs w:val="24"/>
        </w:rPr>
        <w:t xml:space="preserve">for long-term care facilities. </w:t>
      </w:r>
      <w:hyperlink r:id="rId8" w:history="1">
        <w:r w:rsidRPr="000541C4">
          <w:rPr>
            <w:rFonts w:ascii="Times New Roman" w:hAnsi="Times New Roman" w:cs="Times New Roman"/>
            <w:color w:val="0563C1" w:themeColor="hyperlink"/>
            <w:sz w:val="24"/>
            <w:szCs w:val="24"/>
            <w:u w:val="single"/>
          </w:rPr>
          <w:t>http://www.cdc.gov/nhsn/PDFs/LTC/LTCF-UTI-protoccol_FINAL_8-24-20102.pdf</w:t>
        </w:r>
      </w:hyperlink>
    </w:p>
    <w:p w14:paraId="25BDADCE" w14:textId="77777777" w:rsidR="00A70E7E" w:rsidRPr="000541C4" w:rsidRDefault="00A70E7E" w:rsidP="00A70E7E">
      <w:pPr>
        <w:spacing w:line="480" w:lineRule="auto"/>
        <w:rPr>
          <w:rFonts w:ascii="Times New Roman" w:hAnsi="Times New Roman" w:cs="Times New Roman"/>
          <w:color w:val="000000" w:themeColor="text1"/>
          <w:sz w:val="24"/>
          <w:szCs w:val="24"/>
          <w:lang w:eastAsia="zh-CN"/>
        </w:rPr>
      </w:pPr>
      <w:r w:rsidRPr="000541C4">
        <w:rPr>
          <w:rFonts w:ascii="Times New Roman" w:hAnsi="Times New Roman" w:cs="Times New Roman"/>
          <w:color w:val="000000" w:themeColor="text1"/>
          <w:sz w:val="24"/>
          <w:szCs w:val="24"/>
          <w:lang w:eastAsia="zh-CN"/>
        </w:rPr>
        <w:t xml:space="preserve">Centers for Disease Control and Prevention (CDC). (2015a). Healthcare-associated </w:t>
      </w:r>
    </w:p>
    <w:p w14:paraId="78C16BFC" w14:textId="77777777" w:rsidR="00A70E7E" w:rsidRDefault="00A70E7E" w:rsidP="00A70E7E">
      <w:pPr>
        <w:spacing w:line="480" w:lineRule="auto"/>
        <w:ind w:left="720"/>
        <w:rPr>
          <w:rFonts w:ascii="Times New Roman" w:hAnsi="Times New Roman" w:cs="Times New Roman"/>
          <w:color w:val="000000" w:themeColor="text1"/>
          <w:sz w:val="24"/>
          <w:szCs w:val="24"/>
          <w:lang w:eastAsia="zh-CN"/>
        </w:rPr>
      </w:pPr>
      <w:r w:rsidRPr="000541C4">
        <w:rPr>
          <w:rFonts w:ascii="Times New Roman" w:hAnsi="Times New Roman" w:cs="Times New Roman"/>
          <w:color w:val="000000" w:themeColor="text1"/>
          <w:sz w:val="24"/>
          <w:szCs w:val="24"/>
          <w:lang w:eastAsia="zh-CN"/>
        </w:rPr>
        <w:t xml:space="preserve">infections (HAIs): Catheter- associated urinary tract infections (CAUTI). Retrieved from http://www. cdc.gov/HAI/cauti/uti.html </w:t>
      </w:r>
    </w:p>
    <w:p w14:paraId="5BA9211F" w14:textId="77777777" w:rsidR="00377DE8" w:rsidRDefault="00A00EE9" w:rsidP="00771F6D">
      <w:pPr>
        <w:spacing w:line="480" w:lineRule="auto"/>
        <w:rPr>
          <w:rFonts w:ascii="Times New Roman" w:hAnsi="Times New Roman" w:cs="Times New Roman"/>
          <w:color w:val="000000" w:themeColor="text1"/>
          <w:sz w:val="24"/>
          <w:szCs w:val="24"/>
          <w:lang w:eastAsia="zh-CN"/>
        </w:rPr>
      </w:pPr>
      <w:r>
        <w:rPr>
          <w:rFonts w:ascii="Times New Roman" w:hAnsi="Times New Roman" w:cs="Times New Roman"/>
          <w:color w:val="000000" w:themeColor="text1"/>
          <w:sz w:val="24"/>
          <w:szCs w:val="24"/>
          <w:lang w:eastAsia="zh-CN"/>
        </w:rPr>
        <w:t>Crnich, C., Drinka, P. (</w:t>
      </w:r>
      <w:r w:rsidR="00377DE8">
        <w:rPr>
          <w:rFonts w:ascii="Times New Roman" w:hAnsi="Times New Roman" w:cs="Times New Roman"/>
          <w:color w:val="000000" w:themeColor="text1"/>
          <w:sz w:val="24"/>
          <w:szCs w:val="24"/>
          <w:lang w:eastAsia="zh-CN"/>
        </w:rPr>
        <w:t xml:space="preserve">2014). Improving the management of urinary tract infections in </w:t>
      </w:r>
    </w:p>
    <w:p w14:paraId="26F1A757" w14:textId="026896DB" w:rsidR="00A00EE9" w:rsidRPr="000541C4" w:rsidRDefault="00377DE8" w:rsidP="00377DE8">
      <w:pPr>
        <w:spacing w:line="480" w:lineRule="auto"/>
        <w:ind w:left="720"/>
        <w:rPr>
          <w:rFonts w:ascii="Times New Roman" w:hAnsi="Times New Roman" w:cs="Times New Roman"/>
          <w:color w:val="000000" w:themeColor="text1"/>
          <w:sz w:val="24"/>
          <w:szCs w:val="24"/>
          <w:lang w:eastAsia="zh-CN"/>
        </w:rPr>
      </w:pPr>
      <w:r>
        <w:rPr>
          <w:rFonts w:ascii="Times New Roman" w:hAnsi="Times New Roman" w:cs="Times New Roman"/>
          <w:color w:val="000000" w:themeColor="text1"/>
          <w:sz w:val="24"/>
          <w:szCs w:val="24"/>
          <w:lang w:eastAsia="zh-CN"/>
        </w:rPr>
        <w:t xml:space="preserve">nursing homes: It’s time to stop the tail from wagging the dog. Retrieved from </w:t>
      </w:r>
      <w:r w:rsidRPr="00377DE8">
        <w:rPr>
          <w:rFonts w:ascii="Times New Roman" w:hAnsi="Times New Roman" w:cs="Times New Roman"/>
          <w:color w:val="000000" w:themeColor="text1"/>
          <w:sz w:val="24"/>
          <w:szCs w:val="24"/>
          <w:lang w:eastAsia="zh-CN"/>
        </w:rPr>
        <w:t>https://www.hmpgloballearningnetwork.com/site/altc/articles/improving-management-urinary-tract-infections-nursing-homes-its-time-stop-tail-wagging-dog</w:t>
      </w:r>
    </w:p>
    <w:p w14:paraId="4ECAD7A6" w14:textId="77777777" w:rsidR="003A39DD" w:rsidRDefault="003A39DD" w:rsidP="003A39DD">
      <w:pPr>
        <w:spacing w:line="480" w:lineRule="auto"/>
        <w:rPr>
          <w:rFonts w:ascii="Times New Roman" w:hAnsi="Times New Roman" w:cs="Times New Roman"/>
          <w:sz w:val="24"/>
          <w:szCs w:val="24"/>
        </w:rPr>
      </w:pPr>
      <w:r>
        <w:rPr>
          <w:rFonts w:ascii="Times New Roman" w:hAnsi="Times New Roman" w:cs="Times New Roman"/>
          <w:sz w:val="24"/>
          <w:szCs w:val="24"/>
        </w:rPr>
        <w:t>Esme, M., Topeli, A., Yavuz, B., &amp; Akova, M. (2019). Infections in the elderly critically-</w:t>
      </w:r>
    </w:p>
    <w:p w14:paraId="1924CC17" w14:textId="4510552D" w:rsidR="003A39DD" w:rsidRDefault="003A39DD" w:rsidP="005B7E77">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ill patients. </w:t>
      </w:r>
      <w:r w:rsidR="00FE1FA5">
        <w:rPr>
          <w:rFonts w:ascii="Times New Roman" w:hAnsi="Times New Roman" w:cs="Times New Roman"/>
          <w:i/>
          <w:sz w:val="24"/>
          <w:szCs w:val="24"/>
        </w:rPr>
        <w:t xml:space="preserve">Infectious Diseases – Surveillance, Prevention and Treatment, </w:t>
      </w:r>
      <w:r w:rsidR="002F2423">
        <w:rPr>
          <w:rFonts w:ascii="Times New Roman" w:hAnsi="Times New Roman" w:cs="Times New Roman"/>
          <w:sz w:val="24"/>
          <w:szCs w:val="24"/>
        </w:rPr>
        <w:t>6, 1-9.</w:t>
      </w:r>
    </w:p>
    <w:p w14:paraId="6D18697A" w14:textId="77777777" w:rsidR="00004A5E" w:rsidRDefault="00004A5E" w:rsidP="00BD1C24">
      <w:pPr>
        <w:spacing w:line="480" w:lineRule="auto"/>
        <w:rPr>
          <w:rFonts w:ascii="Times New Roman" w:eastAsia="Times New Roman" w:hAnsi="Times New Roman" w:cs="Times New Roman"/>
          <w:sz w:val="24"/>
          <w:szCs w:val="24"/>
        </w:rPr>
      </w:pPr>
      <w:r w:rsidRPr="00004A5E">
        <w:rPr>
          <w:rFonts w:ascii="Times New Roman" w:eastAsia="Times New Roman" w:hAnsi="Times New Roman" w:cs="Times New Roman"/>
          <w:sz w:val="24"/>
          <w:szCs w:val="24"/>
        </w:rPr>
        <w:t xml:space="preserve">Florida Atlantic University. (2011). Change in condition: When to report to the </w:t>
      </w:r>
    </w:p>
    <w:p w14:paraId="2AE7090C" w14:textId="5C9365BB" w:rsidR="00004A5E" w:rsidRPr="00BD1C24" w:rsidRDefault="00004A5E" w:rsidP="00004A5E">
      <w:pPr>
        <w:spacing w:line="480" w:lineRule="auto"/>
        <w:ind w:firstLine="720"/>
        <w:rPr>
          <w:rFonts w:ascii="Times New Roman" w:eastAsia="Times New Roman" w:hAnsi="Times New Roman" w:cs="Times New Roman"/>
          <w:sz w:val="24"/>
          <w:szCs w:val="24"/>
        </w:rPr>
      </w:pPr>
      <w:r w:rsidRPr="00004A5E">
        <w:rPr>
          <w:rFonts w:ascii="Times New Roman" w:eastAsia="Times New Roman" w:hAnsi="Times New Roman" w:cs="Times New Roman"/>
          <w:sz w:val="24"/>
          <w:szCs w:val="24"/>
        </w:rPr>
        <w:lastRenderedPageBreak/>
        <w:t xml:space="preserve">MD/NP/PA. </w:t>
      </w:r>
      <w:r w:rsidRPr="00004A5E">
        <w:rPr>
          <w:rFonts w:ascii="Times New Roman" w:eastAsia="Times New Roman" w:hAnsi="Times New Roman" w:cs="Times New Roman"/>
          <w:i/>
          <w:iCs/>
          <w:sz w:val="24"/>
          <w:szCs w:val="24"/>
        </w:rPr>
        <w:t>Interact Version 4.0 Tool.</w:t>
      </w:r>
      <w:r w:rsidRPr="00004A5E">
        <w:rPr>
          <w:rFonts w:ascii="Times New Roman" w:eastAsia="Times New Roman" w:hAnsi="Times New Roman" w:cs="Times New Roman"/>
          <w:sz w:val="24"/>
          <w:szCs w:val="24"/>
        </w:rPr>
        <w:t xml:space="preserve"> </w:t>
      </w:r>
    </w:p>
    <w:p w14:paraId="0285782C" w14:textId="77777777" w:rsidR="00A70E7E" w:rsidRPr="000541C4" w:rsidRDefault="00A70E7E" w:rsidP="00A70E7E">
      <w:p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Freeman-Jabson, J., Rogers, J., &amp; Ward-Smith, P. (2016). Effect of an education </w:t>
      </w:r>
    </w:p>
    <w:p w14:paraId="555FEF99" w14:textId="77777777" w:rsidR="00A70E7E" w:rsidRPr="000541C4" w:rsidRDefault="00A70E7E" w:rsidP="00A70E7E">
      <w:pPr>
        <w:spacing w:line="480" w:lineRule="auto"/>
        <w:ind w:left="720"/>
        <w:rPr>
          <w:rFonts w:ascii="Times New Roman" w:hAnsi="Times New Roman" w:cs="Times New Roman"/>
          <w:sz w:val="24"/>
          <w:szCs w:val="24"/>
        </w:rPr>
      </w:pPr>
      <w:r w:rsidRPr="000541C4">
        <w:rPr>
          <w:rFonts w:ascii="Times New Roman" w:hAnsi="Times New Roman" w:cs="Times New Roman"/>
          <w:sz w:val="24"/>
          <w:szCs w:val="24"/>
        </w:rPr>
        <w:t xml:space="preserve">presentation of the knowledge and awareness of urinary tract infection among non-licensed and licensed health care workers in long-term care facilities. </w:t>
      </w:r>
      <w:r w:rsidRPr="000541C4">
        <w:rPr>
          <w:rFonts w:ascii="Times New Roman" w:hAnsi="Times New Roman" w:cs="Times New Roman"/>
          <w:i/>
          <w:iCs/>
          <w:sz w:val="24"/>
          <w:szCs w:val="24"/>
        </w:rPr>
        <w:t>Urologic Nursing, 36,</w:t>
      </w:r>
      <w:r w:rsidRPr="000541C4">
        <w:rPr>
          <w:rFonts w:ascii="Times New Roman" w:hAnsi="Times New Roman" w:cs="Times New Roman"/>
          <w:sz w:val="24"/>
          <w:szCs w:val="24"/>
        </w:rPr>
        <w:t xml:space="preserve"> 67-71.</w:t>
      </w:r>
    </w:p>
    <w:p w14:paraId="67F07B03" w14:textId="544E66BC" w:rsidR="00596146" w:rsidRPr="000541C4" w:rsidRDefault="00596146" w:rsidP="00A70E7E">
      <w:pPr>
        <w:spacing w:line="480" w:lineRule="auto"/>
        <w:rPr>
          <w:rFonts w:ascii="Times New Roman" w:hAnsi="Times New Roman" w:cs="Times New Roman"/>
          <w:sz w:val="24"/>
          <w:szCs w:val="24"/>
        </w:rPr>
      </w:pPr>
      <w:r w:rsidRPr="000541C4">
        <w:rPr>
          <w:rFonts w:ascii="Times New Roman" w:hAnsi="Times New Roman" w:cs="Times New Roman"/>
          <w:sz w:val="24"/>
          <w:szCs w:val="24"/>
        </w:rPr>
        <w:t>Geano, L., &amp; Buhr, G.T. (2012). Urinary tract infections in older adults residing in long-</w:t>
      </w:r>
      <w:r w:rsidRPr="000541C4">
        <w:rPr>
          <w:rFonts w:ascii="Times New Roman" w:hAnsi="Times New Roman" w:cs="Times New Roman"/>
          <w:sz w:val="24"/>
          <w:szCs w:val="24"/>
        </w:rPr>
        <w:tab/>
        <w:t xml:space="preserve">term care facilities. Annals of Longterm Care, 20(4), 33-38. </w:t>
      </w:r>
    </w:p>
    <w:p w14:paraId="5CB78626" w14:textId="679D6702" w:rsidR="00285674" w:rsidRDefault="00285674" w:rsidP="00A70E7E">
      <w:pPr>
        <w:spacing w:line="480" w:lineRule="auto"/>
        <w:rPr>
          <w:rFonts w:ascii="Times New Roman" w:hAnsi="Times New Roman" w:cs="Times New Roman"/>
          <w:i/>
          <w:sz w:val="24"/>
          <w:szCs w:val="24"/>
        </w:rPr>
      </w:pPr>
      <w:r w:rsidRPr="000541C4">
        <w:rPr>
          <w:rFonts w:ascii="Times New Roman" w:hAnsi="Times New Roman" w:cs="Times New Roman"/>
          <w:sz w:val="24"/>
          <w:szCs w:val="24"/>
        </w:rPr>
        <w:t>Givler, D. &amp; Givler, A. (2019). Asymptoma</w:t>
      </w:r>
      <w:r w:rsidR="00D028C6" w:rsidRPr="000541C4">
        <w:rPr>
          <w:rFonts w:ascii="Times New Roman" w:hAnsi="Times New Roman" w:cs="Times New Roman"/>
          <w:sz w:val="24"/>
          <w:szCs w:val="24"/>
        </w:rPr>
        <w:t xml:space="preserve">tic bacteriuria. </w:t>
      </w:r>
      <w:r w:rsidR="00D028C6" w:rsidRPr="000541C4">
        <w:rPr>
          <w:rFonts w:ascii="Times New Roman" w:hAnsi="Times New Roman" w:cs="Times New Roman"/>
          <w:i/>
          <w:sz w:val="24"/>
          <w:szCs w:val="24"/>
        </w:rPr>
        <w:t xml:space="preserve">StatPearls. </w:t>
      </w:r>
    </w:p>
    <w:p w14:paraId="194764D7" w14:textId="77777777" w:rsidR="00004A5E" w:rsidRDefault="00004A5E" w:rsidP="00A70E7E">
      <w:pPr>
        <w:spacing w:line="480" w:lineRule="auto"/>
        <w:rPr>
          <w:rFonts w:ascii="Times New Roman" w:eastAsia="Times New Roman" w:hAnsi="Times New Roman" w:cs="Times New Roman"/>
          <w:sz w:val="24"/>
          <w:szCs w:val="24"/>
        </w:rPr>
      </w:pPr>
      <w:r w:rsidRPr="00004A5E">
        <w:rPr>
          <w:rFonts w:ascii="Times New Roman" w:eastAsia="Times New Roman" w:hAnsi="Times New Roman" w:cs="Times New Roman"/>
          <w:sz w:val="24"/>
          <w:szCs w:val="24"/>
        </w:rPr>
        <w:t xml:space="preserve">Gould, C., Umscheid, C., Agarwal, R., Kuntz, Pegues, D., &amp; Healthcare Infection </w:t>
      </w:r>
    </w:p>
    <w:p w14:paraId="268B038D" w14:textId="62F45CBA" w:rsidR="00004A5E" w:rsidRDefault="00004A5E" w:rsidP="00BD1C24">
      <w:pPr>
        <w:spacing w:line="480" w:lineRule="auto"/>
        <w:ind w:left="720"/>
        <w:rPr>
          <w:rFonts w:ascii="Times New Roman" w:eastAsia="Times New Roman" w:hAnsi="Times New Roman" w:cs="Times New Roman"/>
          <w:sz w:val="24"/>
          <w:szCs w:val="24"/>
        </w:rPr>
      </w:pPr>
      <w:r w:rsidRPr="00004A5E">
        <w:rPr>
          <w:rFonts w:ascii="Times New Roman" w:eastAsia="Times New Roman" w:hAnsi="Times New Roman" w:cs="Times New Roman"/>
          <w:sz w:val="24"/>
          <w:szCs w:val="24"/>
        </w:rPr>
        <w:t xml:space="preserve">Control Practices Advisory Committee. (2019). </w:t>
      </w:r>
      <w:r w:rsidRPr="00004A5E">
        <w:rPr>
          <w:rFonts w:ascii="Times New Roman" w:eastAsia="Times New Roman" w:hAnsi="Times New Roman" w:cs="Times New Roman"/>
          <w:i/>
          <w:iCs/>
          <w:sz w:val="24"/>
          <w:szCs w:val="24"/>
        </w:rPr>
        <w:t>Guideline for prevention of catheter-associated urinary tract infections 2009.</w:t>
      </w:r>
      <w:r w:rsidRPr="00004A5E">
        <w:rPr>
          <w:rFonts w:ascii="Times New Roman" w:eastAsia="Times New Roman" w:hAnsi="Times New Roman" w:cs="Times New Roman"/>
          <w:sz w:val="24"/>
          <w:szCs w:val="24"/>
        </w:rPr>
        <w:t xml:space="preserve"> </w:t>
      </w:r>
      <w:hyperlink r:id="rId9" w:history="1">
        <w:r w:rsidRPr="00004A5E">
          <w:rPr>
            <w:rStyle w:val="Hyperlink"/>
            <w:rFonts w:ascii="Times New Roman" w:eastAsia="Times New Roman" w:hAnsi="Times New Roman" w:cs="Times New Roman"/>
            <w:sz w:val="24"/>
            <w:szCs w:val="24"/>
          </w:rPr>
          <w:t>https://www.cdc.gov/infectioncontrol/pdf/guidelines/cauti-guidelines-H.pdf</w:t>
        </w:r>
      </w:hyperlink>
    </w:p>
    <w:p w14:paraId="76D86CE1" w14:textId="428EFBB7" w:rsidR="00004A5E" w:rsidRPr="00BD1C24" w:rsidRDefault="00004A5E" w:rsidP="00004A5E">
      <w:pPr>
        <w:spacing w:line="480" w:lineRule="auto"/>
        <w:rPr>
          <w:rFonts w:ascii="Times New Roman" w:eastAsia="Times New Roman" w:hAnsi="Times New Roman" w:cs="Times New Roman"/>
          <w:sz w:val="24"/>
          <w:szCs w:val="24"/>
        </w:rPr>
      </w:pPr>
      <w:r>
        <w:rPr>
          <w:rFonts w:ascii="Times New Roman" w:hAnsi="Times New Roman" w:cs="Times New Roman"/>
          <w:sz w:val="24"/>
          <w:szCs w:val="24"/>
        </w:rPr>
        <w:t xml:space="preserve">H. Steuber, personal communication, January 31, 2020. </w:t>
      </w:r>
    </w:p>
    <w:p w14:paraId="4851990F" w14:textId="77777777" w:rsidR="008D16B1" w:rsidRPr="000541C4" w:rsidRDefault="00AF2565" w:rsidP="00A70E7E">
      <w:p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Infectious Disease Society of America. (2019). Clinical practice guideline for the </w:t>
      </w:r>
    </w:p>
    <w:p w14:paraId="4E72E8AC" w14:textId="7D69B21B" w:rsidR="00AF2565" w:rsidRDefault="00AF2565" w:rsidP="008D16B1">
      <w:pPr>
        <w:spacing w:line="480" w:lineRule="auto"/>
        <w:ind w:left="720"/>
        <w:rPr>
          <w:rFonts w:ascii="Times New Roman" w:hAnsi="Times New Roman" w:cs="Times New Roman"/>
          <w:sz w:val="24"/>
          <w:szCs w:val="24"/>
        </w:rPr>
      </w:pPr>
      <w:r w:rsidRPr="000541C4">
        <w:rPr>
          <w:rFonts w:ascii="Times New Roman" w:hAnsi="Times New Roman" w:cs="Times New Roman"/>
          <w:sz w:val="24"/>
          <w:szCs w:val="24"/>
        </w:rPr>
        <w:t xml:space="preserve">management of asymptomatic bacteriuria: 2019 update by the Infectious Diseases Society of America. </w:t>
      </w:r>
      <w:r w:rsidRPr="000541C4">
        <w:rPr>
          <w:rFonts w:ascii="Times New Roman" w:hAnsi="Times New Roman" w:cs="Times New Roman"/>
          <w:i/>
          <w:sz w:val="24"/>
          <w:szCs w:val="24"/>
        </w:rPr>
        <w:t>Clinical Infectious Diseases</w:t>
      </w:r>
      <w:r w:rsidR="008D16B1" w:rsidRPr="000541C4">
        <w:rPr>
          <w:rFonts w:ascii="Times New Roman" w:hAnsi="Times New Roman" w:cs="Times New Roman"/>
          <w:i/>
          <w:sz w:val="24"/>
          <w:szCs w:val="24"/>
        </w:rPr>
        <w:t xml:space="preserve">. </w:t>
      </w:r>
      <w:r w:rsidR="008D16B1" w:rsidRPr="000541C4">
        <w:rPr>
          <w:rFonts w:ascii="Times New Roman" w:hAnsi="Times New Roman" w:cs="Times New Roman"/>
          <w:sz w:val="24"/>
          <w:szCs w:val="24"/>
        </w:rPr>
        <w:t xml:space="preserve">Retrieved from idsociety.org. </w:t>
      </w:r>
    </w:p>
    <w:p w14:paraId="6C15256C" w14:textId="77777777" w:rsidR="00712160" w:rsidRPr="000541C4" w:rsidRDefault="00350576" w:rsidP="00A70E7E">
      <w:p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Juthani-Mehta, M., Malani, P., </w:t>
      </w:r>
      <w:r w:rsidR="00E71563" w:rsidRPr="000541C4">
        <w:rPr>
          <w:rFonts w:ascii="Times New Roman" w:hAnsi="Times New Roman" w:cs="Times New Roman"/>
          <w:sz w:val="24"/>
          <w:szCs w:val="24"/>
        </w:rPr>
        <w:t>&amp; Mitchell, S. (2015). An</w:t>
      </w:r>
      <w:r w:rsidR="00C1118C" w:rsidRPr="000541C4">
        <w:rPr>
          <w:rFonts w:ascii="Times New Roman" w:hAnsi="Times New Roman" w:cs="Times New Roman"/>
          <w:sz w:val="24"/>
          <w:szCs w:val="24"/>
        </w:rPr>
        <w:t xml:space="preserve">timicrobials at the end of life: </w:t>
      </w:r>
    </w:p>
    <w:p w14:paraId="279D9636" w14:textId="7E5D9B38" w:rsidR="00A70E7E" w:rsidRPr="000541C4" w:rsidRDefault="00C1118C" w:rsidP="007A456C">
      <w:pPr>
        <w:spacing w:line="480" w:lineRule="auto"/>
        <w:ind w:left="720"/>
        <w:rPr>
          <w:rFonts w:ascii="Times New Roman" w:hAnsi="Times New Roman" w:cs="Times New Roman"/>
          <w:sz w:val="24"/>
          <w:szCs w:val="24"/>
        </w:rPr>
      </w:pPr>
      <w:r w:rsidRPr="000541C4">
        <w:rPr>
          <w:rFonts w:ascii="Times New Roman" w:hAnsi="Times New Roman" w:cs="Times New Roman"/>
          <w:sz w:val="24"/>
          <w:szCs w:val="24"/>
        </w:rPr>
        <w:t xml:space="preserve">An opportunity to improve palliative care and infection management. </w:t>
      </w:r>
      <w:r w:rsidR="00DD3C21" w:rsidRPr="000541C4">
        <w:rPr>
          <w:rFonts w:ascii="Times New Roman" w:hAnsi="Times New Roman" w:cs="Times New Roman"/>
          <w:i/>
          <w:iCs/>
          <w:sz w:val="24"/>
          <w:szCs w:val="24"/>
        </w:rPr>
        <w:t xml:space="preserve">Journal American Medical Association, </w:t>
      </w:r>
      <w:r w:rsidR="00734E13" w:rsidRPr="000541C4">
        <w:rPr>
          <w:rFonts w:ascii="Times New Roman" w:hAnsi="Times New Roman" w:cs="Times New Roman"/>
          <w:i/>
          <w:iCs/>
          <w:sz w:val="24"/>
          <w:szCs w:val="24"/>
        </w:rPr>
        <w:t>314</w:t>
      </w:r>
      <w:r w:rsidR="00734E13" w:rsidRPr="000541C4">
        <w:rPr>
          <w:rFonts w:ascii="Times New Roman" w:hAnsi="Times New Roman" w:cs="Times New Roman"/>
          <w:sz w:val="24"/>
          <w:szCs w:val="24"/>
        </w:rPr>
        <w:t xml:space="preserve">(19), </w:t>
      </w:r>
      <w:r w:rsidR="00712160" w:rsidRPr="000541C4">
        <w:rPr>
          <w:rFonts w:ascii="Times New Roman" w:hAnsi="Times New Roman" w:cs="Times New Roman"/>
          <w:sz w:val="24"/>
          <w:szCs w:val="24"/>
        </w:rPr>
        <w:t>2017-2018.</w:t>
      </w:r>
      <w:r w:rsidR="00A70E7E" w:rsidRPr="000541C4">
        <w:rPr>
          <w:rFonts w:ascii="Times New Roman" w:hAnsi="Times New Roman" w:cs="Times New Roman"/>
          <w:sz w:val="24"/>
          <w:szCs w:val="24"/>
        </w:rPr>
        <w:t xml:space="preserve"> </w:t>
      </w:r>
    </w:p>
    <w:p w14:paraId="71EC38A7" w14:textId="77777777" w:rsidR="00CF59A0" w:rsidRPr="000541C4" w:rsidRDefault="00CF59A0" w:rsidP="00CF59A0">
      <w:p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Keller, S., Feldman, L., Smith, J., Pahwa, A., Cosgrove, S., &amp; Chida, N. (2018). The use </w:t>
      </w:r>
    </w:p>
    <w:p w14:paraId="11BED57B" w14:textId="0E465489" w:rsidR="00CF59A0" w:rsidRPr="000541C4" w:rsidRDefault="00CF59A0" w:rsidP="00CF59A0">
      <w:pPr>
        <w:spacing w:line="480" w:lineRule="auto"/>
        <w:ind w:left="720"/>
        <w:rPr>
          <w:rFonts w:ascii="Times New Roman" w:hAnsi="Times New Roman" w:cs="Times New Roman"/>
          <w:sz w:val="24"/>
          <w:szCs w:val="24"/>
        </w:rPr>
      </w:pPr>
      <w:r w:rsidRPr="000541C4">
        <w:rPr>
          <w:rFonts w:ascii="Times New Roman" w:hAnsi="Times New Roman" w:cs="Times New Roman"/>
          <w:sz w:val="24"/>
          <w:szCs w:val="24"/>
        </w:rPr>
        <w:t xml:space="preserve">of clinical decision support in reducing diagnosis of and treatment of asymptomatic bacteriuria. </w:t>
      </w:r>
      <w:r w:rsidRPr="000541C4">
        <w:rPr>
          <w:rFonts w:ascii="Times New Roman" w:hAnsi="Times New Roman" w:cs="Times New Roman"/>
          <w:i/>
          <w:sz w:val="24"/>
          <w:szCs w:val="24"/>
        </w:rPr>
        <w:t>Journal of Hospital Medicine, 13</w:t>
      </w:r>
      <w:r w:rsidRPr="000541C4">
        <w:rPr>
          <w:rFonts w:ascii="Times New Roman" w:hAnsi="Times New Roman" w:cs="Times New Roman"/>
          <w:sz w:val="24"/>
          <w:szCs w:val="24"/>
        </w:rPr>
        <w:t xml:space="preserve">(6). 392-395. </w:t>
      </w:r>
    </w:p>
    <w:p w14:paraId="52F6B0DB" w14:textId="338CBC13" w:rsidR="009B15C8" w:rsidRPr="000541C4" w:rsidRDefault="009B15C8" w:rsidP="009B15C8">
      <w:p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Kindred Health Care. (2019). </w:t>
      </w:r>
    </w:p>
    <w:p w14:paraId="29899CE8" w14:textId="5CEB9314" w:rsidR="009B15C8" w:rsidRPr="000541C4" w:rsidRDefault="009B15C8" w:rsidP="009B15C8">
      <w:pPr>
        <w:spacing w:line="480" w:lineRule="auto"/>
        <w:ind w:firstLine="720"/>
        <w:rPr>
          <w:rFonts w:ascii="Times New Roman" w:hAnsi="Times New Roman" w:cs="Times New Roman"/>
          <w:sz w:val="24"/>
          <w:szCs w:val="24"/>
        </w:rPr>
      </w:pPr>
      <w:r w:rsidRPr="000541C4">
        <w:rPr>
          <w:rFonts w:ascii="Times New Roman" w:hAnsi="Times New Roman" w:cs="Times New Roman"/>
          <w:sz w:val="24"/>
          <w:szCs w:val="24"/>
        </w:rPr>
        <w:lastRenderedPageBreak/>
        <w:t>https://www.kindredhealthcare.com/locations/hospice/grand-rapids-mi-6554</w:t>
      </w:r>
    </w:p>
    <w:p w14:paraId="639867F6" w14:textId="391806AF" w:rsidR="00A70E7E" w:rsidRPr="000541C4" w:rsidRDefault="00A70E7E" w:rsidP="00A70E7E">
      <w:p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MedlinePlus. (2016). Asymptomatic bacteriuria. </w:t>
      </w:r>
    </w:p>
    <w:p w14:paraId="41D57802" w14:textId="2595BD30" w:rsidR="002E2B32" w:rsidRDefault="00A70E7E" w:rsidP="001E6ACE">
      <w:pPr>
        <w:spacing w:line="480" w:lineRule="auto"/>
        <w:rPr>
          <w:rFonts w:ascii="Times New Roman" w:hAnsi="Times New Roman" w:cs="Times New Roman"/>
          <w:color w:val="0563C1" w:themeColor="hyperlink"/>
          <w:sz w:val="24"/>
          <w:szCs w:val="24"/>
          <w:u w:val="single"/>
        </w:rPr>
      </w:pPr>
      <w:r w:rsidRPr="000541C4">
        <w:rPr>
          <w:rFonts w:ascii="Times New Roman" w:hAnsi="Times New Roman" w:cs="Times New Roman"/>
          <w:sz w:val="24"/>
          <w:szCs w:val="24"/>
        </w:rPr>
        <w:tab/>
      </w:r>
      <w:hyperlink r:id="rId10" w:history="1">
        <w:r w:rsidRPr="000541C4">
          <w:rPr>
            <w:rFonts w:ascii="Times New Roman" w:hAnsi="Times New Roman" w:cs="Times New Roman"/>
            <w:color w:val="0563C1" w:themeColor="hyperlink"/>
            <w:sz w:val="24"/>
            <w:szCs w:val="24"/>
            <w:u w:val="single"/>
          </w:rPr>
          <w:t>https://medlineplus.gov/ency/article/000520.htm</w:t>
        </w:r>
      </w:hyperlink>
    </w:p>
    <w:p w14:paraId="2286DD7D" w14:textId="4469C510" w:rsidR="001F1BAF" w:rsidRDefault="001F1BAF" w:rsidP="00BD1C24">
      <w:pPr>
        <w:spacing w:line="48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McHugh, M.</w:t>
      </w:r>
      <w:r w:rsidR="001764FD" w:rsidRPr="001764FD">
        <w:rPr>
          <w:rFonts w:ascii="Times New Roman" w:eastAsia="Times New Roman" w:hAnsi="Times New Roman" w:cs="Times New Roman"/>
          <w:color w:val="000000"/>
          <w:sz w:val="24"/>
          <w:szCs w:val="24"/>
          <w:shd w:val="clear" w:color="auto" w:fill="FFFFFF"/>
        </w:rPr>
        <w:t xml:space="preserve"> (2013). The chi-square test of independence. </w:t>
      </w:r>
      <w:r w:rsidR="001764FD" w:rsidRPr="001764FD">
        <w:rPr>
          <w:rFonts w:ascii="Times New Roman" w:eastAsia="Times New Roman" w:hAnsi="Times New Roman" w:cs="Times New Roman"/>
          <w:i/>
          <w:iCs/>
          <w:color w:val="000000"/>
          <w:sz w:val="24"/>
          <w:szCs w:val="24"/>
        </w:rPr>
        <w:t>Biochemia</w:t>
      </w:r>
      <w:r>
        <w:rPr>
          <w:rFonts w:ascii="Times New Roman" w:eastAsia="Times New Roman" w:hAnsi="Times New Roman" w:cs="Times New Roman"/>
          <w:i/>
          <w:iCs/>
          <w:color w:val="000000"/>
          <w:sz w:val="24"/>
          <w:szCs w:val="24"/>
        </w:rPr>
        <w:t>l</w:t>
      </w:r>
      <w:r w:rsidR="001764FD" w:rsidRPr="001764FD">
        <w:rPr>
          <w:rFonts w:ascii="Times New Roman" w:eastAsia="Times New Roman" w:hAnsi="Times New Roman" w:cs="Times New Roman"/>
          <w:i/>
          <w:iCs/>
          <w:color w:val="000000"/>
          <w:sz w:val="24"/>
          <w:szCs w:val="24"/>
        </w:rPr>
        <w:t xml:space="preserve"> Medica</w:t>
      </w:r>
      <w:r>
        <w:rPr>
          <w:rFonts w:ascii="Times New Roman" w:eastAsia="Times New Roman" w:hAnsi="Times New Roman" w:cs="Times New Roman"/>
          <w:i/>
          <w:iCs/>
          <w:color w:val="000000"/>
          <w:sz w:val="24"/>
          <w:szCs w:val="24"/>
        </w:rPr>
        <w:t>l</w:t>
      </w:r>
      <w:r w:rsidR="001764FD" w:rsidRPr="001764FD">
        <w:rPr>
          <w:rFonts w:ascii="Times New Roman" w:eastAsia="Times New Roman" w:hAnsi="Times New Roman" w:cs="Times New Roman"/>
          <w:i/>
          <w:iCs/>
          <w:color w:val="000000"/>
          <w:sz w:val="24"/>
          <w:szCs w:val="24"/>
        </w:rPr>
        <w:t>, 23</w:t>
      </w:r>
      <w:r>
        <w:rPr>
          <w:rFonts w:ascii="Times New Roman" w:eastAsia="Times New Roman" w:hAnsi="Times New Roman" w:cs="Times New Roman"/>
          <w:color w:val="000000"/>
          <w:sz w:val="24"/>
          <w:szCs w:val="24"/>
          <w:shd w:val="clear" w:color="auto" w:fill="FFFFFF"/>
        </w:rPr>
        <w:t xml:space="preserve">(2), </w:t>
      </w:r>
    </w:p>
    <w:p w14:paraId="170B3485" w14:textId="0E2BB9FB" w:rsidR="001764FD" w:rsidRDefault="001764FD" w:rsidP="00BD1C24">
      <w:pPr>
        <w:spacing w:line="480" w:lineRule="auto"/>
        <w:ind w:firstLine="720"/>
        <w:rPr>
          <w:rFonts w:ascii="Times New Roman" w:eastAsia="Times New Roman" w:hAnsi="Times New Roman" w:cs="Times New Roman"/>
          <w:color w:val="000000"/>
          <w:sz w:val="24"/>
          <w:szCs w:val="24"/>
          <w:shd w:val="clear" w:color="auto" w:fill="FFFFFF"/>
        </w:rPr>
      </w:pPr>
      <w:r w:rsidRPr="001764FD">
        <w:rPr>
          <w:rFonts w:ascii="Times New Roman" w:eastAsia="Times New Roman" w:hAnsi="Times New Roman" w:cs="Times New Roman"/>
          <w:color w:val="000000"/>
          <w:sz w:val="24"/>
          <w:szCs w:val="24"/>
          <w:shd w:val="clear" w:color="auto" w:fill="FFFFFF"/>
        </w:rPr>
        <w:t xml:space="preserve">143-149. </w:t>
      </w:r>
      <w:hyperlink r:id="rId11" w:history="1">
        <w:r w:rsidR="007D26C5" w:rsidRPr="007111BE">
          <w:rPr>
            <w:rStyle w:val="Hyperlink"/>
            <w:rFonts w:ascii="Times New Roman" w:eastAsia="Times New Roman" w:hAnsi="Times New Roman" w:cs="Times New Roman"/>
            <w:sz w:val="24"/>
            <w:szCs w:val="24"/>
            <w:shd w:val="clear" w:color="auto" w:fill="FFFFFF"/>
          </w:rPr>
          <w:t>https://doi.org/10.11613/BM.2013.018</w:t>
        </w:r>
      </w:hyperlink>
    </w:p>
    <w:p w14:paraId="47B4B81F" w14:textId="77777777" w:rsidR="007D26C5" w:rsidRDefault="007D26C5" w:rsidP="00BD1C24">
      <w:pPr>
        <w:spacing w:line="48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Mehta, C. &amp; Patel, N.</w:t>
      </w:r>
      <w:r w:rsidRPr="007D26C5">
        <w:rPr>
          <w:rFonts w:ascii="Times New Roman" w:eastAsia="Times New Roman" w:hAnsi="Times New Roman" w:cs="Times New Roman"/>
          <w:color w:val="000000"/>
          <w:sz w:val="24"/>
          <w:szCs w:val="24"/>
          <w:shd w:val="clear" w:color="auto" w:fill="FFFFFF"/>
        </w:rPr>
        <w:t xml:space="preserve"> (1983). A network algorithm for performing Fisher's exact test in </w:t>
      </w:r>
    </w:p>
    <w:p w14:paraId="6311CE5F" w14:textId="7B08591F" w:rsidR="007D26C5" w:rsidRDefault="007D26C5" w:rsidP="00BD1C24">
      <w:pPr>
        <w:spacing w:line="480" w:lineRule="auto"/>
        <w:ind w:left="720"/>
        <w:rPr>
          <w:rFonts w:ascii="Times New Roman" w:eastAsia="Times New Roman" w:hAnsi="Times New Roman" w:cs="Times New Roman"/>
          <w:color w:val="000000"/>
          <w:sz w:val="24"/>
          <w:szCs w:val="24"/>
          <w:shd w:val="clear" w:color="auto" w:fill="FFFFFF"/>
        </w:rPr>
      </w:pPr>
      <w:r w:rsidRPr="007D26C5">
        <w:rPr>
          <w:rFonts w:ascii="Times New Roman" w:eastAsia="Times New Roman" w:hAnsi="Times New Roman" w:cs="Times New Roman"/>
          <w:color w:val="000000"/>
          <w:sz w:val="24"/>
          <w:szCs w:val="24"/>
          <w:shd w:val="clear" w:color="auto" w:fill="FFFFFF"/>
        </w:rPr>
        <w:t>r×c contingency tables. </w:t>
      </w:r>
      <w:r w:rsidRPr="007D26C5">
        <w:rPr>
          <w:rFonts w:ascii="Times New Roman" w:eastAsia="Times New Roman" w:hAnsi="Times New Roman" w:cs="Times New Roman"/>
          <w:i/>
          <w:iCs/>
          <w:color w:val="000000"/>
          <w:sz w:val="24"/>
          <w:szCs w:val="24"/>
        </w:rPr>
        <w:t>Journal of the American Statistical Association, 78</w:t>
      </w:r>
      <w:r w:rsidRPr="007D26C5">
        <w:rPr>
          <w:rFonts w:ascii="Times New Roman" w:eastAsia="Times New Roman" w:hAnsi="Times New Roman" w:cs="Times New Roman"/>
          <w:color w:val="000000"/>
          <w:sz w:val="24"/>
          <w:szCs w:val="24"/>
          <w:shd w:val="clear" w:color="auto" w:fill="FFFFFF"/>
        </w:rPr>
        <w:t>(382), 427-434.</w:t>
      </w:r>
    </w:p>
    <w:p w14:paraId="2ED31E66" w14:textId="77777777" w:rsidR="00C06E51" w:rsidRDefault="00C06E51" w:rsidP="00BD1C24">
      <w:pPr>
        <w:spacing w:line="480" w:lineRule="auto"/>
        <w:rPr>
          <w:rFonts w:ascii="Times New Roman" w:eastAsia="Times New Roman" w:hAnsi="Times New Roman" w:cs="Times New Roman"/>
          <w:i/>
          <w:iCs/>
          <w:color w:val="000000"/>
          <w:sz w:val="24"/>
          <w:szCs w:val="24"/>
        </w:rPr>
      </w:pPr>
      <w:r w:rsidRPr="00C06E51">
        <w:rPr>
          <w:rFonts w:ascii="Times New Roman" w:eastAsia="Times New Roman" w:hAnsi="Times New Roman" w:cs="Times New Roman"/>
          <w:color w:val="000000"/>
          <w:sz w:val="24"/>
          <w:szCs w:val="24"/>
          <w:shd w:val="clear" w:color="auto" w:fill="FFFFFF"/>
        </w:rPr>
        <w:t>Menard, S. (2009). </w:t>
      </w:r>
      <w:r w:rsidRPr="00C06E51">
        <w:rPr>
          <w:rFonts w:ascii="Times New Roman" w:eastAsia="Times New Roman" w:hAnsi="Times New Roman" w:cs="Times New Roman"/>
          <w:i/>
          <w:iCs/>
          <w:color w:val="000000"/>
          <w:sz w:val="24"/>
          <w:szCs w:val="24"/>
        </w:rPr>
        <w:t xml:space="preserve">Logistic regression: From introductory to advanced concepts and </w:t>
      </w:r>
    </w:p>
    <w:p w14:paraId="7D3E42F0" w14:textId="7441FBB4" w:rsidR="00C06E51" w:rsidRDefault="00C06E51" w:rsidP="00BD1C24">
      <w:pPr>
        <w:spacing w:line="480" w:lineRule="auto"/>
        <w:ind w:firstLine="720"/>
        <w:rPr>
          <w:rFonts w:ascii="Times New Roman" w:eastAsia="Times New Roman" w:hAnsi="Times New Roman" w:cs="Times New Roman"/>
          <w:color w:val="000000"/>
          <w:sz w:val="24"/>
          <w:szCs w:val="24"/>
          <w:shd w:val="clear" w:color="auto" w:fill="FFFFFF"/>
        </w:rPr>
      </w:pPr>
      <w:r w:rsidRPr="00C06E51">
        <w:rPr>
          <w:rFonts w:ascii="Times New Roman" w:eastAsia="Times New Roman" w:hAnsi="Times New Roman" w:cs="Times New Roman"/>
          <w:i/>
          <w:iCs/>
          <w:color w:val="000000"/>
          <w:sz w:val="24"/>
          <w:szCs w:val="24"/>
        </w:rPr>
        <w:t>applications. </w:t>
      </w:r>
      <w:r w:rsidRPr="00C06E51">
        <w:rPr>
          <w:rFonts w:ascii="Times New Roman" w:eastAsia="Times New Roman" w:hAnsi="Times New Roman" w:cs="Times New Roman"/>
          <w:color w:val="000000"/>
          <w:sz w:val="24"/>
          <w:szCs w:val="24"/>
          <w:shd w:val="clear" w:color="auto" w:fill="FFFFFF"/>
        </w:rPr>
        <w:t>Sage Publications. Thousand Oaks, CA.</w:t>
      </w:r>
    </w:p>
    <w:p w14:paraId="2DCAFD85" w14:textId="77DBA5A7" w:rsidR="00C06E51" w:rsidRDefault="00C06E51" w:rsidP="00BD1C24">
      <w:pPr>
        <w:spacing w:line="480" w:lineRule="auto"/>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shd w:val="clear" w:color="auto" w:fill="FFFFFF"/>
        </w:rPr>
        <w:t>Pituch, K. &amp; Stevens, J.</w:t>
      </w:r>
      <w:r w:rsidRPr="00C06E51">
        <w:rPr>
          <w:rFonts w:ascii="Times New Roman" w:eastAsia="Times New Roman" w:hAnsi="Times New Roman" w:cs="Times New Roman"/>
          <w:color w:val="000000"/>
          <w:sz w:val="24"/>
          <w:szCs w:val="24"/>
          <w:shd w:val="clear" w:color="auto" w:fill="FFFFFF"/>
        </w:rPr>
        <w:t xml:space="preserve"> (2015). </w:t>
      </w:r>
      <w:r w:rsidRPr="00C06E51">
        <w:rPr>
          <w:rFonts w:ascii="Times New Roman" w:eastAsia="Times New Roman" w:hAnsi="Times New Roman" w:cs="Times New Roman"/>
          <w:i/>
          <w:iCs/>
          <w:color w:val="000000"/>
          <w:sz w:val="24"/>
          <w:szCs w:val="24"/>
        </w:rPr>
        <w:t xml:space="preserve">Applied multivariate statistics for the social </w:t>
      </w:r>
    </w:p>
    <w:p w14:paraId="39F709E3" w14:textId="00D4D67C" w:rsidR="00C06E51" w:rsidRDefault="00C06E51" w:rsidP="00BD1C24">
      <w:pPr>
        <w:spacing w:line="480" w:lineRule="auto"/>
        <w:ind w:firstLine="720"/>
        <w:rPr>
          <w:rFonts w:ascii="Times New Roman" w:eastAsia="Times New Roman" w:hAnsi="Times New Roman" w:cs="Times New Roman"/>
          <w:color w:val="000000"/>
          <w:sz w:val="24"/>
          <w:szCs w:val="24"/>
          <w:shd w:val="clear" w:color="auto" w:fill="FFFFFF"/>
        </w:rPr>
      </w:pPr>
      <w:r w:rsidRPr="00C06E51">
        <w:rPr>
          <w:rFonts w:ascii="Times New Roman" w:eastAsia="Times New Roman" w:hAnsi="Times New Roman" w:cs="Times New Roman"/>
          <w:i/>
          <w:iCs/>
          <w:color w:val="000000"/>
          <w:sz w:val="24"/>
          <w:szCs w:val="24"/>
        </w:rPr>
        <w:t>sciences</w:t>
      </w:r>
      <w:r w:rsidRPr="00C06E51">
        <w:rPr>
          <w:rFonts w:ascii="Times New Roman" w:eastAsia="Times New Roman" w:hAnsi="Times New Roman" w:cs="Times New Roman"/>
          <w:color w:val="000000"/>
          <w:sz w:val="24"/>
          <w:szCs w:val="24"/>
          <w:shd w:val="clear" w:color="auto" w:fill="FFFFFF"/>
        </w:rPr>
        <w:t xml:space="preserve"> (6th ed.). Routledge Academic. </w:t>
      </w:r>
      <w:hyperlink r:id="rId12" w:history="1">
        <w:r w:rsidR="0036403A" w:rsidRPr="007111BE">
          <w:rPr>
            <w:rStyle w:val="Hyperlink"/>
            <w:rFonts w:ascii="Times New Roman" w:eastAsia="Times New Roman" w:hAnsi="Times New Roman" w:cs="Times New Roman"/>
            <w:sz w:val="24"/>
            <w:szCs w:val="24"/>
            <w:shd w:val="clear" w:color="auto" w:fill="FFFFFF"/>
          </w:rPr>
          <w:t>https://doi.org/10.4324/9781315814919</w:t>
        </w:r>
      </w:hyperlink>
    </w:p>
    <w:p w14:paraId="5B4FC36E" w14:textId="77777777" w:rsidR="0036403A" w:rsidRDefault="0036403A" w:rsidP="0036403A">
      <w:pPr>
        <w:spacing w:line="48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 xml:space="preserve">World Health Organization. (2021). </w:t>
      </w:r>
      <w:r>
        <w:rPr>
          <w:rFonts w:ascii="Times New Roman" w:eastAsia="Times New Roman" w:hAnsi="Times New Roman" w:cs="Times New Roman"/>
          <w:i/>
          <w:color w:val="000000"/>
          <w:sz w:val="24"/>
          <w:szCs w:val="24"/>
          <w:shd w:val="clear" w:color="auto" w:fill="FFFFFF"/>
        </w:rPr>
        <w:t>WHOQOL: Measuring quality of life.</w:t>
      </w:r>
      <w:r>
        <w:rPr>
          <w:rFonts w:ascii="Times New Roman" w:eastAsia="Times New Roman" w:hAnsi="Times New Roman" w:cs="Times New Roman"/>
          <w:color w:val="000000"/>
          <w:sz w:val="24"/>
          <w:szCs w:val="24"/>
          <w:shd w:val="clear" w:color="auto" w:fill="FFFFFF"/>
        </w:rPr>
        <w:t xml:space="preserve"> </w:t>
      </w:r>
    </w:p>
    <w:p w14:paraId="3310F574" w14:textId="1E0948E7" w:rsidR="0036403A" w:rsidRDefault="0016054D" w:rsidP="0036403A">
      <w:pPr>
        <w:spacing w:line="480" w:lineRule="auto"/>
        <w:ind w:firstLine="720"/>
        <w:rPr>
          <w:rFonts w:ascii="Times New Roman" w:eastAsia="Times New Roman" w:hAnsi="Times New Roman" w:cs="Times New Roman"/>
          <w:color w:val="000000"/>
          <w:sz w:val="24"/>
          <w:szCs w:val="24"/>
          <w:shd w:val="clear" w:color="auto" w:fill="FFFFFF"/>
        </w:rPr>
      </w:pPr>
      <w:hyperlink r:id="rId13" w:history="1">
        <w:r w:rsidR="0036403A" w:rsidRPr="007111BE">
          <w:rPr>
            <w:rStyle w:val="Hyperlink"/>
            <w:rFonts w:ascii="Times New Roman" w:eastAsia="Times New Roman" w:hAnsi="Times New Roman" w:cs="Times New Roman"/>
            <w:sz w:val="24"/>
            <w:szCs w:val="24"/>
            <w:shd w:val="clear" w:color="auto" w:fill="FFFFFF"/>
          </w:rPr>
          <w:t>https://www.who.int/tools/whoqol</w:t>
        </w:r>
      </w:hyperlink>
    </w:p>
    <w:p w14:paraId="62014358" w14:textId="77777777" w:rsidR="0036403A" w:rsidRPr="0036403A" w:rsidRDefault="0036403A" w:rsidP="0036403A">
      <w:pPr>
        <w:spacing w:line="480" w:lineRule="auto"/>
        <w:rPr>
          <w:rFonts w:ascii="Times New Roman" w:eastAsia="Times New Roman" w:hAnsi="Times New Roman" w:cs="Times New Roman"/>
          <w:sz w:val="24"/>
          <w:szCs w:val="24"/>
        </w:rPr>
      </w:pPr>
    </w:p>
    <w:p w14:paraId="22622D21" w14:textId="77777777" w:rsidR="00C06E51" w:rsidRPr="00C06E51" w:rsidRDefault="00C06E51" w:rsidP="00BD1C24">
      <w:pPr>
        <w:spacing w:line="480" w:lineRule="auto"/>
        <w:rPr>
          <w:rFonts w:ascii="Times New Roman" w:eastAsia="Times New Roman" w:hAnsi="Times New Roman" w:cs="Times New Roman"/>
          <w:sz w:val="24"/>
          <w:szCs w:val="24"/>
        </w:rPr>
      </w:pPr>
    </w:p>
    <w:p w14:paraId="5790E6F5" w14:textId="77777777" w:rsidR="00C06E51" w:rsidRPr="007D26C5" w:rsidRDefault="00C06E51" w:rsidP="00BD1C24">
      <w:pPr>
        <w:spacing w:line="480" w:lineRule="auto"/>
        <w:rPr>
          <w:rFonts w:ascii="Times New Roman" w:eastAsia="Times New Roman" w:hAnsi="Times New Roman" w:cs="Times New Roman"/>
          <w:sz w:val="24"/>
          <w:szCs w:val="24"/>
        </w:rPr>
      </w:pPr>
    </w:p>
    <w:p w14:paraId="29CBC9C7" w14:textId="77777777" w:rsidR="007D26C5" w:rsidRPr="001764FD" w:rsidRDefault="007D26C5" w:rsidP="00BD1C24">
      <w:pPr>
        <w:spacing w:line="480" w:lineRule="auto"/>
        <w:rPr>
          <w:rFonts w:ascii="Times New Roman" w:eastAsia="Times New Roman" w:hAnsi="Times New Roman" w:cs="Times New Roman"/>
          <w:sz w:val="24"/>
          <w:szCs w:val="24"/>
        </w:rPr>
      </w:pPr>
    </w:p>
    <w:p w14:paraId="7114C233" w14:textId="77777777" w:rsidR="001764FD" w:rsidRPr="000541C4" w:rsidRDefault="001764FD" w:rsidP="001E6ACE">
      <w:pPr>
        <w:spacing w:line="480" w:lineRule="auto"/>
        <w:rPr>
          <w:rFonts w:ascii="Times New Roman" w:hAnsi="Times New Roman" w:cs="Times New Roman"/>
          <w:color w:val="0563C1" w:themeColor="hyperlink"/>
          <w:sz w:val="24"/>
          <w:szCs w:val="24"/>
          <w:u w:val="single"/>
        </w:rPr>
      </w:pPr>
    </w:p>
    <w:p w14:paraId="5514512E" w14:textId="51261216" w:rsidR="00337B4F" w:rsidRDefault="00337B4F">
      <w:pPr>
        <w:rPr>
          <w:rFonts w:ascii="Times New Roman" w:hAnsi="Times New Roman" w:cs="Times New Roman"/>
          <w:sz w:val="24"/>
          <w:szCs w:val="24"/>
        </w:rPr>
      </w:pPr>
      <w:r>
        <w:rPr>
          <w:rFonts w:ascii="Times New Roman" w:hAnsi="Times New Roman" w:cs="Times New Roman"/>
          <w:sz w:val="24"/>
          <w:szCs w:val="24"/>
        </w:rPr>
        <w:br w:type="page"/>
      </w:r>
    </w:p>
    <w:p w14:paraId="726F06B9" w14:textId="77777777" w:rsidR="00337B4F" w:rsidRDefault="00337B4F" w:rsidP="001E6ACE">
      <w:pPr>
        <w:rPr>
          <w:rFonts w:ascii="Times New Roman" w:hAnsi="Times New Roman" w:cs="Times New Roman"/>
          <w:sz w:val="24"/>
          <w:szCs w:val="24"/>
        </w:rPr>
        <w:sectPr w:rsidR="00337B4F" w:rsidSect="00337B4F">
          <w:headerReference w:type="even" r:id="rId14"/>
          <w:headerReference w:type="default" r:id="rId15"/>
          <w:headerReference w:type="first" r:id="rId16"/>
          <w:pgSz w:w="12240" w:h="15840"/>
          <w:pgMar w:top="1440" w:right="1800" w:bottom="1440" w:left="1800" w:header="720" w:footer="720" w:gutter="0"/>
          <w:cols w:space="720"/>
          <w:titlePg/>
          <w:docGrid w:linePitch="299"/>
        </w:sectPr>
      </w:pPr>
    </w:p>
    <w:p w14:paraId="3C90C8B5" w14:textId="329C4563" w:rsidR="00A70E7E" w:rsidRDefault="00D2430F" w:rsidP="001E6ACE">
      <w:pPr>
        <w:rPr>
          <w:noProof/>
        </w:rPr>
      </w:pPr>
      <w:r>
        <w:rPr>
          <w:rFonts w:ascii="Times New Roman" w:hAnsi="Times New Roman" w:cs="Times New Roman"/>
          <w:b/>
          <w:sz w:val="24"/>
          <w:szCs w:val="24"/>
        </w:rPr>
        <w:lastRenderedPageBreak/>
        <w:t xml:space="preserve">Appendix A- </w:t>
      </w:r>
      <w:r w:rsidRPr="00D2430F">
        <w:rPr>
          <w:rFonts w:ascii="Times New Roman" w:hAnsi="Times New Roman" w:cs="Times New Roman"/>
          <w:b/>
          <w:color w:val="343434"/>
          <w:sz w:val="24"/>
          <w:szCs w:val="24"/>
        </w:rPr>
        <w:t>AACN synergy model</w:t>
      </w:r>
      <w:r w:rsidRPr="00D2430F">
        <w:rPr>
          <w:noProof/>
        </w:rPr>
        <w:t xml:space="preserve">   </w:t>
      </w:r>
    </w:p>
    <w:p w14:paraId="301EC00E" w14:textId="7E926F44" w:rsidR="00D722F0" w:rsidRDefault="00D722F0" w:rsidP="001E6ACE">
      <w:pPr>
        <w:rPr>
          <w:rFonts w:ascii="Times New Roman" w:hAnsi="Times New Roman" w:cs="Times New Roman"/>
          <w:b/>
          <w:sz w:val="24"/>
          <w:szCs w:val="24"/>
        </w:rPr>
      </w:pPr>
      <w:r w:rsidRPr="00D722F0">
        <w:rPr>
          <w:rFonts w:ascii="Times New Roman" w:hAnsi="Times New Roman" w:cs="Times New Roman"/>
          <w:b/>
          <w:noProof/>
          <w:sz w:val="24"/>
          <w:szCs w:val="24"/>
        </w:rPr>
        <w:drawing>
          <wp:inline distT="0" distB="0" distL="0" distR="0" wp14:anchorId="52C36DF3" wp14:editId="7D877864">
            <wp:extent cx="8229600" cy="4629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229600" cy="4629150"/>
                    </a:xfrm>
                    <a:prstGeom prst="rect">
                      <a:avLst/>
                    </a:prstGeom>
                  </pic:spPr>
                </pic:pic>
              </a:graphicData>
            </a:graphic>
          </wp:inline>
        </w:drawing>
      </w:r>
    </w:p>
    <w:p w14:paraId="627CA277" w14:textId="77777777" w:rsidR="00660015" w:rsidRDefault="00660015" w:rsidP="001E6ACE">
      <w:pPr>
        <w:rPr>
          <w:rFonts w:ascii="Times New Roman" w:hAnsi="Times New Roman" w:cs="Times New Roman"/>
          <w:b/>
          <w:sz w:val="24"/>
          <w:szCs w:val="24"/>
        </w:rPr>
      </w:pPr>
    </w:p>
    <w:p w14:paraId="6271A10C" w14:textId="77777777" w:rsidR="00660015" w:rsidRDefault="00660015" w:rsidP="001E6ACE">
      <w:pPr>
        <w:rPr>
          <w:rFonts w:ascii="Times New Roman" w:hAnsi="Times New Roman" w:cs="Times New Roman"/>
          <w:b/>
          <w:sz w:val="24"/>
          <w:szCs w:val="24"/>
        </w:rPr>
      </w:pPr>
    </w:p>
    <w:p w14:paraId="6BA8FB7B" w14:textId="77777777" w:rsidR="00660015" w:rsidRDefault="00660015" w:rsidP="001E6ACE">
      <w:pPr>
        <w:rPr>
          <w:rFonts w:ascii="Times New Roman" w:hAnsi="Times New Roman" w:cs="Times New Roman"/>
          <w:b/>
          <w:sz w:val="24"/>
          <w:szCs w:val="24"/>
        </w:rPr>
      </w:pPr>
    </w:p>
    <w:p w14:paraId="4CC481F0" w14:textId="45D2A12F" w:rsidR="00660015" w:rsidRDefault="00660015" w:rsidP="001E6ACE">
      <w:pPr>
        <w:rPr>
          <w:rFonts w:ascii="Times New Roman" w:hAnsi="Times New Roman" w:cs="Times New Roman"/>
          <w:b/>
          <w:sz w:val="24"/>
          <w:szCs w:val="24"/>
        </w:rPr>
      </w:pPr>
      <w:r>
        <w:rPr>
          <w:rFonts w:ascii="Times New Roman" w:hAnsi="Times New Roman" w:cs="Times New Roman"/>
          <w:b/>
          <w:sz w:val="24"/>
          <w:szCs w:val="24"/>
        </w:rPr>
        <w:lastRenderedPageBreak/>
        <w:t>Appendix B: Clinical Algorithm</w:t>
      </w:r>
    </w:p>
    <w:p w14:paraId="538F91A1" w14:textId="01BA3A62" w:rsidR="00660015" w:rsidRDefault="00660015" w:rsidP="00660015">
      <w:pPr>
        <w:jc w:val="center"/>
        <w:rPr>
          <w:rFonts w:ascii="Times New Roman" w:hAnsi="Times New Roman" w:cs="Times New Roman"/>
          <w:b/>
          <w:sz w:val="24"/>
          <w:szCs w:val="24"/>
        </w:rPr>
      </w:pPr>
      <w:r w:rsidRPr="00660015">
        <w:rPr>
          <w:rFonts w:ascii="Times New Roman" w:hAnsi="Times New Roman" w:cs="Times New Roman"/>
          <w:b/>
          <w:noProof/>
          <w:sz w:val="24"/>
          <w:szCs w:val="24"/>
        </w:rPr>
        <w:drawing>
          <wp:inline distT="0" distB="0" distL="0" distR="0" wp14:anchorId="27474621" wp14:editId="6F54064B">
            <wp:extent cx="6563580" cy="4922685"/>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76320" cy="4932240"/>
                    </a:xfrm>
                    <a:prstGeom prst="rect">
                      <a:avLst/>
                    </a:prstGeom>
                  </pic:spPr>
                </pic:pic>
              </a:graphicData>
            </a:graphic>
          </wp:inline>
        </w:drawing>
      </w:r>
    </w:p>
    <w:p w14:paraId="71060A46" w14:textId="77777777" w:rsidR="00377DE8" w:rsidRDefault="00377DE8" w:rsidP="001E6ACE">
      <w:pPr>
        <w:rPr>
          <w:rFonts w:ascii="Times New Roman" w:hAnsi="Times New Roman" w:cs="Times New Roman"/>
          <w:b/>
          <w:sz w:val="24"/>
          <w:szCs w:val="24"/>
        </w:rPr>
      </w:pPr>
    </w:p>
    <w:p w14:paraId="0FC50FFA" w14:textId="6C1E129E" w:rsidR="00377DE8" w:rsidRDefault="00BB4B71" w:rsidP="001E6ACE">
      <w:pPr>
        <w:rPr>
          <w:rFonts w:ascii="Times New Roman" w:hAnsi="Times New Roman" w:cs="Times New Roman"/>
          <w:b/>
          <w:sz w:val="24"/>
          <w:szCs w:val="24"/>
        </w:rPr>
        <w:sectPr w:rsidR="00377DE8" w:rsidSect="00337B4F">
          <w:pgSz w:w="15840" w:h="12240" w:orient="landscape"/>
          <w:pgMar w:top="1800" w:right="1440" w:bottom="1800" w:left="1440" w:header="720" w:footer="720" w:gutter="0"/>
          <w:cols w:space="720"/>
          <w:titlePg/>
          <w:docGrid w:linePitch="299"/>
        </w:sectPr>
      </w:pPr>
      <w:r>
        <w:rPr>
          <w:rFonts w:ascii="Times New Roman" w:hAnsi="Times New Roman" w:cs="Times New Roman"/>
          <w:b/>
          <w:sz w:val="24"/>
          <w:szCs w:val="24"/>
        </w:rPr>
        <w:t>(</w:t>
      </w:r>
      <w:r w:rsidR="00377DE8">
        <w:rPr>
          <w:rFonts w:ascii="Times New Roman" w:hAnsi="Times New Roman" w:cs="Times New Roman"/>
          <w:b/>
          <w:sz w:val="24"/>
          <w:szCs w:val="24"/>
        </w:rPr>
        <w:t>Crnich</w:t>
      </w:r>
      <w:r w:rsidR="000C009B">
        <w:rPr>
          <w:rFonts w:ascii="Times New Roman" w:hAnsi="Times New Roman" w:cs="Times New Roman"/>
          <w:b/>
          <w:sz w:val="24"/>
          <w:szCs w:val="24"/>
        </w:rPr>
        <w:t xml:space="preserve"> &amp; Drinka, 2014</w:t>
      </w:r>
      <w:r>
        <w:rPr>
          <w:rFonts w:ascii="Times New Roman" w:hAnsi="Times New Roman" w:cs="Times New Roman"/>
          <w:b/>
          <w:sz w:val="24"/>
          <w:szCs w:val="24"/>
        </w:rPr>
        <w:t>)</w:t>
      </w:r>
    </w:p>
    <w:p w14:paraId="3C7E5DCB" w14:textId="50F67C74" w:rsidR="00660015" w:rsidRDefault="00FA0B98" w:rsidP="001E6ACE">
      <w:pPr>
        <w:rPr>
          <w:rFonts w:ascii="Times New Roman" w:hAnsi="Times New Roman" w:cs="Times New Roman"/>
          <w:b/>
          <w:sz w:val="24"/>
          <w:szCs w:val="24"/>
        </w:rPr>
      </w:pPr>
      <w:r>
        <w:rPr>
          <w:rFonts w:ascii="Times New Roman" w:hAnsi="Times New Roman" w:cs="Times New Roman"/>
          <w:b/>
          <w:sz w:val="24"/>
          <w:szCs w:val="24"/>
        </w:rPr>
        <w:lastRenderedPageBreak/>
        <w:t xml:space="preserve">Appendix C: </w:t>
      </w:r>
      <w:r w:rsidR="00913370">
        <w:rPr>
          <w:rFonts w:ascii="Times New Roman" w:hAnsi="Times New Roman" w:cs="Times New Roman"/>
          <w:b/>
          <w:sz w:val="24"/>
          <w:szCs w:val="24"/>
        </w:rPr>
        <w:t xml:space="preserve">RN </w:t>
      </w:r>
      <w:r w:rsidR="005E2060">
        <w:rPr>
          <w:rFonts w:ascii="Times New Roman" w:hAnsi="Times New Roman" w:cs="Times New Roman"/>
          <w:b/>
          <w:sz w:val="24"/>
          <w:szCs w:val="24"/>
        </w:rPr>
        <w:t>E</w:t>
      </w:r>
      <w:r w:rsidR="00913370">
        <w:rPr>
          <w:rFonts w:ascii="Times New Roman" w:hAnsi="Times New Roman" w:cs="Times New Roman"/>
          <w:b/>
          <w:sz w:val="24"/>
          <w:szCs w:val="24"/>
        </w:rPr>
        <w:t>ducation</w:t>
      </w:r>
    </w:p>
    <w:p w14:paraId="096A9E66" w14:textId="77777777" w:rsidR="00FA0B98" w:rsidRDefault="00FA0B98" w:rsidP="001E6ACE">
      <w:pPr>
        <w:rPr>
          <w:rFonts w:ascii="Times New Roman" w:hAnsi="Times New Roman" w:cs="Times New Roman"/>
          <w:b/>
          <w:sz w:val="24"/>
          <w:szCs w:val="24"/>
        </w:rPr>
      </w:pPr>
    </w:p>
    <w:p w14:paraId="1857D55C" w14:textId="06897F0E" w:rsidR="00FA0B98" w:rsidRDefault="0048055A" w:rsidP="001E6ACE">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E9EBEC6" wp14:editId="6958C8F8">
            <wp:extent cx="5523147" cy="7150577"/>
            <wp:effectExtent l="0" t="0" r="0" b="0"/>
            <wp:docPr id="24" name="Picture 24" descr="UTI%20RN%20PDF%20slid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TI%20RN%20PDF%20slide.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60745" cy="7199253"/>
                    </a:xfrm>
                    <a:prstGeom prst="rect">
                      <a:avLst/>
                    </a:prstGeom>
                    <a:noFill/>
                    <a:ln>
                      <a:noFill/>
                    </a:ln>
                  </pic:spPr>
                </pic:pic>
              </a:graphicData>
            </a:graphic>
          </wp:inline>
        </w:drawing>
      </w:r>
    </w:p>
    <w:p w14:paraId="196ED2A7" w14:textId="77777777" w:rsidR="00C94404" w:rsidRDefault="00C94404" w:rsidP="001E6ACE">
      <w:pPr>
        <w:rPr>
          <w:rFonts w:ascii="Times New Roman" w:hAnsi="Times New Roman" w:cs="Times New Roman"/>
          <w:b/>
          <w:sz w:val="24"/>
          <w:szCs w:val="24"/>
        </w:rPr>
      </w:pPr>
    </w:p>
    <w:p w14:paraId="4B9419F3" w14:textId="77777777" w:rsidR="00C94404" w:rsidRDefault="00C94404" w:rsidP="001E6ACE">
      <w:pPr>
        <w:rPr>
          <w:rFonts w:ascii="Times New Roman" w:hAnsi="Times New Roman" w:cs="Times New Roman"/>
          <w:b/>
          <w:sz w:val="24"/>
          <w:szCs w:val="24"/>
        </w:rPr>
      </w:pPr>
    </w:p>
    <w:p w14:paraId="0BB44B7C" w14:textId="77777777" w:rsidR="00C94404" w:rsidRDefault="00C94404" w:rsidP="001E6ACE">
      <w:pPr>
        <w:rPr>
          <w:rFonts w:ascii="Times New Roman" w:hAnsi="Times New Roman" w:cs="Times New Roman"/>
          <w:b/>
          <w:sz w:val="24"/>
          <w:szCs w:val="24"/>
        </w:rPr>
      </w:pPr>
    </w:p>
    <w:p w14:paraId="1EC07D1C" w14:textId="77777777" w:rsidR="00C94404" w:rsidRDefault="00C94404" w:rsidP="001E6ACE">
      <w:pPr>
        <w:rPr>
          <w:rFonts w:ascii="Times New Roman" w:hAnsi="Times New Roman" w:cs="Times New Roman"/>
          <w:b/>
          <w:sz w:val="24"/>
          <w:szCs w:val="24"/>
        </w:rPr>
      </w:pPr>
    </w:p>
    <w:p w14:paraId="598C6354" w14:textId="77777777" w:rsidR="00C94404" w:rsidRDefault="00C94404" w:rsidP="001E6ACE">
      <w:pPr>
        <w:rPr>
          <w:rFonts w:ascii="Times New Roman" w:hAnsi="Times New Roman" w:cs="Times New Roman"/>
          <w:b/>
          <w:sz w:val="24"/>
          <w:szCs w:val="24"/>
        </w:rPr>
      </w:pPr>
    </w:p>
    <w:p w14:paraId="5EC6C97D" w14:textId="137D60D2" w:rsidR="00C66215" w:rsidRDefault="00D55EDC" w:rsidP="001E6ACE">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1F28F62" wp14:editId="6551F052">
            <wp:extent cx="6012097" cy="5428102"/>
            <wp:effectExtent l="0" t="0" r="8255" b="7620"/>
            <wp:docPr id="27" name="Picture 27" descr="../../../../Desktop/Screen%20Shot%202021-07-10%20at%204.07.1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21-07-10%20at%204.07.19%20P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1118" cy="5436247"/>
                    </a:xfrm>
                    <a:prstGeom prst="rect">
                      <a:avLst/>
                    </a:prstGeom>
                    <a:noFill/>
                    <a:ln>
                      <a:noFill/>
                    </a:ln>
                  </pic:spPr>
                </pic:pic>
              </a:graphicData>
            </a:graphic>
          </wp:inline>
        </w:drawing>
      </w:r>
    </w:p>
    <w:p w14:paraId="606D51E3" w14:textId="77777777" w:rsidR="00913370" w:rsidRDefault="00913370" w:rsidP="001E6ACE">
      <w:pPr>
        <w:rPr>
          <w:rFonts w:ascii="Times New Roman" w:hAnsi="Times New Roman" w:cs="Times New Roman"/>
          <w:b/>
          <w:sz w:val="24"/>
          <w:szCs w:val="24"/>
        </w:rPr>
      </w:pPr>
    </w:p>
    <w:p w14:paraId="5CEB4A67" w14:textId="77777777" w:rsidR="00913370" w:rsidRDefault="00913370" w:rsidP="001E6ACE">
      <w:pPr>
        <w:rPr>
          <w:rFonts w:ascii="Times New Roman" w:hAnsi="Times New Roman" w:cs="Times New Roman"/>
          <w:b/>
          <w:sz w:val="24"/>
          <w:szCs w:val="24"/>
        </w:rPr>
      </w:pPr>
    </w:p>
    <w:p w14:paraId="4992428F" w14:textId="77777777" w:rsidR="00913370" w:rsidRDefault="00913370" w:rsidP="001E6ACE">
      <w:pPr>
        <w:rPr>
          <w:rFonts w:ascii="Times New Roman" w:hAnsi="Times New Roman" w:cs="Times New Roman"/>
          <w:b/>
          <w:sz w:val="24"/>
          <w:szCs w:val="24"/>
        </w:rPr>
      </w:pPr>
    </w:p>
    <w:p w14:paraId="0B104C6E" w14:textId="77777777" w:rsidR="00913370" w:rsidRDefault="00913370" w:rsidP="001E6ACE">
      <w:pPr>
        <w:rPr>
          <w:rFonts w:ascii="Times New Roman" w:hAnsi="Times New Roman" w:cs="Times New Roman"/>
          <w:b/>
          <w:sz w:val="24"/>
          <w:szCs w:val="24"/>
        </w:rPr>
      </w:pPr>
    </w:p>
    <w:p w14:paraId="0B50E1B2" w14:textId="77777777" w:rsidR="00913370" w:rsidRDefault="00913370" w:rsidP="001E6ACE">
      <w:pPr>
        <w:rPr>
          <w:rFonts w:ascii="Times New Roman" w:hAnsi="Times New Roman" w:cs="Times New Roman"/>
          <w:b/>
          <w:sz w:val="24"/>
          <w:szCs w:val="24"/>
        </w:rPr>
      </w:pPr>
    </w:p>
    <w:p w14:paraId="38EF12F3" w14:textId="77777777" w:rsidR="00913370" w:rsidRDefault="00913370" w:rsidP="001E6ACE">
      <w:pPr>
        <w:rPr>
          <w:rFonts w:ascii="Times New Roman" w:hAnsi="Times New Roman" w:cs="Times New Roman"/>
          <w:b/>
          <w:sz w:val="24"/>
          <w:szCs w:val="24"/>
        </w:rPr>
      </w:pPr>
    </w:p>
    <w:p w14:paraId="46B6D157" w14:textId="77777777" w:rsidR="00913370" w:rsidRDefault="00913370" w:rsidP="001E6ACE">
      <w:pPr>
        <w:rPr>
          <w:rFonts w:ascii="Times New Roman" w:hAnsi="Times New Roman" w:cs="Times New Roman"/>
          <w:b/>
          <w:sz w:val="24"/>
          <w:szCs w:val="24"/>
        </w:rPr>
      </w:pPr>
    </w:p>
    <w:p w14:paraId="6E89C102" w14:textId="77777777" w:rsidR="00913370" w:rsidRDefault="00913370" w:rsidP="001E6ACE">
      <w:pPr>
        <w:rPr>
          <w:rFonts w:ascii="Times New Roman" w:hAnsi="Times New Roman" w:cs="Times New Roman"/>
          <w:b/>
          <w:sz w:val="24"/>
          <w:szCs w:val="24"/>
        </w:rPr>
      </w:pPr>
    </w:p>
    <w:p w14:paraId="35BE51BA" w14:textId="77777777" w:rsidR="00913370" w:rsidRDefault="00913370" w:rsidP="001E6ACE">
      <w:pPr>
        <w:rPr>
          <w:rFonts w:ascii="Times New Roman" w:hAnsi="Times New Roman" w:cs="Times New Roman"/>
          <w:b/>
          <w:sz w:val="24"/>
          <w:szCs w:val="24"/>
        </w:rPr>
      </w:pPr>
    </w:p>
    <w:p w14:paraId="61522AE7" w14:textId="77777777" w:rsidR="00913370" w:rsidRDefault="00913370" w:rsidP="001E6ACE">
      <w:pPr>
        <w:rPr>
          <w:rFonts w:ascii="Times New Roman" w:hAnsi="Times New Roman" w:cs="Times New Roman"/>
          <w:b/>
          <w:sz w:val="24"/>
          <w:szCs w:val="24"/>
        </w:rPr>
      </w:pPr>
    </w:p>
    <w:p w14:paraId="2844D40F" w14:textId="77777777" w:rsidR="00913370" w:rsidRDefault="00913370" w:rsidP="001E6ACE">
      <w:pPr>
        <w:rPr>
          <w:rFonts w:ascii="Times New Roman" w:hAnsi="Times New Roman" w:cs="Times New Roman"/>
          <w:b/>
          <w:sz w:val="24"/>
          <w:szCs w:val="24"/>
        </w:rPr>
      </w:pPr>
    </w:p>
    <w:p w14:paraId="73880BC1" w14:textId="77777777" w:rsidR="00913370" w:rsidRDefault="00913370" w:rsidP="001E6ACE">
      <w:pPr>
        <w:rPr>
          <w:rFonts w:ascii="Times New Roman" w:hAnsi="Times New Roman" w:cs="Times New Roman"/>
          <w:b/>
          <w:sz w:val="24"/>
          <w:szCs w:val="24"/>
        </w:rPr>
      </w:pPr>
    </w:p>
    <w:p w14:paraId="4537CFD1" w14:textId="77777777" w:rsidR="00913370" w:rsidRDefault="00913370" w:rsidP="001E6ACE">
      <w:pPr>
        <w:rPr>
          <w:rFonts w:ascii="Times New Roman" w:hAnsi="Times New Roman" w:cs="Times New Roman"/>
          <w:b/>
          <w:sz w:val="24"/>
          <w:szCs w:val="24"/>
        </w:rPr>
      </w:pPr>
    </w:p>
    <w:p w14:paraId="657821C4" w14:textId="77777777" w:rsidR="00913370" w:rsidRDefault="00913370" w:rsidP="001E6ACE">
      <w:pPr>
        <w:rPr>
          <w:rFonts w:ascii="Times New Roman" w:hAnsi="Times New Roman" w:cs="Times New Roman"/>
          <w:b/>
          <w:sz w:val="24"/>
          <w:szCs w:val="24"/>
        </w:rPr>
      </w:pPr>
    </w:p>
    <w:p w14:paraId="4CB44268" w14:textId="52C6302D" w:rsidR="00913370" w:rsidRDefault="00913370" w:rsidP="001E6ACE">
      <w:pPr>
        <w:rPr>
          <w:rFonts w:ascii="Times New Roman" w:hAnsi="Times New Roman" w:cs="Times New Roman"/>
          <w:b/>
          <w:sz w:val="24"/>
          <w:szCs w:val="24"/>
        </w:rPr>
      </w:pPr>
      <w:r>
        <w:rPr>
          <w:rFonts w:ascii="Times New Roman" w:hAnsi="Times New Roman" w:cs="Times New Roman"/>
          <w:b/>
          <w:sz w:val="24"/>
          <w:szCs w:val="24"/>
        </w:rPr>
        <w:lastRenderedPageBreak/>
        <w:t>Appendix D: Multidisciplinary Education</w:t>
      </w:r>
    </w:p>
    <w:p w14:paraId="4976D74D" w14:textId="6B435B75" w:rsidR="00C66215" w:rsidRDefault="00C66215" w:rsidP="001E6ACE">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5A70487" wp14:editId="681272A0">
            <wp:extent cx="6285486" cy="7771130"/>
            <wp:effectExtent l="0" t="0" r="0" b="1270"/>
            <wp:docPr id="28" name="Picture 28" descr="../../../../Desktop/Screen%20Shot%202021-07-10%20at%206.29.3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21-07-10%20at%206.29.37%20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7072" cy="7797818"/>
                    </a:xfrm>
                    <a:prstGeom prst="rect">
                      <a:avLst/>
                    </a:prstGeom>
                    <a:noFill/>
                    <a:ln>
                      <a:noFill/>
                    </a:ln>
                  </pic:spPr>
                </pic:pic>
              </a:graphicData>
            </a:graphic>
          </wp:inline>
        </w:drawing>
      </w:r>
    </w:p>
    <w:p w14:paraId="03EE283C" w14:textId="5CACAB1D" w:rsidR="00C66215" w:rsidRDefault="007A6AEC" w:rsidP="001E6ACE">
      <w:pP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1E8431FA" wp14:editId="0518648F">
            <wp:extent cx="5852727" cy="7560310"/>
            <wp:effectExtent l="0" t="0" r="0" b="8890"/>
            <wp:docPr id="29" name="Picture 29" descr="../../../../Desktop/Screen%20Shot%202021-07-10%20at%206.31.3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21-07-10%20at%206.31.35%20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61024" cy="7571027"/>
                    </a:xfrm>
                    <a:prstGeom prst="rect">
                      <a:avLst/>
                    </a:prstGeom>
                    <a:noFill/>
                    <a:ln>
                      <a:noFill/>
                    </a:ln>
                  </pic:spPr>
                </pic:pic>
              </a:graphicData>
            </a:graphic>
          </wp:inline>
        </w:drawing>
      </w:r>
    </w:p>
    <w:p w14:paraId="2B2B7825" w14:textId="77777777" w:rsidR="005E4473" w:rsidRDefault="005E4473" w:rsidP="001E6ACE">
      <w:pPr>
        <w:rPr>
          <w:rFonts w:ascii="Times New Roman" w:hAnsi="Times New Roman" w:cs="Times New Roman"/>
          <w:b/>
          <w:sz w:val="24"/>
          <w:szCs w:val="24"/>
        </w:rPr>
      </w:pPr>
    </w:p>
    <w:p w14:paraId="3DACE9A6" w14:textId="77777777" w:rsidR="005E4473" w:rsidRDefault="005E4473" w:rsidP="001E6ACE">
      <w:pPr>
        <w:rPr>
          <w:rFonts w:ascii="Times New Roman" w:hAnsi="Times New Roman" w:cs="Times New Roman"/>
          <w:b/>
          <w:sz w:val="24"/>
          <w:szCs w:val="24"/>
        </w:rPr>
      </w:pPr>
    </w:p>
    <w:p w14:paraId="2D8C66B7" w14:textId="77777777" w:rsidR="005E4473" w:rsidRDefault="005E4473" w:rsidP="001E6ACE">
      <w:pPr>
        <w:rPr>
          <w:rFonts w:ascii="Times New Roman" w:hAnsi="Times New Roman" w:cs="Times New Roman"/>
          <w:b/>
          <w:sz w:val="24"/>
          <w:szCs w:val="24"/>
        </w:rPr>
      </w:pPr>
    </w:p>
    <w:p w14:paraId="7E4D330C" w14:textId="07E4B128" w:rsidR="005E4473" w:rsidRDefault="005E4473" w:rsidP="001E6ACE">
      <w:pPr>
        <w:rPr>
          <w:rFonts w:ascii="Times New Roman" w:hAnsi="Times New Roman" w:cs="Times New Roman"/>
          <w:b/>
          <w:sz w:val="24"/>
          <w:szCs w:val="24"/>
        </w:rPr>
      </w:pPr>
      <w:r>
        <w:rPr>
          <w:rFonts w:ascii="Times New Roman" w:hAnsi="Times New Roman" w:cs="Times New Roman"/>
          <w:b/>
          <w:sz w:val="24"/>
          <w:szCs w:val="24"/>
        </w:rPr>
        <w:lastRenderedPageBreak/>
        <w:t xml:space="preserve">Appendix </w:t>
      </w:r>
      <w:r w:rsidR="00913370">
        <w:rPr>
          <w:rFonts w:ascii="Times New Roman" w:hAnsi="Times New Roman" w:cs="Times New Roman"/>
          <w:b/>
          <w:sz w:val="24"/>
          <w:szCs w:val="24"/>
        </w:rPr>
        <w:t>E</w:t>
      </w:r>
      <w:r>
        <w:rPr>
          <w:rFonts w:ascii="Times New Roman" w:hAnsi="Times New Roman" w:cs="Times New Roman"/>
          <w:b/>
          <w:sz w:val="24"/>
          <w:szCs w:val="24"/>
        </w:rPr>
        <w:t>: Timeline</w:t>
      </w:r>
    </w:p>
    <w:p w14:paraId="24A3609E" w14:textId="77777777" w:rsidR="005E4473" w:rsidRDefault="005E4473" w:rsidP="001E6ACE">
      <w:pPr>
        <w:rPr>
          <w:rFonts w:ascii="Times New Roman" w:hAnsi="Times New Roman" w:cs="Times New Roman"/>
          <w:b/>
          <w:sz w:val="24"/>
          <w:szCs w:val="24"/>
        </w:rPr>
      </w:pPr>
    </w:p>
    <w:p w14:paraId="637A78A0" w14:textId="77777777" w:rsidR="005E4473" w:rsidRDefault="005E4473" w:rsidP="005E4473"/>
    <w:p w14:paraId="6C7288E2" w14:textId="77777777" w:rsidR="005E4473" w:rsidRDefault="005E4473" w:rsidP="005E4473"/>
    <w:p w14:paraId="00FA427D" w14:textId="77777777" w:rsidR="005E4473" w:rsidRDefault="005E4473" w:rsidP="005E4473">
      <w:pPr>
        <w:jc w:val="center"/>
      </w:pPr>
      <w:r>
        <w:rPr>
          <w:noProof/>
        </w:rPr>
        <w:drawing>
          <wp:inline distT="0" distB="0" distL="0" distR="0" wp14:anchorId="54139C48" wp14:editId="74A7BCB3">
            <wp:extent cx="5486400" cy="3200400"/>
            <wp:effectExtent l="0" t="0" r="25400" b="0"/>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1F33199B" w14:textId="77777777" w:rsidR="005E4473" w:rsidRDefault="005E4473" w:rsidP="005E4473">
      <w:pPr>
        <w:jc w:val="center"/>
      </w:pPr>
    </w:p>
    <w:p w14:paraId="2CACD339" w14:textId="77777777" w:rsidR="005E4473" w:rsidRDefault="005E4473" w:rsidP="005E4473">
      <w:pPr>
        <w:jc w:val="center"/>
      </w:pPr>
    </w:p>
    <w:p w14:paraId="7D300759" w14:textId="77777777" w:rsidR="005E4473" w:rsidRDefault="005E4473" w:rsidP="005E4473">
      <w:pPr>
        <w:jc w:val="center"/>
      </w:pPr>
    </w:p>
    <w:p w14:paraId="1BD5569B" w14:textId="77777777" w:rsidR="005E4473" w:rsidRDefault="005E4473" w:rsidP="005E4473"/>
    <w:p w14:paraId="1F598F02" w14:textId="77777777" w:rsidR="005E4473" w:rsidRPr="000541C4" w:rsidRDefault="005E4473" w:rsidP="005E4473">
      <w:p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Objectives include: </w:t>
      </w:r>
    </w:p>
    <w:p w14:paraId="49D00602" w14:textId="0FA1833A" w:rsidR="005E4473" w:rsidRPr="000541C4" w:rsidRDefault="005E4473" w:rsidP="005E4473">
      <w:pPr>
        <w:numPr>
          <w:ilvl w:val="0"/>
          <w:numId w:val="5"/>
        </w:num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Development and implementation of a </w:t>
      </w:r>
      <w:r>
        <w:rPr>
          <w:rFonts w:ascii="Times New Roman" w:hAnsi="Times New Roman" w:cs="Times New Roman"/>
          <w:sz w:val="24"/>
          <w:szCs w:val="24"/>
        </w:rPr>
        <w:t xml:space="preserve">clinical algorithm </w:t>
      </w:r>
    </w:p>
    <w:p w14:paraId="4C83631A" w14:textId="118CC993" w:rsidR="005E4473" w:rsidRPr="000541C4" w:rsidRDefault="005E4473" w:rsidP="005E4473">
      <w:pPr>
        <w:numPr>
          <w:ilvl w:val="0"/>
          <w:numId w:val="5"/>
        </w:numPr>
        <w:spacing w:line="480" w:lineRule="auto"/>
        <w:rPr>
          <w:rFonts w:ascii="Times New Roman" w:hAnsi="Times New Roman" w:cs="Times New Roman"/>
          <w:sz w:val="24"/>
          <w:szCs w:val="24"/>
        </w:rPr>
      </w:pPr>
      <w:r w:rsidRPr="000541C4">
        <w:rPr>
          <w:rFonts w:ascii="Times New Roman" w:hAnsi="Times New Roman" w:cs="Times New Roman"/>
          <w:sz w:val="24"/>
          <w:szCs w:val="24"/>
        </w:rPr>
        <w:t>Completion of direct health care work</w:t>
      </w:r>
      <w:r>
        <w:rPr>
          <w:rFonts w:ascii="Times New Roman" w:hAnsi="Times New Roman" w:cs="Times New Roman"/>
          <w:sz w:val="24"/>
          <w:szCs w:val="24"/>
        </w:rPr>
        <w:t xml:space="preserve">er education and evidence based </w:t>
      </w:r>
      <w:r w:rsidRPr="000541C4">
        <w:rPr>
          <w:rFonts w:ascii="Times New Roman" w:hAnsi="Times New Roman" w:cs="Times New Roman"/>
          <w:sz w:val="24"/>
          <w:szCs w:val="24"/>
        </w:rPr>
        <w:t>interventions</w:t>
      </w:r>
    </w:p>
    <w:p w14:paraId="677DB742" w14:textId="77777777" w:rsidR="005E4473" w:rsidRDefault="005E4473" w:rsidP="005E4473">
      <w:pPr>
        <w:numPr>
          <w:ilvl w:val="0"/>
          <w:numId w:val="5"/>
        </w:numPr>
        <w:spacing w:line="480" w:lineRule="auto"/>
        <w:rPr>
          <w:rFonts w:ascii="Times New Roman" w:hAnsi="Times New Roman" w:cs="Times New Roman"/>
          <w:sz w:val="24"/>
          <w:szCs w:val="24"/>
        </w:rPr>
      </w:pPr>
      <w:r w:rsidRPr="000541C4">
        <w:rPr>
          <w:rFonts w:ascii="Times New Roman" w:hAnsi="Times New Roman" w:cs="Times New Roman"/>
          <w:sz w:val="24"/>
          <w:szCs w:val="24"/>
        </w:rPr>
        <w:t>Reduction of hospice UTI and antibiotic stewardship</w:t>
      </w:r>
    </w:p>
    <w:p w14:paraId="1663013B" w14:textId="53A94801" w:rsidR="005E4473" w:rsidRPr="000541C4" w:rsidRDefault="005E4473" w:rsidP="005E4473">
      <w:pPr>
        <w:numPr>
          <w:ilvl w:val="0"/>
          <w:numId w:val="5"/>
        </w:numPr>
        <w:spacing w:line="480" w:lineRule="auto"/>
        <w:rPr>
          <w:rFonts w:ascii="Times New Roman" w:hAnsi="Times New Roman" w:cs="Times New Roman"/>
          <w:sz w:val="24"/>
          <w:szCs w:val="24"/>
        </w:rPr>
      </w:pPr>
      <w:r w:rsidRPr="000541C4">
        <w:rPr>
          <w:rFonts w:ascii="Times New Roman" w:hAnsi="Times New Roman" w:cs="Times New Roman"/>
          <w:sz w:val="24"/>
          <w:szCs w:val="24"/>
        </w:rPr>
        <w:t xml:space="preserve">Maintain quality of care and quality of life for patients at </w:t>
      </w:r>
      <w:r w:rsidR="00E85887">
        <w:rPr>
          <w:rFonts w:ascii="Times New Roman" w:hAnsi="Times New Roman" w:cs="Times New Roman"/>
          <w:sz w:val="24"/>
          <w:szCs w:val="24"/>
        </w:rPr>
        <w:t>the organization</w:t>
      </w:r>
    </w:p>
    <w:p w14:paraId="31013535" w14:textId="77777777" w:rsidR="005E4473" w:rsidRDefault="005E4473" w:rsidP="005E4473">
      <w:pPr>
        <w:spacing w:line="480" w:lineRule="auto"/>
        <w:ind w:left="720"/>
        <w:rPr>
          <w:rFonts w:ascii="Times New Roman" w:hAnsi="Times New Roman" w:cs="Times New Roman"/>
          <w:sz w:val="24"/>
          <w:szCs w:val="24"/>
        </w:rPr>
      </w:pPr>
    </w:p>
    <w:p w14:paraId="526D6581" w14:textId="77777777" w:rsidR="003B0759" w:rsidRDefault="003B0759" w:rsidP="005E4473">
      <w:pPr>
        <w:spacing w:line="480" w:lineRule="auto"/>
        <w:ind w:left="720"/>
        <w:rPr>
          <w:rFonts w:ascii="Times New Roman" w:hAnsi="Times New Roman" w:cs="Times New Roman"/>
          <w:sz w:val="24"/>
          <w:szCs w:val="24"/>
        </w:rPr>
      </w:pPr>
    </w:p>
    <w:p w14:paraId="49DBE1A6" w14:textId="77777777" w:rsidR="003B0759" w:rsidRDefault="003B0759" w:rsidP="005E4473">
      <w:pPr>
        <w:spacing w:line="480" w:lineRule="auto"/>
        <w:ind w:left="720"/>
        <w:rPr>
          <w:rFonts w:ascii="Times New Roman" w:hAnsi="Times New Roman" w:cs="Times New Roman"/>
          <w:sz w:val="24"/>
          <w:szCs w:val="24"/>
        </w:rPr>
      </w:pPr>
    </w:p>
    <w:p w14:paraId="40AD3C3F" w14:textId="77777777" w:rsidR="003B0759" w:rsidRDefault="003B0759" w:rsidP="005E4473">
      <w:pPr>
        <w:spacing w:line="480" w:lineRule="auto"/>
        <w:ind w:left="720"/>
        <w:rPr>
          <w:rFonts w:ascii="Times New Roman" w:hAnsi="Times New Roman" w:cs="Times New Roman"/>
          <w:sz w:val="24"/>
          <w:szCs w:val="24"/>
        </w:rPr>
      </w:pPr>
    </w:p>
    <w:p w14:paraId="50ED0A36" w14:textId="6B6D05C0" w:rsidR="003B0759" w:rsidRDefault="003B0759" w:rsidP="005E4473">
      <w:pPr>
        <w:spacing w:line="480" w:lineRule="auto"/>
        <w:ind w:left="720"/>
        <w:rPr>
          <w:rFonts w:ascii="Times New Roman" w:hAnsi="Times New Roman" w:cs="Times New Roman"/>
          <w:b/>
          <w:sz w:val="24"/>
          <w:szCs w:val="24"/>
        </w:rPr>
      </w:pPr>
      <w:r>
        <w:rPr>
          <w:rFonts w:ascii="Times New Roman" w:hAnsi="Times New Roman" w:cs="Times New Roman"/>
          <w:b/>
          <w:sz w:val="24"/>
          <w:szCs w:val="24"/>
        </w:rPr>
        <w:lastRenderedPageBreak/>
        <w:t xml:space="preserve">Appendix </w:t>
      </w:r>
      <w:r w:rsidR="00913370">
        <w:rPr>
          <w:rFonts w:ascii="Times New Roman" w:hAnsi="Times New Roman" w:cs="Times New Roman"/>
          <w:b/>
          <w:sz w:val="24"/>
          <w:szCs w:val="24"/>
        </w:rPr>
        <w:t>F</w:t>
      </w:r>
      <w:r>
        <w:rPr>
          <w:rFonts w:ascii="Times New Roman" w:hAnsi="Times New Roman" w:cs="Times New Roman"/>
          <w:b/>
          <w:sz w:val="24"/>
          <w:szCs w:val="24"/>
        </w:rPr>
        <w:t xml:space="preserve">: </w:t>
      </w:r>
      <w:r w:rsidR="00DB42EC">
        <w:rPr>
          <w:rFonts w:ascii="Times New Roman" w:hAnsi="Times New Roman" w:cs="Times New Roman"/>
          <w:b/>
          <w:sz w:val="24"/>
          <w:szCs w:val="24"/>
        </w:rPr>
        <w:t>IRB</w:t>
      </w:r>
    </w:p>
    <w:p w14:paraId="30ADA4D7" w14:textId="5119CE74" w:rsidR="003B0759" w:rsidRPr="003B0759" w:rsidRDefault="003B0759" w:rsidP="005E4473">
      <w:pPr>
        <w:spacing w:line="480" w:lineRule="auto"/>
        <w:ind w:left="720"/>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75C33ED" wp14:editId="6AAB84FD">
            <wp:extent cx="5478145" cy="5963285"/>
            <wp:effectExtent l="0" t="0" r="8255" b="5715"/>
            <wp:docPr id="31" name="Picture 31" descr="../../../../Desktop/Screen%20Shot%202021-07-11%20at%201.33.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21-07-11%20at%201.33.59%20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78145" cy="5963285"/>
                    </a:xfrm>
                    <a:prstGeom prst="rect">
                      <a:avLst/>
                    </a:prstGeom>
                    <a:noFill/>
                    <a:ln>
                      <a:noFill/>
                    </a:ln>
                  </pic:spPr>
                </pic:pic>
              </a:graphicData>
            </a:graphic>
          </wp:inline>
        </w:drawing>
      </w:r>
    </w:p>
    <w:p w14:paraId="2ABE5974" w14:textId="77777777" w:rsidR="005E4473" w:rsidRPr="00D722F0" w:rsidRDefault="005E4473" w:rsidP="001E6ACE">
      <w:pPr>
        <w:rPr>
          <w:rFonts w:ascii="Times New Roman" w:hAnsi="Times New Roman" w:cs="Times New Roman"/>
          <w:b/>
          <w:sz w:val="24"/>
          <w:szCs w:val="24"/>
        </w:rPr>
      </w:pPr>
    </w:p>
    <w:sectPr w:rsidR="005E4473" w:rsidRPr="00D722F0" w:rsidSect="004C2563">
      <w:pgSz w:w="12240" w:h="15840"/>
      <w:pgMar w:top="1440" w:right="1800" w:bottom="1440" w:left="1800" w:header="720" w:footer="720" w:gutter="0"/>
      <w:cols w:space="720"/>
      <w:titlePg/>
      <w:docGrid w:linePitch="299"/>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5D71B03" w16cid:durableId="215ADC3C"/>
  <w16cid:commentId w16cid:paraId="0855177B" w16cid:durableId="215ADC6C"/>
  <w16cid:commentId w16cid:paraId="70009DFC" w16cid:durableId="215ADC8D"/>
  <w16cid:commentId w16cid:paraId="2A0215A9" w16cid:durableId="215ADDF1"/>
  <w16cid:commentId w16cid:paraId="3E6DDE79" w16cid:durableId="215ADE2F"/>
  <w16cid:commentId w16cid:paraId="1F6F0DB0" w16cid:durableId="215ADF1F"/>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C5C460" w14:textId="77777777" w:rsidR="0016054D" w:rsidRDefault="0016054D">
      <w:r>
        <w:separator/>
      </w:r>
    </w:p>
  </w:endnote>
  <w:endnote w:type="continuationSeparator" w:id="0">
    <w:p w14:paraId="03D1FEE1" w14:textId="77777777" w:rsidR="0016054D" w:rsidRDefault="001605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8E6EA9" w14:textId="77777777" w:rsidR="0016054D" w:rsidRDefault="0016054D">
      <w:r>
        <w:separator/>
      </w:r>
    </w:p>
  </w:footnote>
  <w:footnote w:type="continuationSeparator" w:id="0">
    <w:p w14:paraId="0DD59E36" w14:textId="77777777" w:rsidR="0016054D" w:rsidRDefault="0016054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3A2D00" w14:textId="77777777" w:rsidR="005E2060" w:rsidRDefault="005E2060" w:rsidP="00DF05F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DD1E29" w14:textId="77777777" w:rsidR="005E2060" w:rsidRDefault="005E2060" w:rsidP="00DF05FB">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908DC" w14:textId="77777777" w:rsidR="005E2060" w:rsidRDefault="005E2060" w:rsidP="00DF05F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25142">
      <w:rPr>
        <w:rStyle w:val="PageNumber"/>
        <w:noProof/>
      </w:rPr>
      <w:t>25</w:t>
    </w:r>
    <w:r>
      <w:rPr>
        <w:rStyle w:val="PageNumber"/>
      </w:rPr>
      <w:fldChar w:fldCharType="end"/>
    </w:r>
  </w:p>
  <w:p w14:paraId="3725B9D6" w14:textId="77777777" w:rsidR="005E2060" w:rsidRDefault="005E2060" w:rsidP="00DF05FB">
    <w:pPr>
      <w:pStyle w:val="Header"/>
      <w:ind w:right="360"/>
    </w:pPr>
    <w:r>
      <w:t>IMPROVING CARE</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5BC7DF" w14:textId="77777777" w:rsidR="005E2060" w:rsidRDefault="005E2060" w:rsidP="00DF05F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25142">
      <w:rPr>
        <w:rStyle w:val="PageNumber"/>
        <w:noProof/>
      </w:rPr>
      <w:t>1</w:t>
    </w:r>
    <w:r>
      <w:rPr>
        <w:rStyle w:val="PageNumber"/>
      </w:rPr>
      <w:fldChar w:fldCharType="end"/>
    </w:r>
  </w:p>
  <w:p w14:paraId="260F849D" w14:textId="77777777" w:rsidR="005E2060" w:rsidRDefault="005E2060" w:rsidP="00DF05FB">
    <w:pPr>
      <w:pStyle w:val="Header"/>
      <w:ind w:right="360"/>
    </w:pPr>
    <w:r>
      <w:t>Running Head: IMPROVING CARE</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C8265A6"/>
    <w:multiLevelType w:val="hybridMultilevel"/>
    <w:tmpl w:val="B53C3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E094DC9"/>
    <w:multiLevelType w:val="hybridMultilevel"/>
    <w:tmpl w:val="E0B4F2C6"/>
    <w:lvl w:ilvl="0" w:tplc="0409000F">
      <w:start w:val="1"/>
      <w:numFmt w:val="decimal"/>
      <w:lvlText w:val="%1."/>
      <w:lvlJc w:val="left"/>
      <w:pPr>
        <w:ind w:left="720" w:hanging="360"/>
      </w:pPr>
      <w:rPr>
        <w:rFonts w:hint="default"/>
      </w:rPr>
    </w:lvl>
    <w:lvl w:ilvl="1" w:tplc="059CB122">
      <w:start w:val="1"/>
      <w:numFmt w:val="bullet"/>
      <w:lvlText w:val=""/>
      <w:lvlJc w:val="left"/>
      <w:pPr>
        <w:tabs>
          <w:tab w:val="num" w:pos="1440"/>
        </w:tabs>
        <w:ind w:left="1440" w:hanging="360"/>
      </w:pPr>
      <w:rPr>
        <w:rFonts w:ascii="Wingdings 3" w:hAnsi="Wingdings 3" w:hint="default"/>
      </w:rPr>
    </w:lvl>
    <w:lvl w:ilvl="2" w:tplc="FD2E98E6" w:tentative="1">
      <w:start w:val="1"/>
      <w:numFmt w:val="bullet"/>
      <w:lvlText w:val=""/>
      <w:lvlJc w:val="left"/>
      <w:pPr>
        <w:tabs>
          <w:tab w:val="num" w:pos="2160"/>
        </w:tabs>
        <w:ind w:left="2160" w:hanging="360"/>
      </w:pPr>
      <w:rPr>
        <w:rFonts w:ascii="Wingdings 3" w:hAnsi="Wingdings 3" w:hint="default"/>
      </w:rPr>
    </w:lvl>
    <w:lvl w:ilvl="3" w:tplc="157ED522" w:tentative="1">
      <w:start w:val="1"/>
      <w:numFmt w:val="bullet"/>
      <w:lvlText w:val=""/>
      <w:lvlJc w:val="left"/>
      <w:pPr>
        <w:tabs>
          <w:tab w:val="num" w:pos="2880"/>
        </w:tabs>
        <w:ind w:left="2880" w:hanging="360"/>
      </w:pPr>
      <w:rPr>
        <w:rFonts w:ascii="Wingdings 3" w:hAnsi="Wingdings 3" w:hint="default"/>
      </w:rPr>
    </w:lvl>
    <w:lvl w:ilvl="4" w:tplc="0C1CFC26" w:tentative="1">
      <w:start w:val="1"/>
      <w:numFmt w:val="bullet"/>
      <w:lvlText w:val=""/>
      <w:lvlJc w:val="left"/>
      <w:pPr>
        <w:tabs>
          <w:tab w:val="num" w:pos="3600"/>
        </w:tabs>
        <w:ind w:left="3600" w:hanging="360"/>
      </w:pPr>
      <w:rPr>
        <w:rFonts w:ascii="Wingdings 3" w:hAnsi="Wingdings 3" w:hint="default"/>
      </w:rPr>
    </w:lvl>
    <w:lvl w:ilvl="5" w:tplc="D7BE10F8" w:tentative="1">
      <w:start w:val="1"/>
      <w:numFmt w:val="bullet"/>
      <w:lvlText w:val=""/>
      <w:lvlJc w:val="left"/>
      <w:pPr>
        <w:tabs>
          <w:tab w:val="num" w:pos="4320"/>
        </w:tabs>
        <w:ind w:left="4320" w:hanging="360"/>
      </w:pPr>
      <w:rPr>
        <w:rFonts w:ascii="Wingdings 3" w:hAnsi="Wingdings 3" w:hint="default"/>
      </w:rPr>
    </w:lvl>
    <w:lvl w:ilvl="6" w:tplc="587E5378" w:tentative="1">
      <w:start w:val="1"/>
      <w:numFmt w:val="bullet"/>
      <w:lvlText w:val=""/>
      <w:lvlJc w:val="left"/>
      <w:pPr>
        <w:tabs>
          <w:tab w:val="num" w:pos="5040"/>
        </w:tabs>
        <w:ind w:left="5040" w:hanging="360"/>
      </w:pPr>
      <w:rPr>
        <w:rFonts w:ascii="Wingdings 3" w:hAnsi="Wingdings 3" w:hint="default"/>
      </w:rPr>
    </w:lvl>
    <w:lvl w:ilvl="7" w:tplc="780611FE" w:tentative="1">
      <w:start w:val="1"/>
      <w:numFmt w:val="bullet"/>
      <w:lvlText w:val=""/>
      <w:lvlJc w:val="left"/>
      <w:pPr>
        <w:tabs>
          <w:tab w:val="num" w:pos="5760"/>
        </w:tabs>
        <w:ind w:left="5760" w:hanging="360"/>
      </w:pPr>
      <w:rPr>
        <w:rFonts w:ascii="Wingdings 3" w:hAnsi="Wingdings 3" w:hint="default"/>
      </w:rPr>
    </w:lvl>
    <w:lvl w:ilvl="8" w:tplc="C12065B0" w:tentative="1">
      <w:start w:val="1"/>
      <w:numFmt w:val="bullet"/>
      <w:lvlText w:val=""/>
      <w:lvlJc w:val="left"/>
      <w:pPr>
        <w:tabs>
          <w:tab w:val="num" w:pos="6480"/>
        </w:tabs>
        <w:ind w:left="6480" w:hanging="360"/>
      </w:pPr>
      <w:rPr>
        <w:rFonts w:ascii="Wingdings 3" w:hAnsi="Wingdings 3" w:hint="default"/>
      </w:rPr>
    </w:lvl>
  </w:abstractNum>
  <w:abstractNum w:abstractNumId="2">
    <w:nsid w:val="484F397B"/>
    <w:multiLevelType w:val="hybridMultilevel"/>
    <w:tmpl w:val="E0B4F2C6"/>
    <w:lvl w:ilvl="0" w:tplc="0409000F">
      <w:start w:val="1"/>
      <w:numFmt w:val="decimal"/>
      <w:lvlText w:val="%1."/>
      <w:lvlJc w:val="left"/>
      <w:pPr>
        <w:ind w:left="720" w:hanging="360"/>
      </w:pPr>
      <w:rPr>
        <w:rFonts w:hint="default"/>
      </w:rPr>
    </w:lvl>
    <w:lvl w:ilvl="1" w:tplc="059CB122">
      <w:start w:val="1"/>
      <w:numFmt w:val="bullet"/>
      <w:lvlText w:val=""/>
      <w:lvlJc w:val="left"/>
      <w:pPr>
        <w:tabs>
          <w:tab w:val="num" w:pos="1440"/>
        </w:tabs>
        <w:ind w:left="1440" w:hanging="360"/>
      </w:pPr>
      <w:rPr>
        <w:rFonts w:ascii="Wingdings 3" w:hAnsi="Wingdings 3" w:hint="default"/>
      </w:rPr>
    </w:lvl>
    <w:lvl w:ilvl="2" w:tplc="FD2E98E6" w:tentative="1">
      <w:start w:val="1"/>
      <w:numFmt w:val="bullet"/>
      <w:lvlText w:val=""/>
      <w:lvlJc w:val="left"/>
      <w:pPr>
        <w:tabs>
          <w:tab w:val="num" w:pos="2160"/>
        </w:tabs>
        <w:ind w:left="2160" w:hanging="360"/>
      </w:pPr>
      <w:rPr>
        <w:rFonts w:ascii="Wingdings 3" w:hAnsi="Wingdings 3" w:hint="default"/>
      </w:rPr>
    </w:lvl>
    <w:lvl w:ilvl="3" w:tplc="157ED522" w:tentative="1">
      <w:start w:val="1"/>
      <w:numFmt w:val="bullet"/>
      <w:lvlText w:val=""/>
      <w:lvlJc w:val="left"/>
      <w:pPr>
        <w:tabs>
          <w:tab w:val="num" w:pos="2880"/>
        </w:tabs>
        <w:ind w:left="2880" w:hanging="360"/>
      </w:pPr>
      <w:rPr>
        <w:rFonts w:ascii="Wingdings 3" w:hAnsi="Wingdings 3" w:hint="default"/>
      </w:rPr>
    </w:lvl>
    <w:lvl w:ilvl="4" w:tplc="0C1CFC26" w:tentative="1">
      <w:start w:val="1"/>
      <w:numFmt w:val="bullet"/>
      <w:lvlText w:val=""/>
      <w:lvlJc w:val="left"/>
      <w:pPr>
        <w:tabs>
          <w:tab w:val="num" w:pos="3600"/>
        </w:tabs>
        <w:ind w:left="3600" w:hanging="360"/>
      </w:pPr>
      <w:rPr>
        <w:rFonts w:ascii="Wingdings 3" w:hAnsi="Wingdings 3" w:hint="default"/>
      </w:rPr>
    </w:lvl>
    <w:lvl w:ilvl="5" w:tplc="D7BE10F8" w:tentative="1">
      <w:start w:val="1"/>
      <w:numFmt w:val="bullet"/>
      <w:lvlText w:val=""/>
      <w:lvlJc w:val="left"/>
      <w:pPr>
        <w:tabs>
          <w:tab w:val="num" w:pos="4320"/>
        </w:tabs>
        <w:ind w:left="4320" w:hanging="360"/>
      </w:pPr>
      <w:rPr>
        <w:rFonts w:ascii="Wingdings 3" w:hAnsi="Wingdings 3" w:hint="default"/>
      </w:rPr>
    </w:lvl>
    <w:lvl w:ilvl="6" w:tplc="587E5378" w:tentative="1">
      <w:start w:val="1"/>
      <w:numFmt w:val="bullet"/>
      <w:lvlText w:val=""/>
      <w:lvlJc w:val="left"/>
      <w:pPr>
        <w:tabs>
          <w:tab w:val="num" w:pos="5040"/>
        </w:tabs>
        <w:ind w:left="5040" w:hanging="360"/>
      </w:pPr>
      <w:rPr>
        <w:rFonts w:ascii="Wingdings 3" w:hAnsi="Wingdings 3" w:hint="default"/>
      </w:rPr>
    </w:lvl>
    <w:lvl w:ilvl="7" w:tplc="780611FE" w:tentative="1">
      <w:start w:val="1"/>
      <w:numFmt w:val="bullet"/>
      <w:lvlText w:val=""/>
      <w:lvlJc w:val="left"/>
      <w:pPr>
        <w:tabs>
          <w:tab w:val="num" w:pos="5760"/>
        </w:tabs>
        <w:ind w:left="5760" w:hanging="360"/>
      </w:pPr>
      <w:rPr>
        <w:rFonts w:ascii="Wingdings 3" w:hAnsi="Wingdings 3" w:hint="default"/>
      </w:rPr>
    </w:lvl>
    <w:lvl w:ilvl="8" w:tplc="C12065B0" w:tentative="1">
      <w:start w:val="1"/>
      <w:numFmt w:val="bullet"/>
      <w:lvlText w:val=""/>
      <w:lvlJc w:val="left"/>
      <w:pPr>
        <w:tabs>
          <w:tab w:val="num" w:pos="6480"/>
        </w:tabs>
        <w:ind w:left="6480" w:hanging="360"/>
      </w:pPr>
      <w:rPr>
        <w:rFonts w:ascii="Wingdings 3" w:hAnsi="Wingdings 3" w:hint="default"/>
      </w:rPr>
    </w:lvl>
  </w:abstractNum>
  <w:abstractNum w:abstractNumId="3">
    <w:nsid w:val="4E171A6D"/>
    <w:multiLevelType w:val="hybridMultilevel"/>
    <w:tmpl w:val="E0B4F2C6"/>
    <w:lvl w:ilvl="0" w:tplc="0409000F">
      <w:start w:val="1"/>
      <w:numFmt w:val="decimal"/>
      <w:lvlText w:val="%1."/>
      <w:lvlJc w:val="left"/>
      <w:pPr>
        <w:ind w:left="720" w:hanging="360"/>
      </w:pPr>
      <w:rPr>
        <w:rFonts w:hint="default"/>
      </w:rPr>
    </w:lvl>
    <w:lvl w:ilvl="1" w:tplc="059CB122">
      <w:start w:val="1"/>
      <w:numFmt w:val="bullet"/>
      <w:lvlText w:val=""/>
      <w:lvlJc w:val="left"/>
      <w:pPr>
        <w:tabs>
          <w:tab w:val="num" w:pos="1440"/>
        </w:tabs>
        <w:ind w:left="1440" w:hanging="360"/>
      </w:pPr>
      <w:rPr>
        <w:rFonts w:ascii="Wingdings 3" w:hAnsi="Wingdings 3" w:hint="default"/>
      </w:rPr>
    </w:lvl>
    <w:lvl w:ilvl="2" w:tplc="FD2E98E6" w:tentative="1">
      <w:start w:val="1"/>
      <w:numFmt w:val="bullet"/>
      <w:lvlText w:val=""/>
      <w:lvlJc w:val="left"/>
      <w:pPr>
        <w:tabs>
          <w:tab w:val="num" w:pos="2160"/>
        </w:tabs>
        <w:ind w:left="2160" w:hanging="360"/>
      </w:pPr>
      <w:rPr>
        <w:rFonts w:ascii="Wingdings 3" w:hAnsi="Wingdings 3" w:hint="default"/>
      </w:rPr>
    </w:lvl>
    <w:lvl w:ilvl="3" w:tplc="157ED522" w:tentative="1">
      <w:start w:val="1"/>
      <w:numFmt w:val="bullet"/>
      <w:lvlText w:val=""/>
      <w:lvlJc w:val="left"/>
      <w:pPr>
        <w:tabs>
          <w:tab w:val="num" w:pos="2880"/>
        </w:tabs>
        <w:ind w:left="2880" w:hanging="360"/>
      </w:pPr>
      <w:rPr>
        <w:rFonts w:ascii="Wingdings 3" w:hAnsi="Wingdings 3" w:hint="default"/>
      </w:rPr>
    </w:lvl>
    <w:lvl w:ilvl="4" w:tplc="0C1CFC26" w:tentative="1">
      <w:start w:val="1"/>
      <w:numFmt w:val="bullet"/>
      <w:lvlText w:val=""/>
      <w:lvlJc w:val="left"/>
      <w:pPr>
        <w:tabs>
          <w:tab w:val="num" w:pos="3600"/>
        </w:tabs>
        <w:ind w:left="3600" w:hanging="360"/>
      </w:pPr>
      <w:rPr>
        <w:rFonts w:ascii="Wingdings 3" w:hAnsi="Wingdings 3" w:hint="default"/>
      </w:rPr>
    </w:lvl>
    <w:lvl w:ilvl="5" w:tplc="D7BE10F8" w:tentative="1">
      <w:start w:val="1"/>
      <w:numFmt w:val="bullet"/>
      <w:lvlText w:val=""/>
      <w:lvlJc w:val="left"/>
      <w:pPr>
        <w:tabs>
          <w:tab w:val="num" w:pos="4320"/>
        </w:tabs>
        <w:ind w:left="4320" w:hanging="360"/>
      </w:pPr>
      <w:rPr>
        <w:rFonts w:ascii="Wingdings 3" w:hAnsi="Wingdings 3" w:hint="default"/>
      </w:rPr>
    </w:lvl>
    <w:lvl w:ilvl="6" w:tplc="587E5378" w:tentative="1">
      <w:start w:val="1"/>
      <w:numFmt w:val="bullet"/>
      <w:lvlText w:val=""/>
      <w:lvlJc w:val="left"/>
      <w:pPr>
        <w:tabs>
          <w:tab w:val="num" w:pos="5040"/>
        </w:tabs>
        <w:ind w:left="5040" w:hanging="360"/>
      </w:pPr>
      <w:rPr>
        <w:rFonts w:ascii="Wingdings 3" w:hAnsi="Wingdings 3" w:hint="default"/>
      </w:rPr>
    </w:lvl>
    <w:lvl w:ilvl="7" w:tplc="780611FE" w:tentative="1">
      <w:start w:val="1"/>
      <w:numFmt w:val="bullet"/>
      <w:lvlText w:val=""/>
      <w:lvlJc w:val="left"/>
      <w:pPr>
        <w:tabs>
          <w:tab w:val="num" w:pos="5760"/>
        </w:tabs>
        <w:ind w:left="5760" w:hanging="360"/>
      </w:pPr>
      <w:rPr>
        <w:rFonts w:ascii="Wingdings 3" w:hAnsi="Wingdings 3" w:hint="default"/>
      </w:rPr>
    </w:lvl>
    <w:lvl w:ilvl="8" w:tplc="C12065B0" w:tentative="1">
      <w:start w:val="1"/>
      <w:numFmt w:val="bullet"/>
      <w:lvlText w:val=""/>
      <w:lvlJc w:val="left"/>
      <w:pPr>
        <w:tabs>
          <w:tab w:val="num" w:pos="6480"/>
        </w:tabs>
        <w:ind w:left="6480" w:hanging="360"/>
      </w:pPr>
      <w:rPr>
        <w:rFonts w:ascii="Wingdings 3" w:hAnsi="Wingdings 3" w:hint="default"/>
      </w:rPr>
    </w:lvl>
  </w:abstractNum>
  <w:abstractNum w:abstractNumId="4">
    <w:nsid w:val="556424EA"/>
    <w:multiLevelType w:val="hybridMultilevel"/>
    <w:tmpl w:val="C3424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D2557F8"/>
    <w:multiLevelType w:val="hybridMultilevel"/>
    <w:tmpl w:val="3B92A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0"/>
  </w:num>
  <w:num w:numId="4">
    <w:abstractNumId w:val="5"/>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trackRevisions/>
  <w:defaultTabStop w:val="720"/>
  <w:drawingGridHorizontalSpacing w:val="110"/>
  <w:drawingGridVerticalSpacing w:val="299"/>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0E7E"/>
    <w:rsid w:val="00004A5E"/>
    <w:rsid w:val="0000576D"/>
    <w:rsid w:val="0000615A"/>
    <w:rsid w:val="00010C2C"/>
    <w:rsid w:val="00017557"/>
    <w:rsid w:val="00021E8B"/>
    <w:rsid w:val="0002242A"/>
    <w:rsid w:val="00027ECF"/>
    <w:rsid w:val="00036ACC"/>
    <w:rsid w:val="0003710D"/>
    <w:rsid w:val="000411DA"/>
    <w:rsid w:val="000434AA"/>
    <w:rsid w:val="00043739"/>
    <w:rsid w:val="00047A26"/>
    <w:rsid w:val="00052CC7"/>
    <w:rsid w:val="000541C4"/>
    <w:rsid w:val="0006135B"/>
    <w:rsid w:val="00063BD0"/>
    <w:rsid w:val="00064266"/>
    <w:rsid w:val="000770E9"/>
    <w:rsid w:val="0007735D"/>
    <w:rsid w:val="00077A69"/>
    <w:rsid w:val="00080A69"/>
    <w:rsid w:val="00086FB1"/>
    <w:rsid w:val="00090306"/>
    <w:rsid w:val="00090FD7"/>
    <w:rsid w:val="00091E1B"/>
    <w:rsid w:val="00093AEA"/>
    <w:rsid w:val="000A1FE0"/>
    <w:rsid w:val="000A2BC1"/>
    <w:rsid w:val="000A3EE6"/>
    <w:rsid w:val="000A5526"/>
    <w:rsid w:val="000A700E"/>
    <w:rsid w:val="000B17AA"/>
    <w:rsid w:val="000B2936"/>
    <w:rsid w:val="000B3A4F"/>
    <w:rsid w:val="000C009B"/>
    <w:rsid w:val="000C6B78"/>
    <w:rsid w:val="000D0548"/>
    <w:rsid w:val="000D1D5A"/>
    <w:rsid w:val="000D2169"/>
    <w:rsid w:val="000D5DA2"/>
    <w:rsid w:val="000E12B4"/>
    <w:rsid w:val="000E35DC"/>
    <w:rsid w:val="000E47BE"/>
    <w:rsid w:val="000E4A05"/>
    <w:rsid w:val="000F1E8B"/>
    <w:rsid w:val="000F6B8A"/>
    <w:rsid w:val="000F7570"/>
    <w:rsid w:val="00113401"/>
    <w:rsid w:val="00123036"/>
    <w:rsid w:val="00142839"/>
    <w:rsid w:val="00146CDE"/>
    <w:rsid w:val="001475D8"/>
    <w:rsid w:val="00150116"/>
    <w:rsid w:val="00151125"/>
    <w:rsid w:val="001538F3"/>
    <w:rsid w:val="0016054D"/>
    <w:rsid w:val="001639E4"/>
    <w:rsid w:val="0016407D"/>
    <w:rsid w:val="001654F3"/>
    <w:rsid w:val="00166806"/>
    <w:rsid w:val="00167085"/>
    <w:rsid w:val="0017005F"/>
    <w:rsid w:val="00172A85"/>
    <w:rsid w:val="001745C9"/>
    <w:rsid w:val="001764FD"/>
    <w:rsid w:val="001805F0"/>
    <w:rsid w:val="001868F5"/>
    <w:rsid w:val="001947BF"/>
    <w:rsid w:val="001A17F3"/>
    <w:rsid w:val="001A30F9"/>
    <w:rsid w:val="001A3F5D"/>
    <w:rsid w:val="001A5C40"/>
    <w:rsid w:val="001B3FA3"/>
    <w:rsid w:val="001B43E3"/>
    <w:rsid w:val="001C1E76"/>
    <w:rsid w:val="001D28FF"/>
    <w:rsid w:val="001E0D84"/>
    <w:rsid w:val="001E4B1D"/>
    <w:rsid w:val="001E6ACE"/>
    <w:rsid w:val="001E6CA0"/>
    <w:rsid w:val="001F1BAF"/>
    <w:rsid w:val="002013D7"/>
    <w:rsid w:val="002031ED"/>
    <w:rsid w:val="00206139"/>
    <w:rsid w:val="00206FB6"/>
    <w:rsid w:val="00210A01"/>
    <w:rsid w:val="00211E09"/>
    <w:rsid w:val="002208FD"/>
    <w:rsid w:val="00226697"/>
    <w:rsid w:val="002270AE"/>
    <w:rsid w:val="002275F2"/>
    <w:rsid w:val="0023153F"/>
    <w:rsid w:val="002365B6"/>
    <w:rsid w:val="00241DDD"/>
    <w:rsid w:val="00244F7F"/>
    <w:rsid w:val="00245F32"/>
    <w:rsid w:val="00247CCE"/>
    <w:rsid w:val="0025669C"/>
    <w:rsid w:val="00260648"/>
    <w:rsid w:val="00262019"/>
    <w:rsid w:val="002626E7"/>
    <w:rsid w:val="002638B8"/>
    <w:rsid w:val="00263D4E"/>
    <w:rsid w:val="002640C7"/>
    <w:rsid w:val="00265043"/>
    <w:rsid w:val="0028334F"/>
    <w:rsid w:val="00285674"/>
    <w:rsid w:val="00285DAE"/>
    <w:rsid w:val="002863EB"/>
    <w:rsid w:val="002B03CF"/>
    <w:rsid w:val="002D1CBA"/>
    <w:rsid w:val="002E0CEC"/>
    <w:rsid w:val="002E2B32"/>
    <w:rsid w:val="002F077D"/>
    <w:rsid w:val="002F127C"/>
    <w:rsid w:val="002F149E"/>
    <w:rsid w:val="002F2423"/>
    <w:rsid w:val="002F3F1D"/>
    <w:rsid w:val="002F4844"/>
    <w:rsid w:val="002F67B3"/>
    <w:rsid w:val="002F7C29"/>
    <w:rsid w:val="0030101C"/>
    <w:rsid w:val="0030305F"/>
    <w:rsid w:val="00307460"/>
    <w:rsid w:val="0031302A"/>
    <w:rsid w:val="003130FD"/>
    <w:rsid w:val="00315D8F"/>
    <w:rsid w:val="00321319"/>
    <w:rsid w:val="00324C0E"/>
    <w:rsid w:val="00334955"/>
    <w:rsid w:val="00335C06"/>
    <w:rsid w:val="0033743E"/>
    <w:rsid w:val="00337B4F"/>
    <w:rsid w:val="00346506"/>
    <w:rsid w:val="00350576"/>
    <w:rsid w:val="00354D8C"/>
    <w:rsid w:val="003613AF"/>
    <w:rsid w:val="0036403A"/>
    <w:rsid w:val="00374CA9"/>
    <w:rsid w:val="0037567D"/>
    <w:rsid w:val="00375E46"/>
    <w:rsid w:val="00377DE8"/>
    <w:rsid w:val="00387168"/>
    <w:rsid w:val="0039633A"/>
    <w:rsid w:val="0039651F"/>
    <w:rsid w:val="00397240"/>
    <w:rsid w:val="003A23E0"/>
    <w:rsid w:val="003A2C47"/>
    <w:rsid w:val="003A39DD"/>
    <w:rsid w:val="003A55F1"/>
    <w:rsid w:val="003A78BB"/>
    <w:rsid w:val="003B0759"/>
    <w:rsid w:val="003B5C3C"/>
    <w:rsid w:val="003B691A"/>
    <w:rsid w:val="003B6DB3"/>
    <w:rsid w:val="003B79D6"/>
    <w:rsid w:val="003C019E"/>
    <w:rsid w:val="003D3F40"/>
    <w:rsid w:val="003D3FCF"/>
    <w:rsid w:val="003D4589"/>
    <w:rsid w:val="003E677D"/>
    <w:rsid w:val="003F1583"/>
    <w:rsid w:val="003F59E2"/>
    <w:rsid w:val="003F67E0"/>
    <w:rsid w:val="004062B9"/>
    <w:rsid w:val="00410233"/>
    <w:rsid w:val="004164D3"/>
    <w:rsid w:val="004167B1"/>
    <w:rsid w:val="004171AC"/>
    <w:rsid w:val="004175AB"/>
    <w:rsid w:val="00421308"/>
    <w:rsid w:val="00425142"/>
    <w:rsid w:val="004317EC"/>
    <w:rsid w:val="00433F57"/>
    <w:rsid w:val="00434426"/>
    <w:rsid w:val="0043506A"/>
    <w:rsid w:val="00435E3D"/>
    <w:rsid w:val="0043712E"/>
    <w:rsid w:val="00437657"/>
    <w:rsid w:val="00440363"/>
    <w:rsid w:val="00466240"/>
    <w:rsid w:val="00466345"/>
    <w:rsid w:val="00467914"/>
    <w:rsid w:val="00471397"/>
    <w:rsid w:val="00471904"/>
    <w:rsid w:val="00471D5E"/>
    <w:rsid w:val="00477E80"/>
    <w:rsid w:val="0048055A"/>
    <w:rsid w:val="00487D5D"/>
    <w:rsid w:val="0049361B"/>
    <w:rsid w:val="00494D22"/>
    <w:rsid w:val="004958ED"/>
    <w:rsid w:val="00496B7C"/>
    <w:rsid w:val="004A1442"/>
    <w:rsid w:val="004B1D5C"/>
    <w:rsid w:val="004B35B8"/>
    <w:rsid w:val="004B49B8"/>
    <w:rsid w:val="004B517C"/>
    <w:rsid w:val="004B6C8F"/>
    <w:rsid w:val="004C0663"/>
    <w:rsid w:val="004C2563"/>
    <w:rsid w:val="004C6DD1"/>
    <w:rsid w:val="004D2DB8"/>
    <w:rsid w:val="004D3295"/>
    <w:rsid w:val="004D4A7C"/>
    <w:rsid w:val="004D5667"/>
    <w:rsid w:val="004F4B9E"/>
    <w:rsid w:val="004F4D02"/>
    <w:rsid w:val="004F4DC5"/>
    <w:rsid w:val="004F720F"/>
    <w:rsid w:val="004F7CD8"/>
    <w:rsid w:val="005045A6"/>
    <w:rsid w:val="005054E0"/>
    <w:rsid w:val="00506F59"/>
    <w:rsid w:val="00507751"/>
    <w:rsid w:val="00512166"/>
    <w:rsid w:val="0051409E"/>
    <w:rsid w:val="00521C88"/>
    <w:rsid w:val="00525C42"/>
    <w:rsid w:val="00530C99"/>
    <w:rsid w:val="00532942"/>
    <w:rsid w:val="005329C9"/>
    <w:rsid w:val="00535161"/>
    <w:rsid w:val="00535365"/>
    <w:rsid w:val="00535DA0"/>
    <w:rsid w:val="00543348"/>
    <w:rsid w:val="00544CD9"/>
    <w:rsid w:val="00560473"/>
    <w:rsid w:val="00563E8C"/>
    <w:rsid w:val="00564A6C"/>
    <w:rsid w:val="00565306"/>
    <w:rsid w:val="00574F84"/>
    <w:rsid w:val="005759E2"/>
    <w:rsid w:val="00577DEA"/>
    <w:rsid w:val="00577FB0"/>
    <w:rsid w:val="00580E96"/>
    <w:rsid w:val="00594035"/>
    <w:rsid w:val="00594FD9"/>
    <w:rsid w:val="00596146"/>
    <w:rsid w:val="005A31E4"/>
    <w:rsid w:val="005A5B05"/>
    <w:rsid w:val="005A68C9"/>
    <w:rsid w:val="005B7E77"/>
    <w:rsid w:val="005C0299"/>
    <w:rsid w:val="005C555C"/>
    <w:rsid w:val="005C58A1"/>
    <w:rsid w:val="005C64BB"/>
    <w:rsid w:val="005D0458"/>
    <w:rsid w:val="005D48AE"/>
    <w:rsid w:val="005D5604"/>
    <w:rsid w:val="005D66ED"/>
    <w:rsid w:val="005E2060"/>
    <w:rsid w:val="005E4473"/>
    <w:rsid w:val="005F0E8C"/>
    <w:rsid w:val="005F0E9E"/>
    <w:rsid w:val="005F1F2B"/>
    <w:rsid w:val="005F2D27"/>
    <w:rsid w:val="005F4268"/>
    <w:rsid w:val="005F5891"/>
    <w:rsid w:val="00601E69"/>
    <w:rsid w:val="0060381A"/>
    <w:rsid w:val="00605FF6"/>
    <w:rsid w:val="00606612"/>
    <w:rsid w:val="00607E2D"/>
    <w:rsid w:val="0061174A"/>
    <w:rsid w:val="00614121"/>
    <w:rsid w:val="00622CCA"/>
    <w:rsid w:val="0062398B"/>
    <w:rsid w:val="006240CE"/>
    <w:rsid w:val="0064150E"/>
    <w:rsid w:val="00642265"/>
    <w:rsid w:val="00642FAA"/>
    <w:rsid w:val="006445B2"/>
    <w:rsid w:val="00645F29"/>
    <w:rsid w:val="00654806"/>
    <w:rsid w:val="006556D4"/>
    <w:rsid w:val="00656FCB"/>
    <w:rsid w:val="00660015"/>
    <w:rsid w:val="00660124"/>
    <w:rsid w:val="00663C71"/>
    <w:rsid w:val="00667024"/>
    <w:rsid w:val="00671D73"/>
    <w:rsid w:val="006732FC"/>
    <w:rsid w:val="006921DF"/>
    <w:rsid w:val="00694876"/>
    <w:rsid w:val="00695689"/>
    <w:rsid w:val="00696954"/>
    <w:rsid w:val="00696FB5"/>
    <w:rsid w:val="006A3096"/>
    <w:rsid w:val="006A5467"/>
    <w:rsid w:val="006B477B"/>
    <w:rsid w:val="006C0F4B"/>
    <w:rsid w:val="006C4E26"/>
    <w:rsid w:val="006C505A"/>
    <w:rsid w:val="006C70B6"/>
    <w:rsid w:val="006C7E6C"/>
    <w:rsid w:val="006D213B"/>
    <w:rsid w:val="006D3953"/>
    <w:rsid w:val="006D5517"/>
    <w:rsid w:val="006D5D60"/>
    <w:rsid w:val="006D6FCE"/>
    <w:rsid w:val="006D7CA1"/>
    <w:rsid w:val="006E19BA"/>
    <w:rsid w:val="006F1FDF"/>
    <w:rsid w:val="006F228C"/>
    <w:rsid w:val="007016E7"/>
    <w:rsid w:val="00702127"/>
    <w:rsid w:val="007106BD"/>
    <w:rsid w:val="00710C07"/>
    <w:rsid w:val="00712160"/>
    <w:rsid w:val="007124B9"/>
    <w:rsid w:val="00713501"/>
    <w:rsid w:val="007217A9"/>
    <w:rsid w:val="0072287E"/>
    <w:rsid w:val="0072650D"/>
    <w:rsid w:val="0073349C"/>
    <w:rsid w:val="007338E7"/>
    <w:rsid w:val="00734E13"/>
    <w:rsid w:val="00741509"/>
    <w:rsid w:val="00744A7F"/>
    <w:rsid w:val="00746AEE"/>
    <w:rsid w:val="00747E33"/>
    <w:rsid w:val="00750DFF"/>
    <w:rsid w:val="00766956"/>
    <w:rsid w:val="00770D83"/>
    <w:rsid w:val="00771F6D"/>
    <w:rsid w:val="00780229"/>
    <w:rsid w:val="007828E4"/>
    <w:rsid w:val="007907E4"/>
    <w:rsid w:val="00791D46"/>
    <w:rsid w:val="007A4123"/>
    <w:rsid w:val="007A456C"/>
    <w:rsid w:val="007A6971"/>
    <w:rsid w:val="007A6AEC"/>
    <w:rsid w:val="007A714E"/>
    <w:rsid w:val="007A78BA"/>
    <w:rsid w:val="007B7AF9"/>
    <w:rsid w:val="007D23AE"/>
    <w:rsid w:val="007D26C5"/>
    <w:rsid w:val="007D287C"/>
    <w:rsid w:val="007E1190"/>
    <w:rsid w:val="007E32DC"/>
    <w:rsid w:val="007E4B18"/>
    <w:rsid w:val="007F6733"/>
    <w:rsid w:val="007F73BD"/>
    <w:rsid w:val="00801C03"/>
    <w:rsid w:val="00802EE0"/>
    <w:rsid w:val="008037FA"/>
    <w:rsid w:val="00811288"/>
    <w:rsid w:val="00814BC4"/>
    <w:rsid w:val="00823CA4"/>
    <w:rsid w:val="00830CDD"/>
    <w:rsid w:val="00831A84"/>
    <w:rsid w:val="00831ADB"/>
    <w:rsid w:val="00832256"/>
    <w:rsid w:val="00832880"/>
    <w:rsid w:val="00836D5F"/>
    <w:rsid w:val="00840E13"/>
    <w:rsid w:val="00841ED5"/>
    <w:rsid w:val="00843238"/>
    <w:rsid w:val="00865614"/>
    <w:rsid w:val="0086639C"/>
    <w:rsid w:val="00871562"/>
    <w:rsid w:val="008731A1"/>
    <w:rsid w:val="0087442B"/>
    <w:rsid w:val="008757EA"/>
    <w:rsid w:val="008842DB"/>
    <w:rsid w:val="00886BDE"/>
    <w:rsid w:val="00887BEA"/>
    <w:rsid w:val="00891A82"/>
    <w:rsid w:val="00895197"/>
    <w:rsid w:val="00897645"/>
    <w:rsid w:val="008A298C"/>
    <w:rsid w:val="008A6753"/>
    <w:rsid w:val="008B2534"/>
    <w:rsid w:val="008C0500"/>
    <w:rsid w:val="008D086C"/>
    <w:rsid w:val="008D16B1"/>
    <w:rsid w:val="008D59F7"/>
    <w:rsid w:val="008E0D41"/>
    <w:rsid w:val="008E34E4"/>
    <w:rsid w:val="008E3B82"/>
    <w:rsid w:val="008E4753"/>
    <w:rsid w:val="008E52C4"/>
    <w:rsid w:val="008E760E"/>
    <w:rsid w:val="008F213E"/>
    <w:rsid w:val="008F67CA"/>
    <w:rsid w:val="00903D35"/>
    <w:rsid w:val="0090620B"/>
    <w:rsid w:val="00907D9B"/>
    <w:rsid w:val="00913370"/>
    <w:rsid w:val="00913A5F"/>
    <w:rsid w:val="00913D1E"/>
    <w:rsid w:val="00914928"/>
    <w:rsid w:val="009324BF"/>
    <w:rsid w:val="00943391"/>
    <w:rsid w:val="009452C3"/>
    <w:rsid w:val="009549B8"/>
    <w:rsid w:val="00956F57"/>
    <w:rsid w:val="0095727E"/>
    <w:rsid w:val="0096617F"/>
    <w:rsid w:val="00980640"/>
    <w:rsid w:val="00983AE4"/>
    <w:rsid w:val="00991192"/>
    <w:rsid w:val="00995CED"/>
    <w:rsid w:val="009A2998"/>
    <w:rsid w:val="009A477C"/>
    <w:rsid w:val="009A4BCD"/>
    <w:rsid w:val="009B15C8"/>
    <w:rsid w:val="009B2CF2"/>
    <w:rsid w:val="009B55C5"/>
    <w:rsid w:val="009C10E0"/>
    <w:rsid w:val="009C3A3D"/>
    <w:rsid w:val="009D7AAA"/>
    <w:rsid w:val="009E1A87"/>
    <w:rsid w:val="009E1B02"/>
    <w:rsid w:val="009E1E4A"/>
    <w:rsid w:val="009E52DD"/>
    <w:rsid w:val="009F35DF"/>
    <w:rsid w:val="009F3B75"/>
    <w:rsid w:val="009F517A"/>
    <w:rsid w:val="00A00EE9"/>
    <w:rsid w:val="00A00FD6"/>
    <w:rsid w:val="00A053C2"/>
    <w:rsid w:val="00A06083"/>
    <w:rsid w:val="00A06281"/>
    <w:rsid w:val="00A06510"/>
    <w:rsid w:val="00A06DD2"/>
    <w:rsid w:val="00A0757E"/>
    <w:rsid w:val="00A125A2"/>
    <w:rsid w:val="00A1347E"/>
    <w:rsid w:val="00A162C7"/>
    <w:rsid w:val="00A17224"/>
    <w:rsid w:val="00A258F5"/>
    <w:rsid w:val="00A25E35"/>
    <w:rsid w:val="00A267B7"/>
    <w:rsid w:val="00A30123"/>
    <w:rsid w:val="00A316FF"/>
    <w:rsid w:val="00A32CF9"/>
    <w:rsid w:val="00A42D1C"/>
    <w:rsid w:val="00A430C9"/>
    <w:rsid w:val="00A44F2C"/>
    <w:rsid w:val="00A55607"/>
    <w:rsid w:val="00A5581C"/>
    <w:rsid w:val="00A63D5E"/>
    <w:rsid w:val="00A702C1"/>
    <w:rsid w:val="00A70E7E"/>
    <w:rsid w:val="00A731E3"/>
    <w:rsid w:val="00A80815"/>
    <w:rsid w:val="00A86456"/>
    <w:rsid w:val="00A8758C"/>
    <w:rsid w:val="00A9087B"/>
    <w:rsid w:val="00A91940"/>
    <w:rsid w:val="00A948CD"/>
    <w:rsid w:val="00A953FB"/>
    <w:rsid w:val="00AA3CB6"/>
    <w:rsid w:val="00AB31F6"/>
    <w:rsid w:val="00AB412D"/>
    <w:rsid w:val="00AB5A43"/>
    <w:rsid w:val="00AC1ABF"/>
    <w:rsid w:val="00AC497F"/>
    <w:rsid w:val="00AC592B"/>
    <w:rsid w:val="00AC64B9"/>
    <w:rsid w:val="00AD13A9"/>
    <w:rsid w:val="00AD7150"/>
    <w:rsid w:val="00AD7BD5"/>
    <w:rsid w:val="00AE08BC"/>
    <w:rsid w:val="00AE0CD2"/>
    <w:rsid w:val="00AE2478"/>
    <w:rsid w:val="00AE48A3"/>
    <w:rsid w:val="00AF0059"/>
    <w:rsid w:val="00AF2565"/>
    <w:rsid w:val="00AF50B3"/>
    <w:rsid w:val="00AF7184"/>
    <w:rsid w:val="00B002E4"/>
    <w:rsid w:val="00B01CE8"/>
    <w:rsid w:val="00B01EF9"/>
    <w:rsid w:val="00B029C7"/>
    <w:rsid w:val="00B03463"/>
    <w:rsid w:val="00B06D20"/>
    <w:rsid w:val="00B10EDF"/>
    <w:rsid w:val="00B1488C"/>
    <w:rsid w:val="00B22308"/>
    <w:rsid w:val="00B22B85"/>
    <w:rsid w:val="00B2559E"/>
    <w:rsid w:val="00B25A20"/>
    <w:rsid w:val="00B2629A"/>
    <w:rsid w:val="00B507E6"/>
    <w:rsid w:val="00B512FD"/>
    <w:rsid w:val="00B52E37"/>
    <w:rsid w:val="00B53054"/>
    <w:rsid w:val="00B548EC"/>
    <w:rsid w:val="00B550D3"/>
    <w:rsid w:val="00B567F3"/>
    <w:rsid w:val="00B91D01"/>
    <w:rsid w:val="00B95890"/>
    <w:rsid w:val="00B95DCB"/>
    <w:rsid w:val="00BA464D"/>
    <w:rsid w:val="00BA5155"/>
    <w:rsid w:val="00BB0A9F"/>
    <w:rsid w:val="00BB4B71"/>
    <w:rsid w:val="00BB4C96"/>
    <w:rsid w:val="00BB56A5"/>
    <w:rsid w:val="00BC08F8"/>
    <w:rsid w:val="00BC21FA"/>
    <w:rsid w:val="00BC29E0"/>
    <w:rsid w:val="00BC3968"/>
    <w:rsid w:val="00BD1C24"/>
    <w:rsid w:val="00BD5399"/>
    <w:rsid w:val="00BD6C5F"/>
    <w:rsid w:val="00BE530A"/>
    <w:rsid w:val="00BE7861"/>
    <w:rsid w:val="00BF0965"/>
    <w:rsid w:val="00BF3621"/>
    <w:rsid w:val="00BF618A"/>
    <w:rsid w:val="00C036D5"/>
    <w:rsid w:val="00C06E51"/>
    <w:rsid w:val="00C1118C"/>
    <w:rsid w:val="00C1197A"/>
    <w:rsid w:val="00C11ABA"/>
    <w:rsid w:val="00C13169"/>
    <w:rsid w:val="00C16D55"/>
    <w:rsid w:val="00C26A3B"/>
    <w:rsid w:val="00C303E9"/>
    <w:rsid w:val="00C31C99"/>
    <w:rsid w:val="00C3315B"/>
    <w:rsid w:val="00C338A6"/>
    <w:rsid w:val="00C36F86"/>
    <w:rsid w:val="00C517DB"/>
    <w:rsid w:val="00C63459"/>
    <w:rsid w:val="00C6369F"/>
    <w:rsid w:val="00C66215"/>
    <w:rsid w:val="00C66654"/>
    <w:rsid w:val="00C67B35"/>
    <w:rsid w:val="00C7778F"/>
    <w:rsid w:val="00C80BAA"/>
    <w:rsid w:val="00C87324"/>
    <w:rsid w:val="00C94404"/>
    <w:rsid w:val="00CA25D9"/>
    <w:rsid w:val="00CA2BBF"/>
    <w:rsid w:val="00CA41F6"/>
    <w:rsid w:val="00CA6261"/>
    <w:rsid w:val="00CA6476"/>
    <w:rsid w:val="00CB694D"/>
    <w:rsid w:val="00CB6AB5"/>
    <w:rsid w:val="00CC0404"/>
    <w:rsid w:val="00CC502C"/>
    <w:rsid w:val="00CC58AD"/>
    <w:rsid w:val="00CD21B7"/>
    <w:rsid w:val="00CD345A"/>
    <w:rsid w:val="00CD45B5"/>
    <w:rsid w:val="00CD540B"/>
    <w:rsid w:val="00CD6021"/>
    <w:rsid w:val="00CE23E1"/>
    <w:rsid w:val="00CE48C4"/>
    <w:rsid w:val="00CE7F52"/>
    <w:rsid w:val="00CF345A"/>
    <w:rsid w:val="00CF59A0"/>
    <w:rsid w:val="00D028C6"/>
    <w:rsid w:val="00D02E2D"/>
    <w:rsid w:val="00D02F13"/>
    <w:rsid w:val="00D04045"/>
    <w:rsid w:val="00D120C4"/>
    <w:rsid w:val="00D129F1"/>
    <w:rsid w:val="00D17947"/>
    <w:rsid w:val="00D2430F"/>
    <w:rsid w:val="00D3090D"/>
    <w:rsid w:val="00D31374"/>
    <w:rsid w:val="00D51105"/>
    <w:rsid w:val="00D55EDC"/>
    <w:rsid w:val="00D6153F"/>
    <w:rsid w:val="00D722F0"/>
    <w:rsid w:val="00D72FBD"/>
    <w:rsid w:val="00D73494"/>
    <w:rsid w:val="00D76487"/>
    <w:rsid w:val="00D8345D"/>
    <w:rsid w:val="00D8370B"/>
    <w:rsid w:val="00D85F97"/>
    <w:rsid w:val="00D876EA"/>
    <w:rsid w:val="00D933E8"/>
    <w:rsid w:val="00D93B05"/>
    <w:rsid w:val="00D97673"/>
    <w:rsid w:val="00D97823"/>
    <w:rsid w:val="00DA1F4A"/>
    <w:rsid w:val="00DA6BBE"/>
    <w:rsid w:val="00DA7F5A"/>
    <w:rsid w:val="00DB1A4D"/>
    <w:rsid w:val="00DB3BBA"/>
    <w:rsid w:val="00DB42EC"/>
    <w:rsid w:val="00DB783E"/>
    <w:rsid w:val="00DD1322"/>
    <w:rsid w:val="00DD1349"/>
    <w:rsid w:val="00DD3C21"/>
    <w:rsid w:val="00DD62B8"/>
    <w:rsid w:val="00DE58AF"/>
    <w:rsid w:val="00DE61E9"/>
    <w:rsid w:val="00DF05FB"/>
    <w:rsid w:val="00DF7064"/>
    <w:rsid w:val="00DF7235"/>
    <w:rsid w:val="00DF7363"/>
    <w:rsid w:val="00DF7ACF"/>
    <w:rsid w:val="00E00ED3"/>
    <w:rsid w:val="00E01C0B"/>
    <w:rsid w:val="00E21A28"/>
    <w:rsid w:val="00E24607"/>
    <w:rsid w:val="00E303AF"/>
    <w:rsid w:val="00E33489"/>
    <w:rsid w:val="00E45D7F"/>
    <w:rsid w:val="00E47E9C"/>
    <w:rsid w:val="00E60AC6"/>
    <w:rsid w:val="00E644AF"/>
    <w:rsid w:val="00E70049"/>
    <w:rsid w:val="00E71563"/>
    <w:rsid w:val="00E71FD0"/>
    <w:rsid w:val="00E73249"/>
    <w:rsid w:val="00E7415A"/>
    <w:rsid w:val="00E74DC3"/>
    <w:rsid w:val="00E82130"/>
    <w:rsid w:val="00E83311"/>
    <w:rsid w:val="00E844A8"/>
    <w:rsid w:val="00E85887"/>
    <w:rsid w:val="00E93F10"/>
    <w:rsid w:val="00E943A2"/>
    <w:rsid w:val="00EA60AF"/>
    <w:rsid w:val="00EA63F5"/>
    <w:rsid w:val="00EB3348"/>
    <w:rsid w:val="00EB33A1"/>
    <w:rsid w:val="00EB4AE1"/>
    <w:rsid w:val="00EB7CE3"/>
    <w:rsid w:val="00EC5675"/>
    <w:rsid w:val="00EC5E65"/>
    <w:rsid w:val="00EC5EC2"/>
    <w:rsid w:val="00EC68A0"/>
    <w:rsid w:val="00ED2923"/>
    <w:rsid w:val="00ED5687"/>
    <w:rsid w:val="00EE3DA6"/>
    <w:rsid w:val="00EF008E"/>
    <w:rsid w:val="00EF6A6A"/>
    <w:rsid w:val="00EF70E5"/>
    <w:rsid w:val="00F015E2"/>
    <w:rsid w:val="00F03480"/>
    <w:rsid w:val="00F12705"/>
    <w:rsid w:val="00F15573"/>
    <w:rsid w:val="00F158C8"/>
    <w:rsid w:val="00F177DC"/>
    <w:rsid w:val="00F20FFB"/>
    <w:rsid w:val="00F242E1"/>
    <w:rsid w:val="00F321FD"/>
    <w:rsid w:val="00F36485"/>
    <w:rsid w:val="00F4132E"/>
    <w:rsid w:val="00F53DC7"/>
    <w:rsid w:val="00F5523F"/>
    <w:rsid w:val="00F55949"/>
    <w:rsid w:val="00F63F8E"/>
    <w:rsid w:val="00F6792A"/>
    <w:rsid w:val="00F726EA"/>
    <w:rsid w:val="00F757D2"/>
    <w:rsid w:val="00F779D0"/>
    <w:rsid w:val="00F80D14"/>
    <w:rsid w:val="00F80DA0"/>
    <w:rsid w:val="00F8274F"/>
    <w:rsid w:val="00F85DC7"/>
    <w:rsid w:val="00F9745B"/>
    <w:rsid w:val="00FA0B98"/>
    <w:rsid w:val="00FA3CF3"/>
    <w:rsid w:val="00FA539D"/>
    <w:rsid w:val="00FA7FE6"/>
    <w:rsid w:val="00FB3236"/>
    <w:rsid w:val="00FC3628"/>
    <w:rsid w:val="00FC3CEB"/>
    <w:rsid w:val="00FD6FDE"/>
    <w:rsid w:val="00FD7B3D"/>
    <w:rsid w:val="00FE1FA5"/>
    <w:rsid w:val="00FE2717"/>
    <w:rsid w:val="00FE6CC7"/>
    <w:rsid w:val="00FF275F"/>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D7F45A"/>
  <w15:chartTrackingRefBased/>
  <w15:docId w15:val="{1C7A3790-FC9B-754C-968B-F61DC3BB10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70E7E"/>
    <w:pPr>
      <w:tabs>
        <w:tab w:val="center" w:pos="4320"/>
        <w:tab w:val="right" w:pos="8640"/>
      </w:tabs>
    </w:pPr>
    <w:rPr>
      <w:rFonts w:ascii="Times New Roman" w:hAnsi="Times New Roman"/>
      <w:sz w:val="24"/>
      <w:szCs w:val="24"/>
    </w:rPr>
  </w:style>
  <w:style w:type="character" w:customStyle="1" w:styleId="HeaderChar">
    <w:name w:val="Header Char"/>
    <w:basedOn w:val="DefaultParagraphFont"/>
    <w:link w:val="Header"/>
    <w:uiPriority w:val="99"/>
    <w:rsid w:val="00A70E7E"/>
    <w:rPr>
      <w:rFonts w:ascii="Times New Roman" w:hAnsi="Times New Roman"/>
      <w:sz w:val="24"/>
      <w:szCs w:val="24"/>
    </w:rPr>
  </w:style>
  <w:style w:type="character" w:styleId="PageNumber">
    <w:name w:val="page number"/>
    <w:basedOn w:val="DefaultParagraphFont"/>
    <w:uiPriority w:val="99"/>
    <w:semiHidden/>
    <w:unhideWhenUsed/>
    <w:rsid w:val="00A70E7E"/>
  </w:style>
  <w:style w:type="paragraph" w:styleId="ListParagraph">
    <w:name w:val="List Paragraph"/>
    <w:basedOn w:val="Normal"/>
    <w:uiPriority w:val="34"/>
    <w:qFormat/>
    <w:rsid w:val="00A70E7E"/>
    <w:pPr>
      <w:ind w:left="720"/>
      <w:contextualSpacing/>
    </w:pPr>
    <w:rPr>
      <w:rFonts w:ascii="Times New Roman" w:hAnsi="Times New Roman"/>
      <w:sz w:val="24"/>
      <w:szCs w:val="24"/>
    </w:rPr>
  </w:style>
  <w:style w:type="character" w:styleId="Hyperlink">
    <w:name w:val="Hyperlink"/>
    <w:basedOn w:val="DefaultParagraphFont"/>
    <w:uiPriority w:val="99"/>
    <w:unhideWhenUsed/>
    <w:rsid w:val="00A70E7E"/>
    <w:rPr>
      <w:color w:val="0563C1" w:themeColor="hyperlink"/>
      <w:u w:val="single"/>
    </w:rPr>
  </w:style>
  <w:style w:type="character" w:styleId="CommentReference">
    <w:name w:val="annotation reference"/>
    <w:basedOn w:val="DefaultParagraphFont"/>
    <w:rsid w:val="00A70E7E"/>
    <w:rPr>
      <w:sz w:val="16"/>
      <w:szCs w:val="16"/>
    </w:rPr>
  </w:style>
  <w:style w:type="paragraph" w:styleId="CommentText">
    <w:name w:val="annotation text"/>
    <w:basedOn w:val="Normal"/>
    <w:link w:val="CommentTextChar"/>
    <w:rsid w:val="00A70E7E"/>
    <w:rPr>
      <w:rFonts w:ascii="Times New Roman" w:hAnsi="Times New Roman"/>
      <w:sz w:val="20"/>
      <w:szCs w:val="20"/>
    </w:rPr>
  </w:style>
  <w:style w:type="character" w:customStyle="1" w:styleId="CommentTextChar">
    <w:name w:val="Comment Text Char"/>
    <w:basedOn w:val="DefaultParagraphFont"/>
    <w:link w:val="CommentText"/>
    <w:rsid w:val="00A70E7E"/>
    <w:rPr>
      <w:rFonts w:ascii="Times New Roman" w:hAnsi="Times New Roman"/>
      <w:sz w:val="20"/>
      <w:szCs w:val="20"/>
    </w:rPr>
  </w:style>
  <w:style w:type="paragraph" w:styleId="BalloonText">
    <w:name w:val="Balloon Text"/>
    <w:basedOn w:val="Normal"/>
    <w:link w:val="BalloonTextChar"/>
    <w:uiPriority w:val="99"/>
    <w:semiHidden/>
    <w:unhideWhenUsed/>
    <w:rsid w:val="008757E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757EA"/>
    <w:rPr>
      <w:rFonts w:ascii="Times New Roman" w:hAnsi="Times New Roman" w:cs="Times New Roman"/>
      <w:sz w:val="18"/>
      <w:szCs w:val="18"/>
    </w:rPr>
  </w:style>
  <w:style w:type="paragraph" w:styleId="DocumentMap">
    <w:name w:val="Document Map"/>
    <w:basedOn w:val="Normal"/>
    <w:link w:val="DocumentMapChar"/>
    <w:uiPriority w:val="99"/>
    <w:semiHidden/>
    <w:unhideWhenUsed/>
    <w:rsid w:val="00D72FBD"/>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D72FBD"/>
    <w:rPr>
      <w:rFonts w:ascii="Times New Roman" w:hAnsi="Times New Roman" w:cs="Times New Roman"/>
      <w:sz w:val="24"/>
      <w:szCs w:val="24"/>
    </w:rPr>
  </w:style>
  <w:style w:type="paragraph" w:styleId="Revision">
    <w:name w:val="Revision"/>
    <w:hidden/>
    <w:uiPriority w:val="99"/>
    <w:semiHidden/>
    <w:rsid w:val="00D72FBD"/>
  </w:style>
  <w:style w:type="paragraph" w:styleId="CommentSubject">
    <w:name w:val="annotation subject"/>
    <w:basedOn w:val="CommentText"/>
    <w:next w:val="CommentText"/>
    <w:link w:val="CommentSubjectChar"/>
    <w:uiPriority w:val="99"/>
    <w:semiHidden/>
    <w:unhideWhenUsed/>
    <w:rsid w:val="00166806"/>
    <w:rPr>
      <w:rFonts w:asciiTheme="minorHAnsi" w:hAnsiTheme="minorHAnsi"/>
      <w:b/>
      <w:bCs/>
    </w:rPr>
  </w:style>
  <w:style w:type="character" w:customStyle="1" w:styleId="CommentSubjectChar">
    <w:name w:val="Comment Subject Char"/>
    <w:basedOn w:val="CommentTextChar"/>
    <w:link w:val="CommentSubject"/>
    <w:uiPriority w:val="99"/>
    <w:semiHidden/>
    <w:rsid w:val="00166806"/>
    <w:rPr>
      <w:rFonts w:ascii="Times New Roman" w:hAnsi="Times New Roman"/>
      <w:b/>
      <w:bCs/>
      <w:sz w:val="20"/>
      <w:szCs w:val="20"/>
    </w:rPr>
  </w:style>
  <w:style w:type="paragraph" w:styleId="NormalWeb">
    <w:name w:val="Normal (Web)"/>
    <w:basedOn w:val="Normal"/>
    <w:uiPriority w:val="99"/>
    <w:unhideWhenUsed/>
    <w:rsid w:val="00206FB6"/>
    <w:pPr>
      <w:spacing w:before="100" w:beforeAutospacing="1" w:after="100" w:afterAutospacing="1"/>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206FB6"/>
  </w:style>
  <w:style w:type="table" w:styleId="TableGrid">
    <w:name w:val="Table Grid"/>
    <w:basedOn w:val="TableNormal"/>
    <w:uiPriority w:val="39"/>
    <w:rsid w:val="00CC58AD"/>
    <w:rPr>
      <w:rFonts w:eastAsiaTheme="minorHAnsi"/>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PlainTable3">
    <w:name w:val="Plain Table 3"/>
    <w:basedOn w:val="TableNormal"/>
    <w:uiPriority w:val="43"/>
    <w:rsid w:val="007E32DC"/>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supcontent">
    <w:name w:val="sup_content"/>
    <w:basedOn w:val="DefaultParagraphFont"/>
    <w:rsid w:val="004164D3"/>
  </w:style>
  <w:style w:type="character" w:customStyle="1" w:styleId="tblidxukf3tdgk">
    <w:name w:val="tbl_idxukf3tdgk"/>
    <w:basedOn w:val="DefaultParagraphFont"/>
    <w:rsid w:val="004164D3"/>
  </w:style>
  <w:style w:type="character" w:customStyle="1" w:styleId="tblidxz8kpwqld">
    <w:name w:val="tbl_idxz8kpwqld"/>
    <w:basedOn w:val="DefaultParagraphFont"/>
    <w:rsid w:val="00E74DC3"/>
  </w:style>
  <w:style w:type="paragraph" w:customStyle="1" w:styleId="indent">
    <w:name w:val="indent"/>
    <w:basedOn w:val="Normal"/>
    <w:rsid w:val="00914928"/>
    <w:pPr>
      <w:spacing w:before="100" w:beforeAutospacing="1" w:after="100" w:afterAutospacing="1"/>
    </w:pPr>
    <w:rPr>
      <w:rFonts w:ascii="Times New Roman" w:hAnsi="Times New Roman" w:cs="Times New Roman"/>
      <w:sz w:val="24"/>
      <w:szCs w:val="24"/>
    </w:rPr>
  </w:style>
  <w:style w:type="paragraph" w:styleId="Footer">
    <w:name w:val="footer"/>
    <w:basedOn w:val="Normal"/>
    <w:link w:val="FooterChar"/>
    <w:uiPriority w:val="99"/>
    <w:unhideWhenUsed/>
    <w:rsid w:val="00377DE8"/>
    <w:pPr>
      <w:tabs>
        <w:tab w:val="center" w:pos="4680"/>
        <w:tab w:val="right" w:pos="9360"/>
      </w:tabs>
    </w:pPr>
  </w:style>
  <w:style w:type="character" w:customStyle="1" w:styleId="FooterChar">
    <w:name w:val="Footer Char"/>
    <w:basedOn w:val="DefaultParagraphFont"/>
    <w:link w:val="Footer"/>
    <w:uiPriority w:val="99"/>
    <w:rsid w:val="00377DE8"/>
  </w:style>
  <w:style w:type="paragraph" w:customStyle="1" w:styleId="tblcaption">
    <w:name w:val="tbl_caption"/>
    <w:basedOn w:val="Normal"/>
    <w:rsid w:val="00A053C2"/>
    <w:pPr>
      <w:spacing w:before="100" w:beforeAutospacing="1" w:after="100" w:afterAutospacing="1"/>
    </w:pPr>
    <w:rPr>
      <w:rFonts w:ascii="Times New Roman" w:hAnsi="Times New Roman" w:cs="Times New Roman"/>
      <w:sz w:val="24"/>
      <w:szCs w:val="24"/>
    </w:rPr>
  </w:style>
  <w:style w:type="paragraph" w:customStyle="1" w:styleId="tblnote">
    <w:name w:val="tbl_note"/>
    <w:basedOn w:val="Normal"/>
    <w:rsid w:val="00A053C2"/>
    <w:pPr>
      <w:spacing w:before="100" w:beforeAutospacing="1" w:after="100" w:afterAutospacing="1"/>
    </w:pPr>
    <w:rPr>
      <w:rFonts w:ascii="Times New Roman" w:hAnsi="Times New Roman" w:cs="Times New Roman"/>
      <w:sz w:val="24"/>
      <w:szCs w:val="24"/>
    </w:rPr>
  </w:style>
  <w:style w:type="character" w:customStyle="1" w:styleId="tblidxuipspifm">
    <w:name w:val="tbl_idxuipspifm"/>
    <w:basedOn w:val="DefaultParagraphFont"/>
    <w:rsid w:val="007D23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489016">
      <w:bodyDiv w:val="1"/>
      <w:marLeft w:val="0"/>
      <w:marRight w:val="0"/>
      <w:marTop w:val="0"/>
      <w:marBottom w:val="0"/>
      <w:divBdr>
        <w:top w:val="none" w:sz="0" w:space="0" w:color="auto"/>
        <w:left w:val="none" w:sz="0" w:space="0" w:color="auto"/>
        <w:bottom w:val="none" w:sz="0" w:space="0" w:color="auto"/>
        <w:right w:val="none" w:sz="0" w:space="0" w:color="auto"/>
      </w:divBdr>
    </w:div>
    <w:div w:id="95633663">
      <w:bodyDiv w:val="1"/>
      <w:marLeft w:val="0"/>
      <w:marRight w:val="0"/>
      <w:marTop w:val="0"/>
      <w:marBottom w:val="0"/>
      <w:divBdr>
        <w:top w:val="none" w:sz="0" w:space="0" w:color="auto"/>
        <w:left w:val="none" w:sz="0" w:space="0" w:color="auto"/>
        <w:bottom w:val="none" w:sz="0" w:space="0" w:color="auto"/>
        <w:right w:val="none" w:sz="0" w:space="0" w:color="auto"/>
      </w:divBdr>
    </w:div>
    <w:div w:id="96608886">
      <w:bodyDiv w:val="1"/>
      <w:marLeft w:val="0"/>
      <w:marRight w:val="0"/>
      <w:marTop w:val="0"/>
      <w:marBottom w:val="0"/>
      <w:divBdr>
        <w:top w:val="none" w:sz="0" w:space="0" w:color="auto"/>
        <w:left w:val="none" w:sz="0" w:space="0" w:color="auto"/>
        <w:bottom w:val="none" w:sz="0" w:space="0" w:color="auto"/>
        <w:right w:val="none" w:sz="0" w:space="0" w:color="auto"/>
      </w:divBdr>
    </w:div>
    <w:div w:id="238902895">
      <w:bodyDiv w:val="1"/>
      <w:marLeft w:val="0"/>
      <w:marRight w:val="0"/>
      <w:marTop w:val="0"/>
      <w:marBottom w:val="0"/>
      <w:divBdr>
        <w:top w:val="none" w:sz="0" w:space="0" w:color="auto"/>
        <w:left w:val="none" w:sz="0" w:space="0" w:color="auto"/>
        <w:bottom w:val="none" w:sz="0" w:space="0" w:color="auto"/>
        <w:right w:val="none" w:sz="0" w:space="0" w:color="auto"/>
      </w:divBdr>
    </w:div>
    <w:div w:id="275719148">
      <w:bodyDiv w:val="1"/>
      <w:marLeft w:val="0"/>
      <w:marRight w:val="0"/>
      <w:marTop w:val="0"/>
      <w:marBottom w:val="0"/>
      <w:divBdr>
        <w:top w:val="none" w:sz="0" w:space="0" w:color="auto"/>
        <w:left w:val="none" w:sz="0" w:space="0" w:color="auto"/>
        <w:bottom w:val="none" w:sz="0" w:space="0" w:color="auto"/>
        <w:right w:val="none" w:sz="0" w:space="0" w:color="auto"/>
      </w:divBdr>
    </w:div>
    <w:div w:id="415202125">
      <w:bodyDiv w:val="1"/>
      <w:marLeft w:val="0"/>
      <w:marRight w:val="0"/>
      <w:marTop w:val="0"/>
      <w:marBottom w:val="0"/>
      <w:divBdr>
        <w:top w:val="none" w:sz="0" w:space="0" w:color="auto"/>
        <w:left w:val="none" w:sz="0" w:space="0" w:color="auto"/>
        <w:bottom w:val="none" w:sz="0" w:space="0" w:color="auto"/>
        <w:right w:val="none" w:sz="0" w:space="0" w:color="auto"/>
      </w:divBdr>
    </w:div>
    <w:div w:id="500973680">
      <w:bodyDiv w:val="1"/>
      <w:marLeft w:val="0"/>
      <w:marRight w:val="0"/>
      <w:marTop w:val="0"/>
      <w:marBottom w:val="0"/>
      <w:divBdr>
        <w:top w:val="none" w:sz="0" w:space="0" w:color="auto"/>
        <w:left w:val="none" w:sz="0" w:space="0" w:color="auto"/>
        <w:bottom w:val="none" w:sz="0" w:space="0" w:color="auto"/>
        <w:right w:val="none" w:sz="0" w:space="0" w:color="auto"/>
      </w:divBdr>
    </w:div>
    <w:div w:id="736781995">
      <w:bodyDiv w:val="1"/>
      <w:marLeft w:val="0"/>
      <w:marRight w:val="0"/>
      <w:marTop w:val="0"/>
      <w:marBottom w:val="0"/>
      <w:divBdr>
        <w:top w:val="none" w:sz="0" w:space="0" w:color="auto"/>
        <w:left w:val="none" w:sz="0" w:space="0" w:color="auto"/>
        <w:bottom w:val="none" w:sz="0" w:space="0" w:color="auto"/>
        <w:right w:val="none" w:sz="0" w:space="0" w:color="auto"/>
      </w:divBdr>
    </w:div>
    <w:div w:id="753403690">
      <w:bodyDiv w:val="1"/>
      <w:marLeft w:val="0"/>
      <w:marRight w:val="0"/>
      <w:marTop w:val="0"/>
      <w:marBottom w:val="0"/>
      <w:divBdr>
        <w:top w:val="none" w:sz="0" w:space="0" w:color="auto"/>
        <w:left w:val="none" w:sz="0" w:space="0" w:color="auto"/>
        <w:bottom w:val="none" w:sz="0" w:space="0" w:color="auto"/>
        <w:right w:val="none" w:sz="0" w:space="0" w:color="auto"/>
      </w:divBdr>
    </w:div>
    <w:div w:id="773525455">
      <w:bodyDiv w:val="1"/>
      <w:marLeft w:val="0"/>
      <w:marRight w:val="0"/>
      <w:marTop w:val="0"/>
      <w:marBottom w:val="0"/>
      <w:divBdr>
        <w:top w:val="none" w:sz="0" w:space="0" w:color="auto"/>
        <w:left w:val="none" w:sz="0" w:space="0" w:color="auto"/>
        <w:bottom w:val="none" w:sz="0" w:space="0" w:color="auto"/>
        <w:right w:val="none" w:sz="0" w:space="0" w:color="auto"/>
      </w:divBdr>
    </w:div>
    <w:div w:id="966468948">
      <w:bodyDiv w:val="1"/>
      <w:marLeft w:val="0"/>
      <w:marRight w:val="0"/>
      <w:marTop w:val="0"/>
      <w:marBottom w:val="0"/>
      <w:divBdr>
        <w:top w:val="none" w:sz="0" w:space="0" w:color="auto"/>
        <w:left w:val="none" w:sz="0" w:space="0" w:color="auto"/>
        <w:bottom w:val="none" w:sz="0" w:space="0" w:color="auto"/>
        <w:right w:val="none" w:sz="0" w:space="0" w:color="auto"/>
      </w:divBdr>
    </w:div>
    <w:div w:id="1018003171">
      <w:bodyDiv w:val="1"/>
      <w:marLeft w:val="0"/>
      <w:marRight w:val="0"/>
      <w:marTop w:val="0"/>
      <w:marBottom w:val="0"/>
      <w:divBdr>
        <w:top w:val="none" w:sz="0" w:space="0" w:color="auto"/>
        <w:left w:val="none" w:sz="0" w:space="0" w:color="auto"/>
        <w:bottom w:val="none" w:sz="0" w:space="0" w:color="auto"/>
        <w:right w:val="none" w:sz="0" w:space="0" w:color="auto"/>
      </w:divBdr>
    </w:div>
    <w:div w:id="1085154910">
      <w:bodyDiv w:val="1"/>
      <w:marLeft w:val="0"/>
      <w:marRight w:val="0"/>
      <w:marTop w:val="0"/>
      <w:marBottom w:val="0"/>
      <w:divBdr>
        <w:top w:val="none" w:sz="0" w:space="0" w:color="auto"/>
        <w:left w:val="none" w:sz="0" w:space="0" w:color="auto"/>
        <w:bottom w:val="none" w:sz="0" w:space="0" w:color="auto"/>
        <w:right w:val="none" w:sz="0" w:space="0" w:color="auto"/>
      </w:divBdr>
    </w:div>
    <w:div w:id="1210655369">
      <w:bodyDiv w:val="1"/>
      <w:marLeft w:val="0"/>
      <w:marRight w:val="0"/>
      <w:marTop w:val="0"/>
      <w:marBottom w:val="0"/>
      <w:divBdr>
        <w:top w:val="none" w:sz="0" w:space="0" w:color="auto"/>
        <w:left w:val="none" w:sz="0" w:space="0" w:color="auto"/>
        <w:bottom w:val="none" w:sz="0" w:space="0" w:color="auto"/>
        <w:right w:val="none" w:sz="0" w:space="0" w:color="auto"/>
      </w:divBdr>
    </w:div>
    <w:div w:id="1498232929">
      <w:bodyDiv w:val="1"/>
      <w:marLeft w:val="0"/>
      <w:marRight w:val="0"/>
      <w:marTop w:val="0"/>
      <w:marBottom w:val="0"/>
      <w:divBdr>
        <w:top w:val="none" w:sz="0" w:space="0" w:color="auto"/>
        <w:left w:val="none" w:sz="0" w:space="0" w:color="auto"/>
        <w:bottom w:val="none" w:sz="0" w:space="0" w:color="auto"/>
        <w:right w:val="none" w:sz="0" w:space="0" w:color="auto"/>
      </w:divBdr>
    </w:div>
    <w:div w:id="1499419177">
      <w:bodyDiv w:val="1"/>
      <w:marLeft w:val="0"/>
      <w:marRight w:val="0"/>
      <w:marTop w:val="0"/>
      <w:marBottom w:val="0"/>
      <w:divBdr>
        <w:top w:val="none" w:sz="0" w:space="0" w:color="auto"/>
        <w:left w:val="none" w:sz="0" w:space="0" w:color="auto"/>
        <w:bottom w:val="none" w:sz="0" w:space="0" w:color="auto"/>
        <w:right w:val="none" w:sz="0" w:space="0" w:color="auto"/>
      </w:divBdr>
      <w:divsChild>
        <w:div w:id="447547832">
          <w:marLeft w:val="936"/>
          <w:marRight w:val="0"/>
          <w:marTop w:val="360"/>
          <w:marBottom w:val="0"/>
          <w:divBdr>
            <w:top w:val="none" w:sz="0" w:space="0" w:color="auto"/>
            <w:left w:val="none" w:sz="0" w:space="0" w:color="auto"/>
            <w:bottom w:val="none" w:sz="0" w:space="0" w:color="auto"/>
            <w:right w:val="none" w:sz="0" w:space="0" w:color="auto"/>
          </w:divBdr>
        </w:div>
      </w:divsChild>
    </w:div>
    <w:div w:id="1627154602">
      <w:bodyDiv w:val="1"/>
      <w:marLeft w:val="0"/>
      <w:marRight w:val="0"/>
      <w:marTop w:val="0"/>
      <w:marBottom w:val="0"/>
      <w:divBdr>
        <w:top w:val="none" w:sz="0" w:space="0" w:color="auto"/>
        <w:left w:val="none" w:sz="0" w:space="0" w:color="auto"/>
        <w:bottom w:val="none" w:sz="0" w:space="0" w:color="auto"/>
        <w:right w:val="none" w:sz="0" w:space="0" w:color="auto"/>
      </w:divBdr>
    </w:div>
    <w:div w:id="1647006187">
      <w:bodyDiv w:val="1"/>
      <w:marLeft w:val="0"/>
      <w:marRight w:val="0"/>
      <w:marTop w:val="0"/>
      <w:marBottom w:val="0"/>
      <w:divBdr>
        <w:top w:val="none" w:sz="0" w:space="0" w:color="auto"/>
        <w:left w:val="none" w:sz="0" w:space="0" w:color="auto"/>
        <w:bottom w:val="none" w:sz="0" w:space="0" w:color="auto"/>
        <w:right w:val="none" w:sz="0" w:space="0" w:color="auto"/>
      </w:divBdr>
    </w:div>
    <w:div w:id="1647318824">
      <w:bodyDiv w:val="1"/>
      <w:marLeft w:val="0"/>
      <w:marRight w:val="0"/>
      <w:marTop w:val="0"/>
      <w:marBottom w:val="0"/>
      <w:divBdr>
        <w:top w:val="none" w:sz="0" w:space="0" w:color="auto"/>
        <w:left w:val="none" w:sz="0" w:space="0" w:color="auto"/>
        <w:bottom w:val="none" w:sz="0" w:space="0" w:color="auto"/>
        <w:right w:val="none" w:sz="0" w:space="0" w:color="auto"/>
      </w:divBdr>
    </w:div>
    <w:div w:id="1908177379">
      <w:bodyDiv w:val="1"/>
      <w:marLeft w:val="0"/>
      <w:marRight w:val="0"/>
      <w:marTop w:val="0"/>
      <w:marBottom w:val="0"/>
      <w:divBdr>
        <w:top w:val="none" w:sz="0" w:space="0" w:color="auto"/>
        <w:left w:val="none" w:sz="0" w:space="0" w:color="auto"/>
        <w:bottom w:val="none" w:sz="0" w:space="0" w:color="auto"/>
        <w:right w:val="none" w:sz="0" w:space="0" w:color="auto"/>
      </w:divBdr>
    </w:div>
    <w:div w:id="1967857658">
      <w:bodyDiv w:val="1"/>
      <w:marLeft w:val="0"/>
      <w:marRight w:val="0"/>
      <w:marTop w:val="0"/>
      <w:marBottom w:val="0"/>
      <w:divBdr>
        <w:top w:val="none" w:sz="0" w:space="0" w:color="auto"/>
        <w:left w:val="none" w:sz="0" w:space="0" w:color="auto"/>
        <w:bottom w:val="none" w:sz="0" w:space="0" w:color="auto"/>
        <w:right w:val="none" w:sz="0" w:space="0" w:color="auto"/>
      </w:divBdr>
    </w:div>
    <w:div w:id="2088071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13" Type="http://schemas.openxmlformats.org/officeDocument/2006/relationships/hyperlink" Target="https://www.who.int/tools/whoqol" TargetMode="External"/><Relationship Id="rId18" Type="http://schemas.openxmlformats.org/officeDocument/2006/relationships/image" Target="media/image2.emf"/><Relationship Id="rId21" Type="http://schemas.openxmlformats.org/officeDocument/2006/relationships/image" Target="media/image5.png"/><Relationship Id="rId34" Type="http://schemas.microsoft.com/office/2016/09/relationships/commentsIds" Target="commentsIds.xml"/><Relationship Id="rId3" Type="http://schemas.openxmlformats.org/officeDocument/2006/relationships/settings" Target="settings.xml"/><Relationship Id="rId25" Type="http://schemas.openxmlformats.org/officeDocument/2006/relationships/diagramQuickStyle" Target="diagrams/quickStyle1.xml"/><Relationship Id="rId12" Type="http://schemas.openxmlformats.org/officeDocument/2006/relationships/hyperlink" Target="https://doi.org/10.4324/9781315814919" TargetMode="External"/><Relationship Id="rId17" Type="http://schemas.openxmlformats.org/officeDocument/2006/relationships/image" Target="media/image1.emf"/><Relationship Id="rId7" Type="http://schemas.openxmlformats.org/officeDocument/2006/relationships/hyperlink" Target="https://jamda.com" TargetMode="External"/><Relationship Id="rId20" Type="http://schemas.openxmlformats.org/officeDocument/2006/relationships/image" Target="media/image4.png"/><Relationship Id="rId29" Type="http://schemas.openxmlformats.org/officeDocument/2006/relationships/fontTable" Target="fontTable.xml"/><Relationship Id="rId16" Type="http://schemas.openxmlformats.org/officeDocument/2006/relationships/header" Target="header3.xml"/><Relationship Id="rId2" Type="http://schemas.openxmlformats.org/officeDocument/2006/relationships/styles" Target="styles.xml"/><Relationship Id="rId24" Type="http://schemas.openxmlformats.org/officeDocument/2006/relationships/diagramLayout" Target="diagrams/layout1.xml"/><Relationship Id="rId11" Type="http://schemas.openxmlformats.org/officeDocument/2006/relationships/hyperlink" Target="https://doi.org/10.11613/BM.2013.018" TargetMode="External"/><Relationship Id="rId1" Type="http://schemas.openxmlformats.org/officeDocument/2006/relationships/numbering" Target="numbering.xml"/><Relationship Id="rId6" Type="http://schemas.openxmlformats.org/officeDocument/2006/relationships/endnotes" Target="endnotes.xml"/><Relationship Id="rId37" Type="http://schemas.openxmlformats.org/officeDocument/2006/relationships/customXml" Target="../customXml/item3.xml"/><Relationship Id="rId23" Type="http://schemas.openxmlformats.org/officeDocument/2006/relationships/diagramData" Target="diagrams/data1.xml"/><Relationship Id="rId28" Type="http://schemas.openxmlformats.org/officeDocument/2006/relationships/image" Target="media/image7.png"/><Relationship Id="rId15" Type="http://schemas.openxmlformats.org/officeDocument/2006/relationships/header" Target="header2.xml"/><Relationship Id="rId5" Type="http://schemas.openxmlformats.org/officeDocument/2006/relationships/footnotes" Target="footnotes.xml"/><Relationship Id="rId36" Type="http://schemas.openxmlformats.org/officeDocument/2006/relationships/customXml" Target="../customXml/item2.xml"/><Relationship Id="rId10" Type="http://schemas.openxmlformats.org/officeDocument/2006/relationships/hyperlink" Target="https://medlineplus.gov/ency/article/000520.htm" TargetMode="External"/><Relationship Id="rId19" Type="http://schemas.openxmlformats.org/officeDocument/2006/relationships/image" Target="media/image3.emf"/><Relationship Id="rId9" Type="http://schemas.openxmlformats.org/officeDocument/2006/relationships/hyperlink" Target="https://www.cdc.gov/infectioncontrol/pdf/guidelines/cauti-guidelines-H.pdf" TargetMode="External"/><Relationship Id="rId22" Type="http://schemas.openxmlformats.org/officeDocument/2006/relationships/image" Target="media/image6.png"/><Relationship Id="rId27" Type="http://schemas.microsoft.com/office/2007/relationships/diagramDrawing" Target="diagrams/drawing1.xml"/><Relationship Id="rId30" Type="http://schemas.openxmlformats.org/officeDocument/2006/relationships/theme" Target="theme/theme1.xml"/><Relationship Id="rId14" Type="http://schemas.openxmlformats.org/officeDocument/2006/relationships/header" Target="header1.xml"/><Relationship Id="rId4" Type="http://schemas.openxmlformats.org/officeDocument/2006/relationships/webSettings" Target="webSettings.xml"/><Relationship Id="rId35" Type="http://schemas.openxmlformats.org/officeDocument/2006/relationships/customXml" Target="../customXml/item1.xml"/><Relationship Id="rId8" Type="http://schemas.openxmlformats.org/officeDocument/2006/relationships/hyperlink" Target="http://www.cdc.gov/nhsn/PDFs/LTC/LTCF-UTI-protoccol_FINAL_8-24-20102.pdf"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89EB3A-4BEF-A34C-BECE-21E1DA3D4549}" type="doc">
      <dgm:prSet loTypeId="urn:microsoft.com/office/officeart/2005/8/layout/lProcess2" loCatId="relationship" qsTypeId="urn:microsoft.com/office/officeart/2005/8/quickstyle/simple4" qsCatId="simple" csTypeId="urn:microsoft.com/office/officeart/2005/8/colors/accent1_2" csCatId="accent1" phldr="1"/>
      <dgm:spPr/>
      <dgm:t>
        <a:bodyPr/>
        <a:lstStyle/>
        <a:p>
          <a:endParaRPr lang="en-US"/>
        </a:p>
      </dgm:t>
    </dgm:pt>
    <dgm:pt modelId="{5A8F488E-53FF-984F-AF01-67A6440B25D8}">
      <dgm:prSet phldrT="[Text]"/>
      <dgm:spPr/>
      <dgm:t>
        <a:bodyPr/>
        <a:lstStyle/>
        <a:p>
          <a:pPr algn="ctr"/>
          <a:r>
            <a:rPr lang="en-US"/>
            <a:t>March 2020</a:t>
          </a:r>
        </a:p>
      </dgm:t>
    </dgm:pt>
    <dgm:pt modelId="{5D209479-29C9-0E4E-806B-A1AE7D670F07}" type="parTrans" cxnId="{8287748F-8D17-2748-B988-137F486FBB1B}">
      <dgm:prSet/>
      <dgm:spPr/>
      <dgm:t>
        <a:bodyPr/>
        <a:lstStyle/>
        <a:p>
          <a:pPr algn="ctr"/>
          <a:endParaRPr lang="en-US"/>
        </a:p>
      </dgm:t>
    </dgm:pt>
    <dgm:pt modelId="{4293E917-48DD-8D4C-8031-64D77A706BBF}" type="sibTrans" cxnId="{8287748F-8D17-2748-B988-137F486FBB1B}">
      <dgm:prSet/>
      <dgm:spPr/>
      <dgm:t>
        <a:bodyPr/>
        <a:lstStyle/>
        <a:p>
          <a:pPr algn="ctr"/>
          <a:endParaRPr lang="en-US"/>
        </a:p>
      </dgm:t>
    </dgm:pt>
    <dgm:pt modelId="{F9BF8551-4008-3E46-80F7-2256BC23BC60}">
      <dgm:prSet phldrT="[Text]"/>
      <dgm:spPr/>
      <dgm:t>
        <a:bodyPr/>
        <a:lstStyle/>
        <a:p>
          <a:pPr algn="ctr"/>
          <a:r>
            <a:rPr lang="en-US"/>
            <a:t>Submit IRB, UDM</a:t>
          </a:r>
        </a:p>
      </dgm:t>
    </dgm:pt>
    <dgm:pt modelId="{373CEF3E-5955-0440-8BD8-D24DE9A02D42}" type="parTrans" cxnId="{B772A98B-A312-7E44-B998-F511D2FE45F2}">
      <dgm:prSet/>
      <dgm:spPr/>
      <dgm:t>
        <a:bodyPr/>
        <a:lstStyle/>
        <a:p>
          <a:pPr algn="ctr"/>
          <a:endParaRPr lang="en-US"/>
        </a:p>
      </dgm:t>
    </dgm:pt>
    <dgm:pt modelId="{2C4A9D12-1913-5E44-B9BD-49CA2F48A106}" type="sibTrans" cxnId="{B772A98B-A312-7E44-B998-F511D2FE45F2}">
      <dgm:prSet/>
      <dgm:spPr/>
      <dgm:t>
        <a:bodyPr/>
        <a:lstStyle/>
        <a:p>
          <a:pPr algn="ctr"/>
          <a:endParaRPr lang="en-US"/>
        </a:p>
      </dgm:t>
    </dgm:pt>
    <dgm:pt modelId="{CD0DE560-4808-EB41-A5DC-9100CD80BE1E}">
      <dgm:prSet phldrT="[Text]"/>
      <dgm:spPr/>
      <dgm:t>
        <a:bodyPr/>
        <a:lstStyle/>
        <a:p>
          <a:pPr algn="ctr"/>
          <a:r>
            <a:rPr lang="en-US"/>
            <a:t>April 2020</a:t>
          </a:r>
        </a:p>
      </dgm:t>
    </dgm:pt>
    <dgm:pt modelId="{F999D140-9ACC-A844-B2CD-F2061B633B44}" type="parTrans" cxnId="{B149F2AE-B5BB-DC41-A9D5-202598E1A496}">
      <dgm:prSet/>
      <dgm:spPr/>
      <dgm:t>
        <a:bodyPr/>
        <a:lstStyle/>
        <a:p>
          <a:pPr algn="ctr"/>
          <a:endParaRPr lang="en-US"/>
        </a:p>
      </dgm:t>
    </dgm:pt>
    <dgm:pt modelId="{B128D6F3-FC4F-FF40-BD4E-318C64890234}" type="sibTrans" cxnId="{B149F2AE-B5BB-DC41-A9D5-202598E1A496}">
      <dgm:prSet/>
      <dgm:spPr/>
      <dgm:t>
        <a:bodyPr/>
        <a:lstStyle/>
        <a:p>
          <a:pPr algn="ctr"/>
          <a:endParaRPr lang="en-US"/>
        </a:p>
      </dgm:t>
    </dgm:pt>
    <dgm:pt modelId="{27E9C8DD-2A07-1246-8817-D982D21FC642}">
      <dgm:prSet phldrT="[Text]"/>
      <dgm:spPr/>
      <dgm:t>
        <a:bodyPr/>
        <a:lstStyle/>
        <a:p>
          <a:pPr algn="ctr"/>
          <a:r>
            <a:rPr lang="en-US"/>
            <a:t>Meet with Kindred Key Stakeholders</a:t>
          </a:r>
        </a:p>
      </dgm:t>
    </dgm:pt>
    <dgm:pt modelId="{E1330F27-5439-464C-AE76-083C55D8E7E9}" type="parTrans" cxnId="{F3DCF8B8-BED2-574D-866F-9E517C722932}">
      <dgm:prSet/>
      <dgm:spPr/>
      <dgm:t>
        <a:bodyPr/>
        <a:lstStyle/>
        <a:p>
          <a:pPr algn="ctr"/>
          <a:endParaRPr lang="en-US"/>
        </a:p>
      </dgm:t>
    </dgm:pt>
    <dgm:pt modelId="{82894188-6063-8640-84B1-F9D5A6D0AF32}" type="sibTrans" cxnId="{F3DCF8B8-BED2-574D-866F-9E517C722932}">
      <dgm:prSet/>
      <dgm:spPr/>
      <dgm:t>
        <a:bodyPr/>
        <a:lstStyle/>
        <a:p>
          <a:pPr algn="ctr"/>
          <a:endParaRPr lang="en-US"/>
        </a:p>
      </dgm:t>
    </dgm:pt>
    <dgm:pt modelId="{0D9C5F2B-76B9-B049-B51B-2BBC0B33C957}">
      <dgm:prSet phldrT="[Text]"/>
      <dgm:spPr/>
      <dgm:t>
        <a:bodyPr/>
        <a:lstStyle/>
        <a:p>
          <a:pPr algn="ctr"/>
          <a:r>
            <a:rPr lang="en-US"/>
            <a:t>Present project to Kindred Quality Improvement Group</a:t>
          </a:r>
        </a:p>
      </dgm:t>
    </dgm:pt>
    <dgm:pt modelId="{4E2AF9FE-323B-A54C-96B0-D136D548A5CC}" type="parTrans" cxnId="{6E09D78D-56FD-6748-A4F6-24EA0F483A70}">
      <dgm:prSet/>
      <dgm:spPr/>
      <dgm:t>
        <a:bodyPr/>
        <a:lstStyle/>
        <a:p>
          <a:pPr algn="ctr"/>
          <a:endParaRPr lang="en-US"/>
        </a:p>
      </dgm:t>
    </dgm:pt>
    <dgm:pt modelId="{B9C83038-D41C-6645-84A2-A580EEF0D1D3}" type="sibTrans" cxnId="{6E09D78D-56FD-6748-A4F6-24EA0F483A70}">
      <dgm:prSet/>
      <dgm:spPr/>
      <dgm:t>
        <a:bodyPr/>
        <a:lstStyle/>
        <a:p>
          <a:pPr algn="ctr"/>
          <a:endParaRPr lang="en-US"/>
        </a:p>
      </dgm:t>
    </dgm:pt>
    <dgm:pt modelId="{837F7A40-B515-7548-9F0E-AD080FB93C7B}">
      <dgm:prSet phldrT="[Text]"/>
      <dgm:spPr/>
      <dgm:t>
        <a:bodyPr/>
        <a:lstStyle/>
        <a:p>
          <a:pPr algn="ctr"/>
          <a:r>
            <a:rPr lang="en-US"/>
            <a:t>Education during all staff meeting</a:t>
          </a:r>
        </a:p>
      </dgm:t>
    </dgm:pt>
    <dgm:pt modelId="{93B015B5-1F8B-394E-99B3-0E8C8534F523}" type="parTrans" cxnId="{9F5F9E04-8FEC-144C-9A58-7B353D2E86F7}">
      <dgm:prSet/>
      <dgm:spPr/>
      <dgm:t>
        <a:bodyPr/>
        <a:lstStyle/>
        <a:p>
          <a:pPr algn="ctr"/>
          <a:endParaRPr lang="en-US"/>
        </a:p>
      </dgm:t>
    </dgm:pt>
    <dgm:pt modelId="{F7E965DB-4F79-EC4F-9FC7-A0E009DB3D08}" type="sibTrans" cxnId="{9F5F9E04-8FEC-144C-9A58-7B353D2E86F7}">
      <dgm:prSet/>
      <dgm:spPr/>
      <dgm:t>
        <a:bodyPr/>
        <a:lstStyle/>
        <a:p>
          <a:pPr algn="ctr"/>
          <a:endParaRPr lang="en-US"/>
        </a:p>
      </dgm:t>
    </dgm:pt>
    <dgm:pt modelId="{FBD134FC-6D72-9447-9557-5F5A084BF12C}">
      <dgm:prSet/>
      <dgm:spPr/>
      <dgm:t>
        <a:bodyPr/>
        <a:lstStyle/>
        <a:p>
          <a:pPr algn="ctr"/>
          <a:r>
            <a:rPr lang="en-US"/>
            <a:t>Provide overview at Kindred all staff meeting</a:t>
          </a:r>
        </a:p>
      </dgm:t>
    </dgm:pt>
    <dgm:pt modelId="{9827D33E-118A-2645-8DA1-634ED8A77B32}" type="parTrans" cxnId="{E82193B6-5D1F-BF4B-B9F7-3749A7B2575A}">
      <dgm:prSet/>
      <dgm:spPr/>
      <dgm:t>
        <a:bodyPr/>
        <a:lstStyle/>
        <a:p>
          <a:pPr algn="ctr"/>
          <a:endParaRPr lang="en-US"/>
        </a:p>
      </dgm:t>
    </dgm:pt>
    <dgm:pt modelId="{20B7E081-AE67-A444-98F2-39FF0D39374E}" type="sibTrans" cxnId="{E82193B6-5D1F-BF4B-B9F7-3749A7B2575A}">
      <dgm:prSet/>
      <dgm:spPr/>
      <dgm:t>
        <a:bodyPr/>
        <a:lstStyle/>
        <a:p>
          <a:pPr algn="ctr"/>
          <a:endParaRPr lang="en-US"/>
        </a:p>
      </dgm:t>
    </dgm:pt>
    <dgm:pt modelId="{D203EDA4-7EAB-214D-BA18-B4D7D4CD7753}">
      <dgm:prSet/>
      <dgm:spPr/>
      <dgm:t>
        <a:bodyPr/>
        <a:lstStyle/>
        <a:p>
          <a:pPr algn="ctr"/>
          <a:r>
            <a:rPr lang="en-US"/>
            <a:t>November 2020</a:t>
          </a:r>
        </a:p>
      </dgm:t>
    </dgm:pt>
    <dgm:pt modelId="{B5FADE24-CAEA-B940-9E02-47B292498CF5}" type="parTrans" cxnId="{35DB46B4-608C-4A45-885B-460EEBFBE0F6}">
      <dgm:prSet/>
      <dgm:spPr/>
      <dgm:t>
        <a:bodyPr/>
        <a:lstStyle/>
        <a:p>
          <a:pPr algn="ctr"/>
          <a:endParaRPr lang="en-US"/>
        </a:p>
      </dgm:t>
    </dgm:pt>
    <dgm:pt modelId="{4FD8A402-AAA6-8E46-9D81-113A8683FA74}" type="sibTrans" cxnId="{35DB46B4-608C-4A45-885B-460EEBFBE0F6}">
      <dgm:prSet/>
      <dgm:spPr/>
      <dgm:t>
        <a:bodyPr/>
        <a:lstStyle/>
        <a:p>
          <a:pPr algn="ctr"/>
          <a:endParaRPr lang="en-US"/>
        </a:p>
      </dgm:t>
    </dgm:pt>
    <dgm:pt modelId="{63AF1169-AD29-5540-AE3E-34CFD9E8EC69}">
      <dgm:prSet/>
      <dgm:spPr/>
      <dgm:t>
        <a:bodyPr/>
        <a:lstStyle/>
        <a:p>
          <a:pPr algn="ctr"/>
          <a:r>
            <a:rPr lang="en-US"/>
            <a:t>Project start with implementation of clinical guideline</a:t>
          </a:r>
        </a:p>
      </dgm:t>
    </dgm:pt>
    <dgm:pt modelId="{400CCDCF-453B-8A42-B74B-10C5942A7C11}" type="parTrans" cxnId="{B2900091-055C-CC4D-96A6-37DD8515847D}">
      <dgm:prSet/>
      <dgm:spPr/>
      <dgm:t>
        <a:bodyPr/>
        <a:lstStyle/>
        <a:p>
          <a:pPr algn="ctr"/>
          <a:endParaRPr lang="en-US"/>
        </a:p>
      </dgm:t>
    </dgm:pt>
    <dgm:pt modelId="{32821678-6647-9F41-81FB-F729F3B7F2A9}" type="sibTrans" cxnId="{B2900091-055C-CC4D-96A6-37DD8515847D}">
      <dgm:prSet/>
      <dgm:spPr/>
      <dgm:t>
        <a:bodyPr/>
        <a:lstStyle/>
        <a:p>
          <a:pPr algn="ctr"/>
          <a:endParaRPr lang="en-US"/>
        </a:p>
      </dgm:t>
    </dgm:pt>
    <dgm:pt modelId="{8E33CE22-7411-084F-BBD7-B4852095705F}">
      <dgm:prSet/>
      <dgm:spPr/>
      <dgm:t>
        <a:bodyPr/>
        <a:lstStyle/>
        <a:p>
          <a:pPr algn="ctr"/>
          <a:r>
            <a:rPr lang="en-US"/>
            <a:t>December 2020-April 2021</a:t>
          </a:r>
        </a:p>
      </dgm:t>
    </dgm:pt>
    <dgm:pt modelId="{A9312D0F-7530-5747-9FA6-4C12C186E80C}" type="parTrans" cxnId="{8EC8B304-55E1-D547-B41E-42B931CACE11}">
      <dgm:prSet/>
      <dgm:spPr/>
      <dgm:t>
        <a:bodyPr/>
        <a:lstStyle/>
        <a:p>
          <a:pPr algn="ctr"/>
          <a:endParaRPr lang="en-US"/>
        </a:p>
      </dgm:t>
    </dgm:pt>
    <dgm:pt modelId="{BBEA7587-E260-454D-85DA-8783A7B942F2}" type="sibTrans" cxnId="{8EC8B304-55E1-D547-B41E-42B931CACE11}">
      <dgm:prSet/>
      <dgm:spPr/>
      <dgm:t>
        <a:bodyPr/>
        <a:lstStyle/>
        <a:p>
          <a:pPr algn="ctr"/>
          <a:endParaRPr lang="en-US"/>
        </a:p>
      </dgm:t>
    </dgm:pt>
    <dgm:pt modelId="{0C5F76A8-F2D9-7E47-A26F-F594479F69F2}">
      <dgm:prSet/>
      <dgm:spPr/>
      <dgm:t>
        <a:bodyPr/>
        <a:lstStyle/>
        <a:p>
          <a:pPr algn="ctr"/>
          <a:r>
            <a:rPr lang="en-US"/>
            <a:t>Monitor UTI diagnosis and treatment</a:t>
          </a:r>
        </a:p>
      </dgm:t>
    </dgm:pt>
    <dgm:pt modelId="{21D7025F-73A6-1B41-A7D4-8319CCE6B1A9}" type="parTrans" cxnId="{A4E2BD78-F1A4-4B4C-BA21-058228929FB9}">
      <dgm:prSet/>
      <dgm:spPr/>
      <dgm:t>
        <a:bodyPr/>
        <a:lstStyle/>
        <a:p>
          <a:pPr algn="ctr"/>
          <a:endParaRPr lang="en-US"/>
        </a:p>
      </dgm:t>
    </dgm:pt>
    <dgm:pt modelId="{C8346020-67F9-674D-B740-7D70E72E1105}" type="sibTrans" cxnId="{A4E2BD78-F1A4-4B4C-BA21-058228929FB9}">
      <dgm:prSet/>
      <dgm:spPr/>
      <dgm:t>
        <a:bodyPr/>
        <a:lstStyle/>
        <a:p>
          <a:pPr algn="ctr"/>
          <a:endParaRPr lang="en-US"/>
        </a:p>
      </dgm:t>
    </dgm:pt>
    <dgm:pt modelId="{DE018509-3992-1848-A930-7D7B76A9A915}">
      <dgm:prSet/>
      <dgm:spPr/>
      <dgm:t>
        <a:bodyPr/>
        <a:lstStyle/>
        <a:p>
          <a:pPr algn="ctr"/>
          <a:r>
            <a:rPr lang="en-US"/>
            <a:t>Provide continual education</a:t>
          </a:r>
        </a:p>
      </dgm:t>
    </dgm:pt>
    <dgm:pt modelId="{ABEF4ACC-072E-AD4A-A822-AA02CCBFCCF0}" type="parTrans" cxnId="{1F1DBA08-D152-E040-AA1B-BA3F43C5531B}">
      <dgm:prSet/>
      <dgm:spPr/>
      <dgm:t>
        <a:bodyPr/>
        <a:lstStyle/>
        <a:p>
          <a:pPr algn="ctr"/>
          <a:endParaRPr lang="en-US"/>
        </a:p>
      </dgm:t>
    </dgm:pt>
    <dgm:pt modelId="{887F909A-1FC5-0047-8AFE-BDDEDC69E777}" type="sibTrans" cxnId="{1F1DBA08-D152-E040-AA1B-BA3F43C5531B}">
      <dgm:prSet/>
      <dgm:spPr/>
      <dgm:t>
        <a:bodyPr/>
        <a:lstStyle/>
        <a:p>
          <a:pPr algn="ctr"/>
          <a:endParaRPr lang="en-US"/>
        </a:p>
      </dgm:t>
    </dgm:pt>
    <dgm:pt modelId="{4557475C-02A0-0643-8E03-BA4DA2184790}">
      <dgm:prSet/>
      <dgm:spPr/>
      <dgm:t>
        <a:bodyPr/>
        <a:lstStyle/>
        <a:p>
          <a:pPr algn="ctr"/>
          <a:r>
            <a:rPr lang="en-US"/>
            <a:t>Chart reviews</a:t>
          </a:r>
        </a:p>
      </dgm:t>
    </dgm:pt>
    <dgm:pt modelId="{B4D41CDB-CA97-2A42-B63C-4E5899B78F9C}" type="parTrans" cxnId="{70DD82C7-F401-B349-ACC9-3EBDDDA1AE39}">
      <dgm:prSet/>
      <dgm:spPr/>
      <dgm:t>
        <a:bodyPr/>
        <a:lstStyle/>
        <a:p>
          <a:pPr algn="ctr"/>
          <a:endParaRPr lang="en-US"/>
        </a:p>
      </dgm:t>
    </dgm:pt>
    <dgm:pt modelId="{84415A4F-4B89-6D4F-B568-1742D66CD48A}" type="sibTrans" cxnId="{70DD82C7-F401-B349-ACC9-3EBDDDA1AE39}">
      <dgm:prSet/>
      <dgm:spPr/>
      <dgm:t>
        <a:bodyPr/>
        <a:lstStyle/>
        <a:p>
          <a:pPr algn="ctr"/>
          <a:endParaRPr lang="en-US"/>
        </a:p>
      </dgm:t>
    </dgm:pt>
    <dgm:pt modelId="{7660C445-1F35-2C4B-ADC1-9F16A455F665}">
      <dgm:prSet/>
      <dgm:spPr/>
      <dgm:t>
        <a:bodyPr/>
        <a:lstStyle/>
        <a:p>
          <a:pPr algn="ctr"/>
          <a:r>
            <a:rPr lang="en-US"/>
            <a:t>April 2021-September 2021</a:t>
          </a:r>
        </a:p>
      </dgm:t>
    </dgm:pt>
    <dgm:pt modelId="{C9E27E49-1C37-0241-8F8F-F3C808779CAF}" type="parTrans" cxnId="{4018A795-9A75-1549-B879-E6FFA0958686}">
      <dgm:prSet/>
      <dgm:spPr/>
      <dgm:t>
        <a:bodyPr/>
        <a:lstStyle/>
        <a:p>
          <a:pPr algn="ctr"/>
          <a:endParaRPr lang="en-US"/>
        </a:p>
      </dgm:t>
    </dgm:pt>
    <dgm:pt modelId="{78F4CCB3-565D-934C-B304-7A75E2D4D17B}" type="sibTrans" cxnId="{4018A795-9A75-1549-B879-E6FFA0958686}">
      <dgm:prSet/>
      <dgm:spPr/>
      <dgm:t>
        <a:bodyPr/>
        <a:lstStyle/>
        <a:p>
          <a:pPr algn="ctr"/>
          <a:endParaRPr lang="en-US"/>
        </a:p>
      </dgm:t>
    </dgm:pt>
    <dgm:pt modelId="{B64F08E5-37CE-2344-BE2D-7ED63DB79EA6}">
      <dgm:prSet/>
      <dgm:spPr/>
      <dgm:t>
        <a:bodyPr/>
        <a:lstStyle/>
        <a:p>
          <a:pPr algn="ctr"/>
          <a:r>
            <a:rPr lang="en-US"/>
            <a:t>Project completion</a:t>
          </a:r>
        </a:p>
      </dgm:t>
    </dgm:pt>
    <dgm:pt modelId="{4670810A-6924-D84B-9672-638EC9043425}" type="parTrans" cxnId="{7A268B75-C556-6B41-BBCC-876385586491}">
      <dgm:prSet/>
      <dgm:spPr/>
      <dgm:t>
        <a:bodyPr/>
        <a:lstStyle/>
        <a:p>
          <a:pPr algn="ctr"/>
          <a:endParaRPr lang="en-US"/>
        </a:p>
      </dgm:t>
    </dgm:pt>
    <dgm:pt modelId="{F542148C-BC67-E74D-826A-E90280CEFA4B}" type="sibTrans" cxnId="{7A268B75-C556-6B41-BBCC-876385586491}">
      <dgm:prSet/>
      <dgm:spPr/>
      <dgm:t>
        <a:bodyPr/>
        <a:lstStyle/>
        <a:p>
          <a:pPr algn="ctr"/>
          <a:endParaRPr lang="en-US"/>
        </a:p>
      </dgm:t>
    </dgm:pt>
    <dgm:pt modelId="{95B8D958-FC6A-6044-B102-5ACE3387F0B3}">
      <dgm:prSet/>
      <dgm:spPr/>
      <dgm:t>
        <a:bodyPr/>
        <a:lstStyle/>
        <a:p>
          <a:pPr algn="ctr"/>
          <a:r>
            <a:rPr lang="en-US"/>
            <a:t>Analyze data and finish paper</a:t>
          </a:r>
        </a:p>
      </dgm:t>
    </dgm:pt>
    <dgm:pt modelId="{636F6D86-EADD-C249-9499-F23E00E3A5A3}" type="parTrans" cxnId="{09C71DA5-C3AA-6048-A55D-427885B32AA7}">
      <dgm:prSet/>
      <dgm:spPr/>
      <dgm:t>
        <a:bodyPr/>
        <a:lstStyle/>
        <a:p>
          <a:pPr algn="ctr"/>
          <a:endParaRPr lang="en-US"/>
        </a:p>
      </dgm:t>
    </dgm:pt>
    <dgm:pt modelId="{338CA694-2AB6-9C41-9D4B-6BC38E7E30A5}" type="sibTrans" cxnId="{09C71DA5-C3AA-6048-A55D-427885B32AA7}">
      <dgm:prSet/>
      <dgm:spPr/>
      <dgm:t>
        <a:bodyPr/>
        <a:lstStyle/>
        <a:p>
          <a:pPr algn="ctr"/>
          <a:endParaRPr lang="en-US"/>
        </a:p>
      </dgm:t>
    </dgm:pt>
    <dgm:pt modelId="{A5F24AD5-1316-904D-8B04-7380DE5F495A}">
      <dgm:prSet/>
      <dgm:spPr/>
      <dgm:t>
        <a:bodyPr/>
        <a:lstStyle/>
        <a:p>
          <a:pPr algn="ctr"/>
          <a:r>
            <a:rPr lang="en-US"/>
            <a:t>Present DNP project</a:t>
          </a:r>
        </a:p>
      </dgm:t>
    </dgm:pt>
    <dgm:pt modelId="{4F4F5F13-B8BC-7548-B559-26D9026DCF6A}" type="parTrans" cxnId="{9D06E40A-D94A-AA43-8394-2CB07F8A589A}">
      <dgm:prSet/>
      <dgm:spPr/>
      <dgm:t>
        <a:bodyPr/>
        <a:lstStyle/>
        <a:p>
          <a:pPr algn="ctr"/>
          <a:endParaRPr lang="en-US"/>
        </a:p>
      </dgm:t>
    </dgm:pt>
    <dgm:pt modelId="{5D1913A0-F881-F54D-BC40-A3054AC2A4EF}" type="sibTrans" cxnId="{9D06E40A-D94A-AA43-8394-2CB07F8A589A}">
      <dgm:prSet/>
      <dgm:spPr/>
      <dgm:t>
        <a:bodyPr/>
        <a:lstStyle/>
        <a:p>
          <a:pPr algn="ctr"/>
          <a:endParaRPr lang="en-US"/>
        </a:p>
      </dgm:t>
    </dgm:pt>
    <dgm:pt modelId="{DBB6BC5F-95F1-314B-94E4-D63C95574052}">
      <dgm:prSet phldrT="[Text]"/>
      <dgm:spPr/>
      <dgm:t>
        <a:bodyPr/>
        <a:lstStyle/>
        <a:p>
          <a:pPr algn="ctr"/>
          <a:r>
            <a:rPr lang="en-US"/>
            <a:t>October 2020</a:t>
          </a:r>
        </a:p>
      </dgm:t>
    </dgm:pt>
    <dgm:pt modelId="{BCD16771-9CCA-784C-B8C2-417BE0B6F1D7}" type="sibTrans" cxnId="{CF63CE83-CEC1-6C40-AF1D-54CB54DD5CE0}">
      <dgm:prSet/>
      <dgm:spPr/>
      <dgm:t>
        <a:bodyPr/>
        <a:lstStyle/>
        <a:p>
          <a:pPr algn="ctr"/>
          <a:endParaRPr lang="en-US"/>
        </a:p>
      </dgm:t>
    </dgm:pt>
    <dgm:pt modelId="{9B38AAEC-A437-B149-AB96-A1C6C36BB8CD}" type="parTrans" cxnId="{CF63CE83-CEC1-6C40-AF1D-54CB54DD5CE0}">
      <dgm:prSet/>
      <dgm:spPr/>
      <dgm:t>
        <a:bodyPr/>
        <a:lstStyle/>
        <a:p>
          <a:pPr algn="ctr"/>
          <a:endParaRPr lang="en-US"/>
        </a:p>
      </dgm:t>
    </dgm:pt>
    <dgm:pt modelId="{F298C8EA-DA65-3A4D-9EB3-66F3910E304D}">
      <dgm:prSet phldrT="[Text]"/>
      <dgm:spPr/>
      <dgm:t>
        <a:bodyPr/>
        <a:lstStyle/>
        <a:p>
          <a:pPr algn="ctr"/>
          <a:r>
            <a:rPr lang="en-US"/>
            <a:t>Send teaching powerpoints to HMD and managers for approval</a:t>
          </a:r>
        </a:p>
      </dgm:t>
    </dgm:pt>
    <dgm:pt modelId="{A50B2471-E831-4849-8F0B-1C321DFBF58B}" type="parTrans" cxnId="{A81A7705-7D63-514D-B71E-A37C9829829F}">
      <dgm:prSet/>
      <dgm:spPr/>
      <dgm:t>
        <a:bodyPr/>
        <a:lstStyle/>
        <a:p>
          <a:endParaRPr lang="en-US"/>
        </a:p>
      </dgm:t>
    </dgm:pt>
    <dgm:pt modelId="{D074316F-5E5D-F347-9CF0-F1653326DD9A}" type="sibTrans" cxnId="{A81A7705-7D63-514D-B71E-A37C9829829F}">
      <dgm:prSet/>
      <dgm:spPr/>
      <dgm:t>
        <a:bodyPr/>
        <a:lstStyle/>
        <a:p>
          <a:endParaRPr lang="en-US"/>
        </a:p>
      </dgm:t>
    </dgm:pt>
    <dgm:pt modelId="{7C4FC396-7923-C249-9157-9394901CCEC8}" type="pres">
      <dgm:prSet presAssocID="{8D89EB3A-4BEF-A34C-BECE-21E1DA3D4549}" presName="theList" presStyleCnt="0">
        <dgm:presLayoutVars>
          <dgm:dir/>
          <dgm:animLvl val="lvl"/>
          <dgm:resizeHandles val="exact"/>
        </dgm:presLayoutVars>
      </dgm:prSet>
      <dgm:spPr/>
      <dgm:t>
        <a:bodyPr/>
        <a:lstStyle/>
        <a:p>
          <a:endParaRPr lang="en-US"/>
        </a:p>
      </dgm:t>
    </dgm:pt>
    <dgm:pt modelId="{F0DCEC42-C2CD-A549-9F2E-B947AD027B24}" type="pres">
      <dgm:prSet presAssocID="{5A8F488E-53FF-984F-AF01-67A6440B25D8}" presName="compNode" presStyleCnt="0"/>
      <dgm:spPr/>
    </dgm:pt>
    <dgm:pt modelId="{221AD427-F29D-5042-822F-3FC084920B5C}" type="pres">
      <dgm:prSet presAssocID="{5A8F488E-53FF-984F-AF01-67A6440B25D8}" presName="aNode" presStyleLbl="bgShp" presStyleIdx="0" presStyleCnt="6"/>
      <dgm:spPr/>
      <dgm:t>
        <a:bodyPr/>
        <a:lstStyle/>
        <a:p>
          <a:endParaRPr lang="en-US"/>
        </a:p>
      </dgm:t>
    </dgm:pt>
    <dgm:pt modelId="{6653E06F-33F6-4E43-847D-F2144227EC58}" type="pres">
      <dgm:prSet presAssocID="{5A8F488E-53FF-984F-AF01-67A6440B25D8}" presName="textNode" presStyleLbl="bgShp" presStyleIdx="0" presStyleCnt="6"/>
      <dgm:spPr/>
      <dgm:t>
        <a:bodyPr/>
        <a:lstStyle/>
        <a:p>
          <a:endParaRPr lang="en-US"/>
        </a:p>
      </dgm:t>
    </dgm:pt>
    <dgm:pt modelId="{D7D8F355-7A7D-C646-90B4-2B5920F95947}" type="pres">
      <dgm:prSet presAssocID="{5A8F488E-53FF-984F-AF01-67A6440B25D8}" presName="compChildNode" presStyleCnt="0"/>
      <dgm:spPr/>
    </dgm:pt>
    <dgm:pt modelId="{EB77ABBB-0F3D-154E-99F8-ED7BB95F9656}" type="pres">
      <dgm:prSet presAssocID="{5A8F488E-53FF-984F-AF01-67A6440B25D8}" presName="theInnerList" presStyleCnt="0"/>
      <dgm:spPr/>
    </dgm:pt>
    <dgm:pt modelId="{216A92C1-8202-3442-BEAD-A23CC3F8D8BA}" type="pres">
      <dgm:prSet presAssocID="{F9BF8551-4008-3E46-80F7-2256BC23BC60}" presName="childNode" presStyleLbl="node1" presStyleIdx="0" presStyleCnt="13">
        <dgm:presLayoutVars>
          <dgm:bulletEnabled val="1"/>
        </dgm:presLayoutVars>
      </dgm:prSet>
      <dgm:spPr/>
      <dgm:t>
        <a:bodyPr/>
        <a:lstStyle/>
        <a:p>
          <a:endParaRPr lang="en-US"/>
        </a:p>
      </dgm:t>
    </dgm:pt>
    <dgm:pt modelId="{64A59BB2-5B91-C94E-A406-03E882A94FB8}" type="pres">
      <dgm:prSet presAssocID="{5A8F488E-53FF-984F-AF01-67A6440B25D8}" presName="aSpace" presStyleCnt="0"/>
      <dgm:spPr/>
    </dgm:pt>
    <dgm:pt modelId="{1C2A1FBC-A7D2-F541-B8F3-327AB4736205}" type="pres">
      <dgm:prSet presAssocID="{CD0DE560-4808-EB41-A5DC-9100CD80BE1E}" presName="compNode" presStyleCnt="0"/>
      <dgm:spPr/>
    </dgm:pt>
    <dgm:pt modelId="{AA5FB903-3D15-C749-BC41-CDA7D03C425C}" type="pres">
      <dgm:prSet presAssocID="{CD0DE560-4808-EB41-A5DC-9100CD80BE1E}" presName="aNode" presStyleLbl="bgShp" presStyleIdx="1" presStyleCnt="6"/>
      <dgm:spPr/>
      <dgm:t>
        <a:bodyPr/>
        <a:lstStyle/>
        <a:p>
          <a:endParaRPr lang="en-US"/>
        </a:p>
      </dgm:t>
    </dgm:pt>
    <dgm:pt modelId="{8A72CD93-7CC2-B344-ACBF-BD88C9825FB4}" type="pres">
      <dgm:prSet presAssocID="{CD0DE560-4808-EB41-A5DC-9100CD80BE1E}" presName="textNode" presStyleLbl="bgShp" presStyleIdx="1" presStyleCnt="6"/>
      <dgm:spPr/>
      <dgm:t>
        <a:bodyPr/>
        <a:lstStyle/>
        <a:p>
          <a:endParaRPr lang="en-US"/>
        </a:p>
      </dgm:t>
    </dgm:pt>
    <dgm:pt modelId="{F2D1C659-2F2E-694D-9451-CDB5E75DB43C}" type="pres">
      <dgm:prSet presAssocID="{CD0DE560-4808-EB41-A5DC-9100CD80BE1E}" presName="compChildNode" presStyleCnt="0"/>
      <dgm:spPr/>
    </dgm:pt>
    <dgm:pt modelId="{4AA71715-BB42-C947-B742-08D6FACAE41D}" type="pres">
      <dgm:prSet presAssocID="{CD0DE560-4808-EB41-A5DC-9100CD80BE1E}" presName="theInnerList" presStyleCnt="0"/>
      <dgm:spPr/>
    </dgm:pt>
    <dgm:pt modelId="{EDA4659C-F5FE-1F49-A8CC-A326424D61C9}" type="pres">
      <dgm:prSet presAssocID="{27E9C8DD-2A07-1246-8817-D982D21FC642}" presName="childNode" presStyleLbl="node1" presStyleIdx="1" presStyleCnt="13">
        <dgm:presLayoutVars>
          <dgm:bulletEnabled val="1"/>
        </dgm:presLayoutVars>
      </dgm:prSet>
      <dgm:spPr/>
      <dgm:t>
        <a:bodyPr/>
        <a:lstStyle/>
        <a:p>
          <a:endParaRPr lang="en-US"/>
        </a:p>
      </dgm:t>
    </dgm:pt>
    <dgm:pt modelId="{2E82C0B8-2F2E-ED48-AA05-D543BD1131C3}" type="pres">
      <dgm:prSet presAssocID="{27E9C8DD-2A07-1246-8817-D982D21FC642}" presName="aSpace2" presStyleCnt="0"/>
      <dgm:spPr/>
    </dgm:pt>
    <dgm:pt modelId="{67690F8A-8A90-AE40-86F5-722EEFD00A4C}" type="pres">
      <dgm:prSet presAssocID="{0D9C5F2B-76B9-B049-B51B-2BBC0B33C957}" presName="childNode" presStyleLbl="node1" presStyleIdx="2" presStyleCnt="13">
        <dgm:presLayoutVars>
          <dgm:bulletEnabled val="1"/>
        </dgm:presLayoutVars>
      </dgm:prSet>
      <dgm:spPr/>
      <dgm:t>
        <a:bodyPr/>
        <a:lstStyle/>
        <a:p>
          <a:endParaRPr lang="en-US"/>
        </a:p>
      </dgm:t>
    </dgm:pt>
    <dgm:pt modelId="{60C52505-F84B-3A46-B6F3-3F9901D1DD8A}" type="pres">
      <dgm:prSet presAssocID="{0D9C5F2B-76B9-B049-B51B-2BBC0B33C957}" presName="aSpace2" presStyleCnt="0"/>
      <dgm:spPr/>
    </dgm:pt>
    <dgm:pt modelId="{52E83E46-89FF-F54F-AB61-02A9753C4B43}" type="pres">
      <dgm:prSet presAssocID="{FBD134FC-6D72-9447-9557-5F5A084BF12C}" presName="childNode" presStyleLbl="node1" presStyleIdx="3" presStyleCnt="13">
        <dgm:presLayoutVars>
          <dgm:bulletEnabled val="1"/>
        </dgm:presLayoutVars>
      </dgm:prSet>
      <dgm:spPr/>
      <dgm:t>
        <a:bodyPr/>
        <a:lstStyle/>
        <a:p>
          <a:endParaRPr lang="en-US"/>
        </a:p>
      </dgm:t>
    </dgm:pt>
    <dgm:pt modelId="{B94F9C2F-37A0-B74F-BAC8-9EAD18AF4986}" type="pres">
      <dgm:prSet presAssocID="{CD0DE560-4808-EB41-A5DC-9100CD80BE1E}" presName="aSpace" presStyleCnt="0"/>
      <dgm:spPr/>
    </dgm:pt>
    <dgm:pt modelId="{DBCA23DE-79D3-BF46-82CF-3F2348195BCA}" type="pres">
      <dgm:prSet presAssocID="{DBB6BC5F-95F1-314B-94E4-D63C95574052}" presName="compNode" presStyleCnt="0"/>
      <dgm:spPr/>
    </dgm:pt>
    <dgm:pt modelId="{9B831858-CCFC-644E-83C6-1008ECE10643}" type="pres">
      <dgm:prSet presAssocID="{DBB6BC5F-95F1-314B-94E4-D63C95574052}" presName="aNode" presStyleLbl="bgShp" presStyleIdx="2" presStyleCnt="6" custLinFactNeighborX="430" custLinFactNeighborY="-904"/>
      <dgm:spPr/>
      <dgm:t>
        <a:bodyPr/>
        <a:lstStyle/>
        <a:p>
          <a:endParaRPr lang="en-US"/>
        </a:p>
      </dgm:t>
    </dgm:pt>
    <dgm:pt modelId="{F1D53DFF-DEE8-374E-B13F-42C40409DDC1}" type="pres">
      <dgm:prSet presAssocID="{DBB6BC5F-95F1-314B-94E4-D63C95574052}" presName="textNode" presStyleLbl="bgShp" presStyleIdx="2" presStyleCnt="6"/>
      <dgm:spPr/>
      <dgm:t>
        <a:bodyPr/>
        <a:lstStyle/>
        <a:p>
          <a:endParaRPr lang="en-US"/>
        </a:p>
      </dgm:t>
    </dgm:pt>
    <dgm:pt modelId="{DB91BEDC-F987-CB41-9F56-CDEC36B4A2CB}" type="pres">
      <dgm:prSet presAssocID="{DBB6BC5F-95F1-314B-94E4-D63C95574052}" presName="compChildNode" presStyleCnt="0"/>
      <dgm:spPr/>
    </dgm:pt>
    <dgm:pt modelId="{98314BD9-B05E-9E46-B7F5-3AFB907C49DB}" type="pres">
      <dgm:prSet presAssocID="{DBB6BC5F-95F1-314B-94E4-D63C95574052}" presName="theInnerList" presStyleCnt="0"/>
      <dgm:spPr/>
    </dgm:pt>
    <dgm:pt modelId="{AAB53635-88CF-4848-B4DF-901E5D163B1F}" type="pres">
      <dgm:prSet presAssocID="{837F7A40-B515-7548-9F0E-AD080FB93C7B}" presName="childNode" presStyleLbl="node1" presStyleIdx="4" presStyleCnt="13">
        <dgm:presLayoutVars>
          <dgm:bulletEnabled val="1"/>
        </dgm:presLayoutVars>
      </dgm:prSet>
      <dgm:spPr/>
      <dgm:t>
        <a:bodyPr/>
        <a:lstStyle/>
        <a:p>
          <a:endParaRPr lang="en-US"/>
        </a:p>
      </dgm:t>
    </dgm:pt>
    <dgm:pt modelId="{27CFF271-87E8-694E-B5A3-86BB45FD0E82}" type="pres">
      <dgm:prSet presAssocID="{837F7A40-B515-7548-9F0E-AD080FB93C7B}" presName="aSpace2" presStyleCnt="0"/>
      <dgm:spPr/>
    </dgm:pt>
    <dgm:pt modelId="{B4105DE4-F5A4-874A-B034-BFDCFC07BAD3}" type="pres">
      <dgm:prSet presAssocID="{F298C8EA-DA65-3A4D-9EB3-66F3910E304D}" presName="childNode" presStyleLbl="node1" presStyleIdx="5" presStyleCnt="13">
        <dgm:presLayoutVars>
          <dgm:bulletEnabled val="1"/>
        </dgm:presLayoutVars>
      </dgm:prSet>
      <dgm:spPr/>
      <dgm:t>
        <a:bodyPr/>
        <a:lstStyle/>
        <a:p>
          <a:endParaRPr lang="en-US"/>
        </a:p>
      </dgm:t>
    </dgm:pt>
    <dgm:pt modelId="{1E5E2DE2-8F5D-274D-B23F-A8F14AF13F00}" type="pres">
      <dgm:prSet presAssocID="{DBB6BC5F-95F1-314B-94E4-D63C95574052}" presName="aSpace" presStyleCnt="0"/>
      <dgm:spPr/>
    </dgm:pt>
    <dgm:pt modelId="{B024C643-0915-C54E-BD85-C300078C474E}" type="pres">
      <dgm:prSet presAssocID="{D203EDA4-7EAB-214D-BA18-B4D7D4CD7753}" presName="compNode" presStyleCnt="0"/>
      <dgm:spPr/>
    </dgm:pt>
    <dgm:pt modelId="{6E3D5485-D08B-5445-BC80-5CA263800320}" type="pres">
      <dgm:prSet presAssocID="{D203EDA4-7EAB-214D-BA18-B4D7D4CD7753}" presName="aNode" presStyleLbl="bgShp" presStyleIdx="3" presStyleCnt="6"/>
      <dgm:spPr/>
      <dgm:t>
        <a:bodyPr/>
        <a:lstStyle/>
        <a:p>
          <a:endParaRPr lang="en-US"/>
        </a:p>
      </dgm:t>
    </dgm:pt>
    <dgm:pt modelId="{5D89977C-4C78-D847-87E3-52ED9152A5E0}" type="pres">
      <dgm:prSet presAssocID="{D203EDA4-7EAB-214D-BA18-B4D7D4CD7753}" presName="textNode" presStyleLbl="bgShp" presStyleIdx="3" presStyleCnt="6"/>
      <dgm:spPr/>
      <dgm:t>
        <a:bodyPr/>
        <a:lstStyle/>
        <a:p>
          <a:endParaRPr lang="en-US"/>
        </a:p>
      </dgm:t>
    </dgm:pt>
    <dgm:pt modelId="{62258CAD-2D3C-E346-8AAF-738D2BF0A9A3}" type="pres">
      <dgm:prSet presAssocID="{D203EDA4-7EAB-214D-BA18-B4D7D4CD7753}" presName="compChildNode" presStyleCnt="0"/>
      <dgm:spPr/>
    </dgm:pt>
    <dgm:pt modelId="{1F1E225A-9A7C-0B4F-AEE4-6978CF59D085}" type="pres">
      <dgm:prSet presAssocID="{D203EDA4-7EAB-214D-BA18-B4D7D4CD7753}" presName="theInnerList" presStyleCnt="0"/>
      <dgm:spPr/>
    </dgm:pt>
    <dgm:pt modelId="{695349AD-CD6E-CB4A-8635-2C04E0DA8D0F}" type="pres">
      <dgm:prSet presAssocID="{63AF1169-AD29-5540-AE3E-34CFD9E8EC69}" presName="childNode" presStyleLbl="node1" presStyleIdx="6" presStyleCnt="13">
        <dgm:presLayoutVars>
          <dgm:bulletEnabled val="1"/>
        </dgm:presLayoutVars>
      </dgm:prSet>
      <dgm:spPr/>
      <dgm:t>
        <a:bodyPr/>
        <a:lstStyle/>
        <a:p>
          <a:endParaRPr lang="en-US"/>
        </a:p>
      </dgm:t>
    </dgm:pt>
    <dgm:pt modelId="{A06908CD-CC9B-6147-8CEB-45D9FE51A483}" type="pres">
      <dgm:prSet presAssocID="{D203EDA4-7EAB-214D-BA18-B4D7D4CD7753}" presName="aSpace" presStyleCnt="0"/>
      <dgm:spPr/>
    </dgm:pt>
    <dgm:pt modelId="{5C4A3987-342C-A54F-A98E-C8224B21E0D0}" type="pres">
      <dgm:prSet presAssocID="{8E33CE22-7411-084F-BBD7-B4852095705F}" presName="compNode" presStyleCnt="0"/>
      <dgm:spPr/>
    </dgm:pt>
    <dgm:pt modelId="{81FC1AA9-A672-5E49-B33D-70514AA040C4}" type="pres">
      <dgm:prSet presAssocID="{8E33CE22-7411-084F-BBD7-B4852095705F}" presName="aNode" presStyleLbl="bgShp" presStyleIdx="4" presStyleCnt="6"/>
      <dgm:spPr/>
      <dgm:t>
        <a:bodyPr/>
        <a:lstStyle/>
        <a:p>
          <a:endParaRPr lang="en-US"/>
        </a:p>
      </dgm:t>
    </dgm:pt>
    <dgm:pt modelId="{1AD01465-494D-FF44-9BCE-C11ABB3E5530}" type="pres">
      <dgm:prSet presAssocID="{8E33CE22-7411-084F-BBD7-B4852095705F}" presName="textNode" presStyleLbl="bgShp" presStyleIdx="4" presStyleCnt="6"/>
      <dgm:spPr/>
      <dgm:t>
        <a:bodyPr/>
        <a:lstStyle/>
        <a:p>
          <a:endParaRPr lang="en-US"/>
        </a:p>
      </dgm:t>
    </dgm:pt>
    <dgm:pt modelId="{878AAAC3-5CE1-4F45-8776-7F0EC28BBC11}" type="pres">
      <dgm:prSet presAssocID="{8E33CE22-7411-084F-BBD7-B4852095705F}" presName="compChildNode" presStyleCnt="0"/>
      <dgm:spPr/>
    </dgm:pt>
    <dgm:pt modelId="{EE08C9F3-03D0-5746-9FAE-09571EA6E5C4}" type="pres">
      <dgm:prSet presAssocID="{8E33CE22-7411-084F-BBD7-B4852095705F}" presName="theInnerList" presStyleCnt="0"/>
      <dgm:spPr/>
    </dgm:pt>
    <dgm:pt modelId="{E2F5E861-492C-1A48-B71C-621A512AD748}" type="pres">
      <dgm:prSet presAssocID="{0C5F76A8-F2D9-7E47-A26F-F594479F69F2}" presName="childNode" presStyleLbl="node1" presStyleIdx="7" presStyleCnt="13">
        <dgm:presLayoutVars>
          <dgm:bulletEnabled val="1"/>
        </dgm:presLayoutVars>
      </dgm:prSet>
      <dgm:spPr/>
      <dgm:t>
        <a:bodyPr/>
        <a:lstStyle/>
        <a:p>
          <a:endParaRPr lang="en-US"/>
        </a:p>
      </dgm:t>
    </dgm:pt>
    <dgm:pt modelId="{C8F1AEE5-87DC-354D-B686-C546687FBC42}" type="pres">
      <dgm:prSet presAssocID="{0C5F76A8-F2D9-7E47-A26F-F594479F69F2}" presName="aSpace2" presStyleCnt="0"/>
      <dgm:spPr/>
    </dgm:pt>
    <dgm:pt modelId="{72C31F15-E04D-C84E-A758-994873D3B400}" type="pres">
      <dgm:prSet presAssocID="{DE018509-3992-1848-A930-7D7B76A9A915}" presName="childNode" presStyleLbl="node1" presStyleIdx="8" presStyleCnt="13">
        <dgm:presLayoutVars>
          <dgm:bulletEnabled val="1"/>
        </dgm:presLayoutVars>
      </dgm:prSet>
      <dgm:spPr/>
      <dgm:t>
        <a:bodyPr/>
        <a:lstStyle/>
        <a:p>
          <a:endParaRPr lang="en-US"/>
        </a:p>
      </dgm:t>
    </dgm:pt>
    <dgm:pt modelId="{BAE8EB16-A4C6-254F-B97C-9DA540F061A1}" type="pres">
      <dgm:prSet presAssocID="{DE018509-3992-1848-A930-7D7B76A9A915}" presName="aSpace2" presStyleCnt="0"/>
      <dgm:spPr/>
    </dgm:pt>
    <dgm:pt modelId="{667AB305-327B-A547-80DF-921CA2016BC1}" type="pres">
      <dgm:prSet presAssocID="{4557475C-02A0-0643-8E03-BA4DA2184790}" presName="childNode" presStyleLbl="node1" presStyleIdx="9" presStyleCnt="13">
        <dgm:presLayoutVars>
          <dgm:bulletEnabled val="1"/>
        </dgm:presLayoutVars>
      </dgm:prSet>
      <dgm:spPr/>
      <dgm:t>
        <a:bodyPr/>
        <a:lstStyle/>
        <a:p>
          <a:endParaRPr lang="en-US"/>
        </a:p>
      </dgm:t>
    </dgm:pt>
    <dgm:pt modelId="{889A3BA5-D3D2-7B43-9702-AB8B45E2294E}" type="pres">
      <dgm:prSet presAssocID="{8E33CE22-7411-084F-BBD7-B4852095705F}" presName="aSpace" presStyleCnt="0"/>
      <dgm:spPr/>
    </dgm:pt>
    <dgm:pt modelId="{D8525EF2-AFD1-0242-AE9D-3FEC9C2C5E23}" type="pres">
      <dgm:prSet presAssocID="{7660C445-1F35-2C4B-ADC1-9F16A455F665}" presName="compNode" presStyleCnt="0"/>
      <dgm:spPr/>
    </dgm:pt>
    <dgm:pt modelId="{22B54B65-B965-EC46-965F-4E601431E5BC}" type="pres">
      <dgm:prSet presAssocID="{7660C445-1F35-2C4B-ADC1-9F16A455F665}" presName="aNode" presStyleLbl="bgShp" presStyleIdx="5" presStyleCnt="6"/>
      <dgm:spPr/>
      <dgm:t>
        <a:bodyPr/>
        <a:lstStyle/>
        <a:p>
          <a:endParaRPr lang="en-US"/>
        </a:p>
      </dgm:t>
    </dgm:pt>
    <dgm:pt modelId="{647534EC-769E-8E45-B558-8A3734B6286D}" type="pres">
      <dgm:prSet presAssocID="{7660C445-1F35-2C4B-ADC1-9F16A455F665}" presName="textNode" presStyleLbl="bgShp" presStyleIdx="5" presStyleCnt="6"/>
      <dgm:spPr/>
      <dgm:t>
        <a:bodyPr/>
        <a:lstStyle/>
        <a:p>
          <a:endParaRPr lang="en-US"/>
        </a:p>
      </dgm:t>
    </dgm:pt>
    <dgm:pt modelId="{A3F1DBAB-7959-D141-8C6F-5338EEF67CB5}" type="pres">
      <dgm:prSet presAssocID="{7660C445-1F35-2C4B-ADC1-9F16A455F665}" presName="compChildNode" presStyleCnt="0"/>
      <dgm:spPr/>
    </dgm:pt>
    <dgm:pt modelId="{EBD1052D-1868-7845-9A10-19F8650737D0}" type="pres">
      <dgm:prSet presAssocID="{7660C445-1F35-2C4B-ADC1-9F16A455F665}" presName="theInnerList" presStyleCnt="0"/>
      <dgm:spPr/>
    </dgm:pt>
    <dgm:pt modelId="{CD5A5860-B45E-8649-8C2B-E3A04CF49075}" type="pres">
      <dgm:prSet presAssocID="{B64F08E5-37CE-2344-BE2D-7ED63DB79EA6}" presName="childNode" presStyleLbl="node1" presStyleIdx="10" presStyleCnt="13">
        <dgm:presLayoutVars>
          <dgm:bulletEnabled val="1"/>
        </dgm:presLayoutVars>
      </dgm:prSet>
      <dgm:spPr/>
      <dgm:t>
        <a:bodyPr/>
        <a:lstStyle/>
        <a:p>
          <a:endParaRPr lang="en-US"/>
        </a:p>
      </dgm:t>
    </dgm:pt>
    <dgm:pt modelId="{18294C9C-B61E-8145-8274-8C8511EA807C}" type="pres">
      <dgm:prSet presAssocID="{B64F08E5-37CE-2344-BE2D-7ED63DB79EA6}" presName="aSpace2" presStyleCnt="0"/>
      <dgm:spPr/>
    </dgm:pt>
    <dgm:pt modelId="{F773DB6B-D39E-0242-A041-46951369D697}" type="pres">
      <dgm:prSet presAssocID="{95B8D958-FC6A-6044-B102-5ACE3387F0B3}" presName="childNode" presStyleLbl="node1" presStyleIdx="11" presStyleCnt="13">
        <dgm:presLayoutVars>
          <dgm:bulletEnabled val="1"/>
        </dgm:presLayoutVars>
      </dgm:prSet>
      <dgm:spPr/>
      <dgm:t>
        <a:bodyPr/>
        <a:lstStyle/>
        <a:p>
          <a:endParaRPr lang="en-US"/>
        </a:p>
      </dgm:t>
    </dgm:pt>
    <dgm:pt modelId="{F7DCDFA9-67E3-7E41-8469-3656BF343887}" type="pres">
      <dgm:prSet presAssocID="{95B8D958-FC6A-6044-B102-5ACE3387F0B3}" presName="aSpace2" presStyleCnt="0"/>
      <dgm:spPr/>
    </dgm:pt>
    <dgm:pt modelId="{99015BCF-AD3A-8648-A508-FEE46497CB0E}" type="pres">
      <dgm:prSet presAssocID="{A5F24AD5-1316-904D-8B04-7380DE5F495A}" presName="childNode" presStyleLbl="node1" presStyleIdx="12" presStyleCnt="13">
        <dgm:presLayoutVars>
          <dgm:bulletEnabled val="1"/>
        </dgm:presLayoutVars>
      </dgm:prSet>
      <dgm:spPr/>
      <dgm:t>
        <a:bodyPr/>
        <a:lstStyle/>
        <a:p>
          <a:endParaRPr lang="en-US"/>
        </a:p>
      </dgm:t>
    </dgm:pt>
  </dgm:ptLst>
  <dgm:cxnLst>
    <dgm:cxn modelId="{C9898DF4-256C-9746-B37C-4FC77F592834}" type="presOf" srcId="{CD0DE560-4808-EB41-A5DC-9100CD80BE1E}" destId="{8A72CD93-7CC2-B344-ACBF-BD88C9825FB4}" srcOrd="1" destOrd="0" presId="urn:microsoft.com/office/officeart/2005/8/layout/lProcess2"/>
    <dgm:cxn modelId="{9D06E40A-D94A-AA43-8394-2CB07F8A589A}" srcId="{7660C445-1F35-2C4B-ADC1-9F16A455F665}" destId="{A5F24AD5-1316-904D-8B04-7380DE5F495A}" srcOrd="2" destOrd="0" parTransId="{4F4F5F13-B8BC-7548-B559-26D9026DCF6A}" sibTransId="{5D1913A0-F881-F54D-BC40-A3054AC2A4EF}"/>
    <dgm:cxn modelId="{2507C4BF-206A-774E-A3CE-8437AE2F8E95}" type="presOf" srcId="{FBD134FC-6D72-9447-9557-5F5A084BF12C}" destId="{52E83E46-89FF-F54F-AB61-02A9753C4B43}" srcOrd="0" destOrd="0" presId="urn:microsoft.com/office/officeart/2005/8/layout/lProcess2"/>
    <dgm:cxn modelId="{8287748F-8D17-2748-B988-137F486FBB1B}" srcId="{8D89EB3A-4BEF-A34C-BECE-21E1DA3D4549}" destId="{5A8F488E-53FF-984F-AF01-67A6440B25D8}" srcOrd="0" destOrd="0" parTransId="{5D209479-29C9-0E4E-806B-A1AE7D670F07}" sibTransId="{4293E917-48DD-8D4C-8031-64D77A706BBF}"/>
    <dgm:cxn modelId="{1AFE85B3-7FCB-254C-A10E-9B80BB9182AF}" type="presOf" srcId="{7660C445-1F35-2C4B-ADC1-9F16A455F665}" destId="{647534EC-769E-8E45-B558-8A3734B6286D}" srcOrd="1" destOrd="0" presId="urn:microsoft.com/office/officeart/2005/8/layout/lProcess2"/>
    <dgm:cxn modelId="{7F950CC3-DF23-CD46-86ED-09355E28F5BC}" type="presOf" srcId="{0C5F76A8-F2D9-7E47-A26F-F594479F69F2}" destId="{E2F5E861-492C-1A48-B71C-621A512AD748}" srcOrd="0" destOrd="0" presId="urn:microsoft.com/office/officeart/2005/8/layout/lProcess2"/>
    <dgm:cxn modelId="{93F547B7-B8D2-EC4D-A6B5-5930DF7B982C}" type="presOf" srcId="{0D9C5F2B-76B9-B049-B51B-2BBC0B33C957}" destId="{67690F8A-8A90-AE40-86F5-722EEFD00A4C}" srcOrd="0" destOrd="0" presId="urn:microsoft.com/office/officeart/2005/8/layout/lProcess2"/>
    <dgm:cxn modelId="{9F5F9E04-8FEC-144C-9A58-7B353D2E86F7}" srcId="{DBB6BC5F-95F1-314B-94E4-D63C95574052}" destId="{837F7A40-B515-7548-9F0E-AD080FB93C7B}" srcOrd="0" destOrd="0" parTransId="{93B015B5-1F8B-394E-99B3-0E8C8534F523}" sibTransId="{F7E965DB-4F79-EC4F-9FC7-A0E009DB3D08}"/>
    <dgm:cxn modelId="{A4E2BD78-F1A4-4B4C-BA21-058228929FB9}" srcId="{8E33CE22-7411-084F-BBD7-B4852095705F}" destId="{0C5F76A8-F2D9-7E47-A26F-F594479F69F2}" srcOrd="0" destOrd="0" parTransId="{21D7025F-73A6-1B41-A7D4-8319CCE6B1A9}" sibTransId="{C8346020-67F9-674D-B740-7D70E72E1105}"/>
    <dgm:cxn modelId="{CF63CE83-CEC1-6C40-AF1D-54CB54DD5CE0}" srcId="{8D89EB3A-4BEF-A34C-BECE-21E1DA3D4549}" destId="{DBB6BC5F-95F1-314B-94E4-D63C95574052}" srcOrd="2" destOrd="0" parTransId="{9B38AAEC-A437-B149-AB96-A1C6C36BB8CD}" sibTransId="{BCD16771-9CCA-784C-B8C2-417BE0B6F1D7}"/>
    <dgm:cxn modelId="{F826C7E8-5DBB-6646-AEE4-12FD3B10D721}" type="presOf" srcId="{8D89EB3A-4BEF-A34C-BECE-21E1DA3D4549}" destId="{7C4FC396-7923-C249-9157-9394901CCEC8}" srcOrd="0" destOrd="0" presId="urn:microsoft.com/office/officeart/2005/8/layout/lProcess2"/>
    <dgm:cxn modelId="{C289E5E9-9DAF-8B4C-A6AE-501D8CEE84DD}" type="presOf" srcId="{4557475C-02A0-0643-8E03-BA4DA2184790}" destId="{667AB305-327B-A547-80DF-921CA2016BC1}" srcOrd="0" destOrd="0" presId="urn:microsoft.com/office/officeart/2005/8/layout/lProcess2"/>
    <dgm:cxn modelId="{70DD82C7-F401-B349-ACC9-3EBDDDA1AE39}" srcId="{8E33CE22-7411-084F-BBD7-B4852095705F}" destId="{4557475C-02A0-0643-8E03-BA4DA2184790}" srcOrd="2" destOrd="0" parTransId="{B4D41CDB-CA97-2A42-B63C-4E5899B78F9C}" sibTransId="{84415A4F-4B89-6D4F-B568-1742D66CD48A}"/>
    <dgm:cxn modelId="{09C71DA5-C3AA-6048-A55D-427885B32AA7}" srcId="{7660C445-1F35-2C4B-ADC1-9F16A455F665}" destId="{95B8D958-FC6A-6044-B102-5ACE3387F0B3}" srcOrd="1" destOrd="0" parTransId="{636F6D86-EADD-C249-9499-F23E00E3A5A3}" sibTransId="{338CA694-2AB6-9C41-9D4B-6BC38E7E30A5}"/>
    <dgm:cxn modelId="{CD7B97FE-0300-5147-8036-4C91D99C5BBB}" type="presOf" srcId="{7660C445-1F35-2C4B-ADC1-9F16A455F665}" destId="{22B54B65-B965-EC46-965F-4E601431E5BC}" srcOrd="0" destOrd="0" presId="urn:microsoft.com/office/officeart/2005/8/layout/lProcess2"/>
    <dgm:cxn modelId="{851A897F-C1DA-1548-BFD6-C80E85CCC50D}" type="presOf" srcId="{DBB6BC5F-95F1-314B-94E4-D63C95574052}" destId="{9B831858-CCFC-644E-83C6-1008ECE10643}" srcOrd="0" destOrd="0" presId="urn:microsoft.com/office/officeart/2005/8/layout/lProcess2"/>
    <dgm:cxn modelId="{B2900091-055C-CC4D-96A6-37DD8515847D}" srcId="{D203EDA4-7EAB-214D-BA18-B4D7D4CD7753}" destId="{63AF1169-AD29-5540-AE3E-34CFD9E8EC69}" srcOrd="0" destOrd="0" parTransId="{400CCDCF-453B-8A42-B74B-10C5942A7C11}" sibTransId="{32821678-6647-9F41-81FB-F729F3B7F2A9}"/>
    <dgm:cxn modelId="{9261DF04-0195-C840-A10B-F8C1819E1120}" type="presOf" srcId="{5A8F488E-53FF-984F-AF01-67A6440B25D8}" destId="{6653E06F-33F6-4E43-847D-F2144227EC58}" srcOrd="1" destOrd="0" presId="urn:microsoft.com/office/officeart/2005/8/layout/lProcess2"/>
    <dgm:cxn modelId="{4018A795-9A75-1549-B879-E6FFA0958686}" srcId="{8D89EB3A-4BEF-A34C-BECE-21E1DA3D4549}" destId="{7660C445-1F35-2C4B-ADC1-9F16A455F665}" srcOrd="5" destOrd="0" parTransId="{C9E27E49-1C37-0241-8F8F-F3C808779CAF}" sibTransId="{78F4CCB3-565D-934C-B304-7A75E2D4D17B}"/>
    <dgm:cxn modelId="{B772A98B-A312-7E44-B998-F511D2FE45F2}" srcId="{5A8F488E-53FF-984F-AF01-67A6440B25D8}" destId="{F9BF8551-4008-3E46-80F7-2256BC23BC60}" srcOrd="0" destOrd="0" parTransId="{373CEF3E-5955-0440-8BD8-D24DE9A02D42}" sibTransId="{2C4A9D12-1913-5E44-B9BD-49CA2F48A106}"/>
    <dgm:cxn modelId="{35DB46B4-608C-4A45-885B-460EEBFBE0F6}" srcId="{8D89EB3A-4BEF-A34C-BECE-21E1DA3D4549}" destId="{D203EDA4-7EAB-214D-BA18-B4D7D4CD7753}" srcOrd="3" destOrd="0" parTransId="{B5FADE24-CAEA-B940-9E02-47B292498CF5}" sibTransId="{4FD8A402-AAA6-8E46-9D81-113A8683FA74}"/>
    <dgm:cxn modelId="{96997EBA-E1B3-1549-9D85-770568D68D7A}" type="presOf" srcId="{D203EDA4-7EAB-214D-BA18-B4D7D4CD7753}" destId="{5D89977C-4C78-D847-87E3-52ED9152A5E0}" srcOrd="1" destOrd="0" presId="urn:microsoft.com/office/officeart/2005/8/layout/lProcess2"/>
    <dgm:cxn modelId="{E82193B6-5D1F-BF4B-B9F7-3749A7B2575A}" srcId="{CD0DE560-4808-EB41-A5DC-9100CD80BE1E}" destId="{FBD134FC-6D72-9447-9557-5F5A084BF12C}" srcOrd="2" destOrd="0" parTransId="{9827D33E-118A-2645-8DA1-634ED8A77B32}" sibTransId="{20B7E081-AE67-A444-98F2-39FF0D39374E}"/>
    <dgm:cxn modelId="{F3DCF8B8-BED2-574D-866F-9E517C722932}" srcId="{CD0DE560-4808-EB41-A5DC-9100CD80BE1E}" destId="{27E9C8DD-2A07-1246-8817-D982D21FC642}" srcOrd="0" destOrd="0" parTransId="{E1330F27-5439-464C-AE76-083C55D8E7E9}" sibTransId="{82894188-6063-8640-84B1-F9D5A6D0AF32}"/>
    <dgm:cxn modelId="{0E9ED7DE-3EB1-1641-9E4B-B27F85EDA4BE}" type="presOf" srcId="{D203EDA4-7EAB-214D-BA18-B4D7D4CD7753}" destId="{6E3D5485-D08B-5445-BC80-5CA263800320}" srcOrd="0" destOrd="0" presId="urn:microsoft.com/office/officeart/2005/8/layout/lProcess2"/>
    <dgm:cxn modelId="{EB44E557-E35C-B04A-95B5-7D3BC06D65AC}" type="presOf" srcId="{5A8F488E-53FF-984F-AF01-67A6440B25D8}" destId="{221AD427-F29D-5042-822F-3FC084920B5C}" srcOrd="0" destOrd="0" presId="urn:microsoft.com/office/officeart/2005/8/layout/lProcess2"/>
    <dgm:cxn modelId="{6E09D78D-56FD-6748-A4F6-24EA0F483A70}" srcId="{CD0DE560-4808-EB41-A5DC-9100CD80BE1E}" destId="{0D9C5F2B-76B9-B049-B51B-2BBC0B33C957}" srcOrd="1" destOrd="0" parTransId="{4E2AF9FE-323B-A54C-96B0-D136D548A5CC}" sibTransId="{B9C83038-D41C-6645-84A2-A580EEF0D1D3}"/>
    <dgm:cxn modelId="{B149F2AE-B5BB-DC41-A9D5-202598E1A496}" srcId="{8D89EB3A-4BEF-A34C-BECE-21E1DA3D4549}" destId="{CD0DE560-4808-EB41-A5DC-9100CD80BE1E}" srcOrd="1" destOrd="0" parTransId="{F999D140-9ACC-A844-B2CD-F2061B633B44}" sibTransId="{B128D6F3-FC4F-FF40-BD4E-318C64890234}"/>
    <dgm:cxn modelId="{C1B6D8EC-E46B-2449-91CB-8CDD602C12C7}" type="presOf" srcId="{CD0DE560-4808-EB41-A5DC-9100CD80BE1E}" destId="{AA5FB903-3D15-C749-BC41-CDA7D03C425C}" srcOrd="0" destOrd="0" presId="urn:microsoft.com/office/officeart/2005/8/layout/lProcess2"/>
    <dgm:cxn modelId="{826482A4-A93E-554E-BAC2-FE731093B011}" type="presOf" srcId="{27E9C8DD-2A07-1246-8817-D982D21FC642}" destId="{EDA4659C-F5FE-1F49-A8CC-A326424D61C9}" srcOrd="0" destOrd="0" presId="urn:microsoft.com/office/officeart/2005/8/layout/lProcess2"/>
    <dgm:cxn modelId="{7A268B75-C556-6B41-BBCC-876385586491}" srcId="{7660C445-1F35-2C4B-ADC1-9F16A455F665}" destId="{B64F08E5-37CE-2344-BE2D-7ED63DB79EA6}" srcOrd="0" destOrd="0" parTransId="{4670810A-6924-D84B-9672-638EC9043425}" sibTransId="{F542148C-BC67-E74D-826A-E90280CEFA4B}"/>
    <dgm:cxn modelId="{A705A392-9DB3-AA40-9803-5E653B639C30}" type="presOf" srcId="{DE018509-3992-1848-A930-7D7B76A9A915}" destId="{72C31F15-E04D-C84E-A758-994873D3B400}" srcOrd="0" destOrd="0" presId="urn:microsoft.com/office/officeart/2005/8/layout/lProcess2"/>
    <dgm:cxn modelId="{8EC8B304-55E1-D547-B41E-42B931CACE11}" srcId="{8D89EB3A-4BEF-A34C-BECE-21E1DA3D4549}" destId="{8E33CE22-7411-084F-BBD7-B4852095705F}" srcOrd="4" destOrd="0" parTransId="{A9312D0F-7530-5747-9FA6-4C12C186E80C}" sibTransId="{BBEA7587-E260-454D-85DA-8783A7B942F2}"/>
    <dgm:cxn modelId="{89F01E0A-7997-044D-91D3-8145D2A60874}" type="presOf" srcId="{8E33CE22-7411-084F-BBD7-B4852095705F}" destId="{1AD01465-494D-FF44-9BCE-C11ABB3E5530}" srcOrd="1" destOrd="0" presId="urn:microsoft.com/office/officeart/2005/8/layout/lProcess2"/>
    <dgm:cxn modelId="{A3F92330-8DA8-5B45-ADC6-7BB97601F42C}" type="presOf" srcId="{DBB6BC5F-95F1-314B-94E4-D63C95574052}" destId="{F1D53DFF-DEE8-374E-B13F-42C40409DDC1}" srcOrd="1" destOrd="0" presId="urn:microsoft.com/office/officeart/2005/8/layout/lProcess2"/>
    <dgm:cxn modelId="{4ED3A7BE-24F1-8241-B6E6-1FDCFA51FB75}" type="presOf" srcId="{63AF1169-AD29-5540-AE3E-34CFD9E8EC69}" destId="{695349AD-CD6E-CB4A-8635-2C04E0DA8D0F}" srcOrd="0" destOrd="0" presId="urn:microsoft.com/office/officeart/2005/8/layout/lProcess2"/>
    <dgm:cxn modelId="{D88A63F2-8ABB-F447-A2DB-92C4859AD9AB}" type="presOf" srcId="{8E33CE22-7411-084F-BBD7-B4852095705F}" destId="{81FC1AA9-A672-5E49-B33D-70514AA040C4}" srcOrd="0" destOrd="0" presId="urn:microsoft.com/office/officeart/2005/8/layout/lProcess2"/>
    <dgm:cxn modelId="{4998E9B2-627C-F842-AF82-9FA8AE4726EA}" type="presOf" srcId="{F298C8EA-DA65-3A4D-9EB3-66F3910E304D}" destId="{B4105DE4-F5A4-874A-B034-BFDCFC07BAD3}" srcOrd="0" destOrd="0" presId="urn:microsoft.com/office/officeart/2005/8/layout/lProcess2"/>
    <dgm:cxn modelId="{7E15C785-E68C-584A-99F4-ADD4851F9EDE}" type="presOf" srcId="{F9BF8551-4008-3E46-80F7-2256BC23BC60}" destId="{216A92C1-8202-3442-BEAD-A23CC3F8D8BA}" srcOrd="0" destOrd="0" presId="urn:microsoft.com/office/officeart/2005/8/layout/lProcess2"/>
    <dgm:cxn modelId="{A81A7705-7D63-514D-B71E-A37C9829829F}" srcId="{DBB6BC5F-95F1-314B-94E4-D63C95574052}" destId="{F298C8EA-DA65-3A4D-9EB3-66F3910E304D}" srcOrd="1" destOrd="0" parTransId="{A50B2471-E831-4849-8F0B-1C321DFBF58B}" sibTransId="{D074316F-5E5D-F347-9CF0-F1653326DD9A}"/>
    <dgm:cxn modelId="{D7E5AA57-E635-614C-84F0-38AE08AC2F58}" type="presOf" srcId="{837F7A40-B515-7548-9F0E-AD080FB93C7B}" destId="{AAB53635-88CF-4848-B4DF-901E5D163B1F}" srcOrd="0" destOrd="0" presId="urn:microsoft.com/office/officeart/2005/8/layout/lProcess2"/>
    <dgm:cxn modelId="{ED1CA05B-5F11-464C-9AA1-9E8AF577F8BE}" type="presOf" srcId="{A5F24AD5-1316-904D-8B04-7380DE5F495A}" destId="{99015BCF-AD3A-8648-A508-FEE46497CB0E}" srcOrd="0" destOrd="0" presId="urn:microsoft.com/office/officeart/2005/8/layout/lProcess2"/>
    <dgm:cxn modelId="{1F1DBA08-D152-E040-AA1B-BA3F43C5531B}" srcId="{8E33CE22-7411-084F-BBD7-B4852095705F}" destId="{DE018509-3992-1848-A930-7D7B76A9A915}" srcOrd="1" destOrd="0" parTransId="{ABEF4ACC-072E-AD4A-A822-AA02CCBFCCF0}" sibTransId="{887F909A-1FC5-0047-8AFE-BDDEDC69E777}"/>
    <dgm:cxn modelId="{8488DA98-4D62-7E44-8ECD-3044E2CCD0E1}" type="presOf" srcId="{95B8D958-FC6A-6044-B102-5ACE3387F0B3}" destId="{F773DB6B-D39E-0242-A041-46951369D697}" srcOrd="0" destOrd="0" presId="urn:microsoft.com/office/officeart/2005/8/layout/lProcess2"/>
    <dgm:cxn modelId="{2F7D36D7-65DD-7D41-8DB3-1DCC8701B514}" type="presOf" srcId="{B64F08E5-37CE-2344-BE2D-7ED63DB79EA6}" destId="{CD5A5860-B45E-8649-8C2B-E3A04CF49075}" srcOrd="0" destOrd="0" presId="urn:microsoft.com/office/officeart/2005/8/layout/lProcess2"/>
    <dgm:cxn modelId="{7B51EA3E-AB54-F446-BA3E-F5BF6194807F}" type="presParOf" srcId="{7C4FC396-7923-C249-9157-9394901CCEC8}" destId="{F0DCEC42-C2CD-A549-9F2E-B947AD027B24}" srcOrd="0" destOrd="0" presId="urn:microsoft.com/office/officeart/2005/8/layout/lProcess2"/>
    <dgm:cxn modelId="{90C75F61-3D0E-F144-B8F7-A48CC4991635}" type="presParOf" srcId="{F0DCEC42-C2CD-A549-9F2E-B947AD027B24}" destId="{221AD427-F29D-5042-822F-3FC084920B5C}" srcOrd="0" destOrd="0" presId="urn:microsoft.com/office/officeart/2005/8/layout/lProcess2"/>
    <dgm:cxn modelId="{2D7AF624-E514-E641-A655-D4AA38D8F6C2}" type="presParOf" srcId="{F0DCEC42-C2CD-A549-9F2E-B947AD027B24}" destId="{6653E06F-33F6-4E43-847D-F2144227EC58}" srcOrd="1" destOrd="0" presId="urn:microsoft.com/office/officeart/2005/8/layout/lProcess2"/>
    <dgm:cxn modelId="{16E5ED47-2FB1-484B-AB17-43E27A03ED71}" type="presParOf" srcId="{F0DCEC42-C2CD-A549-9F2E-B947AD027B24}" destId="{D7D8F355-7A7D-C646-90B4-2B5920F95947}" srcOrd="2" destOrd="0" presId="urn:microsoft.com/office/officeart/2005/8/layout/lProcess2"/>
    <dgm:cxn modelId="{6BF8C536-08D2-8648-83E7-4CED2F8E96C0}" type="presParOf" srcId="{D7D8F355-7A7D-C646-90B4-2B5920F95947}" destId="{EB77ABBB-0F3D-154E-99F8-ED7BB95F9656}" srcOrd="0" destOrd="0" presId="urn:microsoft.com/office/officeart/2005/8/layout/lProcess2"/>
    <dgm:cxn modelId="{EAB6E3B0-34EB-EE48-BC83-B633CBE05133}" type="presParOf" srcId="{EB77ABBB-0F3D-154E-99F8-ED7BB95F9656}" destId="{216A92C1-8202-3442-BEAD-A23CC3F8D8BA}" srcOrd="0" destOrd="0" presId="urn:microsoft.com/office/officeart/2005/8/layout/lProcess2"/>
    <dgm:cxn modelId="{D9076AE9-6E3D-4340-A93C-DC3D7B213604}" type="presParOf" srcId="{7C4FC396-7923-C249-9157-9394901CCEC8}" destId="{64A59BB2-5B91-C94E-A406-03E882A94FB8}" srcOrd="1" destOrd="0" presId="urn:microsoft.com/office/officeart/2005/8/layout/lProcess2"/>
    <dgm:cxn modelId="{2DB96C69-0629-0C40-A9B1-49CB2D9A126D}" type="presParOf" srcId="{7C4FC396-7923-C249-9157-9394901CCEC8}" destId="{1C2A1FBC-A7D2-F541-B8F3-327AB4736205}" srcOrd="2" destOrd="0" presId="urn:microsoft.com/office/officeart/2005/8/layout/lProcess2"/>
    <dgm:cxn modelId="{52763C90-1449-7E44-8C23-1FD72619CB9D}" type="presParOf" srcId="{1C2A1FBC-A7D2-F541-B8F3-327AB4736205}" destId="{AA5FB903-3D15-C749-BC41-CDA7D03C425C}" srcOrd="0" destOrd="0" presId="urn:microsoft.com/office/officeart/2005/8/layout/lProcess2"/>
    <dgm:cxn modelId="{4377FF8E-D6E2-CB45-A1EC-DFD82202517B}" type="presParOf" srcId="{1C2A1FBC-A7D2-F541-B8F3-327AB4736205}" destId="{8A72CD93-7CC2-B344-ACBF-BD88C9825FB4}" srcOrd="1" destOrd="0" presId="urn:microsoft.com/office/officeart/2005/8/layout/lProcess2"/>
    <dgm:cxn modelId="{49B23D08-7E4D-704D-B29D-0D8D17265FCD}" type="presParOf" srcId="{1C2A1FBC-A7D2-F541-B8F3-327AB4736205}" destId="{F2D1C659-2F2E-694D-9451-CDB5E75DB43C}" srcOrd="2" destOrd="0" presId="urn:microsoft.com/office/officeart/2005/8/layout/lProcess2"/>
    <dgm:cxn modelId="{F39C61F2-C748-C04A-BE99-CB41B9F63218}" type="presParOf" srcId="{F2D1C659-2F2E-694D-9451-CDB5E75DB43C}" destId="{4AA71715-BB42-C947-B742-08D6FACAE41D}" srcOrd="0" destOrd="0" presId="urn:microsoft.com/office/officeart/2005/8/layout/lProcess2"/>
    <dgm:cxn modelId="{1AB8E48D-D2EA-F24B-A215-2DB63263708D}" type="presParOf" srcId="{4AA71715-BB42-C947-B742-08D6FACAE41D}" destId="{EDA4659C-F5FE-1F49-A8CC-A326424D61C9}" srcOrd="0" destOrd="0" presId="urn:microsoft.com/office/officeart/2005/8/layout/lProcess2"/>
    <dgm:cxn modelId="{753C6FDD-199B-E04B-B277-737C6B3D9FE5}" type="presParOf" srcId="{4AA71715-BB42-C947-B742-08D6FACAE41D}" destId="{2E82C0B8-2F2E-ED48-AA05-D543BD1131C3}" srcOrd="1" destOrd="0" presId="urn:microsoft.com/office/officeart/2005/8/layout/lProcess2"/>
    <dgm:cxn modelId="{1EFAF682-05E6-FB4A-B80F-9F12D465F39B}" type="presParOf" srcId="{4AA71715-BB42-C947-B742-08D6FACAE41D}" destId="{67690F8A-8A90-AE40-86F5-722EEFD00A4C}" srcOrd="2" destOrd="0" presId="urn:microsoft.com/office/officeart/2005/8/layout/lProcess2"/>
    <dgm:cxn modelId="{0B845917-EF5E-5243-9255-AC2B436FB6D4}" type="presParOf" srcId="{4AA71715-BB42-C947-B742-08D6FACAE41D}" destId="{60C52505-F84B-3A46-B6F3-3F9901D1DD8A}" srcOrd="3" destOrd="0" presId="urn:microsoft.com/office/officeart/2005/8/layout/lProcess2"/>
    <dgm:cxn modelId="{B4E89CD8-ACC1-704C-A4CC-BF4B2934DAD0}" type="presParOf" srcId="{4AA71715-BB42-C947-B742-08D6FACAE41D}" destId="{52E83E46-89FF-F54F-AB61-02A9753C4B43}" srcOrd="4" destOrd="0" presId="urn:microsoft.com/office/officeart/2005/8/layout/lProcess2"/>
    <dgm:cxn modelId="{A59C2B84-6991-2F49-8ED8-66E19BE4B5C5}" type="presParOf" srcId="{7C4FC396-7923-C249-9157-9394901CCEC8}" destId="{B94F9C2F-37A0-B74F-BAC8-9EAD18AF4986}" srcOrd="3" destOrd="0" presId="urn:microsoft.com/office/officeart/2005/8/layout/lProcess2"/>
    <dgm:cxn modelId="{514D8F21-9001-964A-8562-025414DA3A1F}" type="presParOf" srcId="{7C4FC396-7923-C249-9157-9394901CCEC8}" destId="{DBCA23DE-79D3-BF46-82CF-3F2348195BCA}" srcOrd="4" destOrd="0" presId="urn:microsoft.com/office/officeart/2005/8/layout/lProcess2"/>
    <dgm:cxn modelId="{27198F75-1DCD-8948-8836-99A8CE231B07}" type="presParOf" srcId="{DBCA23DE-79D3-BF46-82CF-3F2348195BCA}" destId="{9B831858-CCFC-644E-83C6-1008ECE10643}" srcOrd="0" destOrd="0" presId="urn:microsoft.com/office/officeart/2005/8/layout/lProcess2"/>
    <dgm:cxn modelId="{08561B81-64DC-0D43-B9E7-DDDBE807FF82}" type="presParOf" srcId="{DBCA23DE-79D3-BF46-82CF-3F2348195BCA}" destId="{F1D53DFF-DEE8-374E-B13F-42C40409DDC1}" srcOrd="1" destOrd="0" presId="urn:microsoft.com/office/officeart/2005/8/layout/lProcess2"/>
    <dgm:cxn modelId="{22886AE6-DE23-A54E-94D1-EE18AF6C61EB}" type="presParOf" srcId="{DBCA23DE-79D3-BF46-82CF-3F2348195BCA}" destId="{DB91BEDC-F987-CB41-9F56-CDEC36B4A2CB}" srcOrd="2" destOrd="0" presId="urn:microsoft.com/office/officeart/2005/8/layout/lProcess2"/>
    <dgm:cxn modelId="{A563664D-2AC3-F84D-B56D-6F31AECABF95}" type="presParOf" srcId="{DB91BEDC-F987-CB41-9F56-CDEC36B4A2CB}" destId="{98314BD9-B05E-9E46-B7F5-3AFB907C49DB}" srcOrd="0" destOrd="0" presId="urn:microsoft.com/office/officeart/2005/8/layout/lProcess2"/>
    <dgm:cxn modelId="{503B94F2-E537-444A-84FC-5E55F2B16896}" type="presParOf" srcId="{98314BD9-B05E-9E46-B7F5-3AFB907C49DB}" destId="{AAB53635-88CF-4848-B4DF-901E5D163B1F}" srcOrd="0" destOrd="0" presId="urn:microsoft.com/office/officeart/2005/8/layout/lProcess2"/>
    <dgm:cxn modelId="{F19664A9-C203-C542-86C5-2DEF554FB33A}" type="presParOf" srcId="{98314BD9-B05E-9E46-B7F5-3AFB907C49DB}" destId="{27CFF271-87E8-694E-B5A3-86BB45FD0E82}" srcOrd="1" destOrd="0" presId="urn:microsoft.com/office/officeart/2005/8/layout/lProcess2"/>
    <dgm:cxn modelId="{8849B0CA-87D7-664B-B032-8D5BA48AC10F}" type="presParOf" srcId="{98314BD9-B05E-9E46-B7F5-3AFB907C49DB}" destId="{B4105DE4-F5A4-874A-B034-BFDCFC07BAD3}" srcOrd="2" destOrd="0" presId="urn:microsoft.com/office/officeart/2005/8/layout/lProcess2"/>
    <dgm:cxn modelId="{7414B32A-73AA-F543-B216-7B40864CD840}" type="presParOf" srcId="{7C4FC396-7923-C249-9157-9394901CCEC8}" destId="{1E5E2DE2-8F5D-274D-B23F-A8F14AF13F00}" srcOrd="5" destOrd="0" presId="urn:microsoft.com/office/officeart/2005/8/layout/lProcess2"/>
    <dgm:cxn modelId="{3DD55807-C881-894D-AE40-02F60EDAAF73}" type="presParOf" srcId="{7C4FC396-7923-C249-9157-9394901CCEC8}" destId="{B024C643-0915-C54E-BD85-C300078C474E}" srcOrd="6" destOrd="0" presId="urn:microsoft.com/office/officeart/2005/8/layout/lProcess2"/>
    <dgm:cxn modelId="{E859C986-DE36-9D4E-BC92-C8E19E2B9BE8}" type="presParOf" srcId="{B024C643-0915-C54E-BD85-C300078C474E}" destId="{6E3D5485-D08B-5445-BC80-5CA263800320}" srcOrd="0" destOrd="0" presId="urn:microsoft.com/office/officeart/2005/8/layout/lProcess2"/>
    <dgm:cxn modelId="{94EB0E52-4DFD-9B4F-BCEE-05B63CE56FBE}" type="presParOf" srcId="{B024C643-0915-C54E-BD85-C300078C474E}" destId="{5D89977C-4C78-D847-87E3-52ED9152A5E0}" srcOrd="1" destOrd="0" presId="urn:microsoft.com/office/officeart/2005/8/layout/lProcess2"/>
    <dgm:cxn modelId="{1337F309-5781-8543-A7FF-3E4E8E7FF257}" type="presParOf" srcId="{B024C643-0915-C54E-BD85-C300078C474E}" destId="{62258CAD-2D3C-E346-8AAF-738D2BF0A9A3}" srcOrd="2" destOrd="0" presId="urn:microsoft.com/office/officeart/2005/8/layout/lProcess2"/>
    <dgm:cxn modelId="{3D234764-8F61-AD46-A831-BB219070F2F8}" type="presParOf" srcId="{62258CAD-2D3C-E346-8AAF-738D2BF0A9A3}" destId="{1F1E225A-9A7C-0B4F-AEE4-6978CF59D085}" srcOrd="0" destOrd="0" presId="urn:microsoft.com/office/officeart/2005/8/layout/lProcess2"/>
    <dgm:cxn modelId="{5F761F43-DB7D-C944-AC01-C1D2748C9998}" type="presParOf" srcId="{1F1E225A-9A7C-0B4F-AEE4-6978CF59D085}" destId="{695349AD-CD6E-CB4A-8635-2C04E0DA8D0F}" srcOrd="0" destOrd="0" presId="urn:microsoft.com/office/officeart/2005/8/layout/lProcess2"/>
    <dgm:cxn modelId="{49093C13-8ABB-6147-B039-E533BE6789F0}" type="presParOf" srcId="{7C4FC396-7923-C249-9157-9394901CCEC8}" destId="{A06908CD-CC9B-6147-8CEB-45D9FE51A483}" srcOrd="7" destOrd="0" presId="urn:microsoft.com/office/officeart/2005/8/layout/lProcess2"/>
    <dgm:cxn modelId="{AC65313C-5402-D142-8DC0-CFEACECFF314}" type="presParOf" srcId="{7C4FC396-7923-C249-9157-9394901CCEC8}" destId="{5C4A3987-342C-A54F-A98E-C8224B21E0D0}" srcOrd="8" destOrd="0" presId="urn:microsoft.com/office/officeart/2005/8/layout/lProcess2"/>
    <dgm:cxn modelId="{57AAE1C7-E7EF-D348-A614-940EBB442EBA}" type="presParOf" srcId="{5C4A3987-342C-A54F-A98E-C8224B21E0D0}" destId="{81FC1AA9-A672-5E49-B33D-70514AA040C4}" srcOrd="0" destOrd="0" presId="urn:microsoft.com/office/officeart/2005/8/layout/lProcess2"/>
    <dgm:cxn modelId="{686921AE-9F08-0C42-B78B-9E21E8C0DA65}" type="presParOf" srcId="{5C4A3987-342C-A54F-A98E-C8224B21E0D0}" destId="{1AD01465-494D-FF44-9BCE-C11ABB3E5530}" srcOrd="1" destOrd="0" presId="urn:microsoft.com/office/officeart/2005/8/layout/lProcess2"/>
    <dgm:cxn modelId="{566D4FC9-E9CF-704C-89B7-B379B553DFC0}" type="presParOf" srcId="{5C4A3987-342C-A54F-A98E-C8224B21E0D0}" destId="{878AAAC3-5CE1-4F45-8776-7F0EC28BBC11}" srcOrd="2" destOrd="0" presId="urn:microsoft.com/office/officeart/2005/8/layout/lProcess2"/>
    <dgm:cxn modelId="{353353A0-DF4B-B045-A000-1431FA49E2FC}" type="presParOf" srcId="{878AAAC3-5CE1-4F45-8776-7F0EC28BBC11}" destId="{EE08C9F3-03D0-5746-9FAE-09571EA6E5C4}" srcOrd="0" destOrd="0" presId="urn:microsoft.com/office/officeart/2005/8/layout/lProcess2"/>
    <dgm:cxn modelId="{7AE4AB2A-DBB2-7346-ACC6-EE3C7DE5D5FA}" type="presParOf" srcId="{EE08C9F3-03D0-5746-9FAE-09571EA6E5C4}" destId="{E2F5E861-492C-1A48-B71C-621A512AD748}" srcOrd="0" destOrd="0" presId="urn:microsoft.com/office/officeart/2005/8/layout/lProcess2"/>
    <dgm:cxn modelId="{6F9FA7C6-BBB7-AB4C-8C56-51609A12294F}" type="presParOf" srcId="{EE08C9F3-03D0-5746-9FAE-09571EA6E5C4}" destId="{C8F1AEE5-87DC-354D-B686-C546687FBC42}" srcOrd="1" destOrd="0" presId="urn:microsoft.com/office/officeart/2005/8/layout/lProcess2"/>
    <dgm:cxn modelId="{F2E9BC41-92B2-6543-A83C-24A8686E139B}" type="presParOf" srcId="{EE08C9F3-03D0-5746-9FAE-09571EA6E5C4}" destId="{72C31F15-E04D-C84E-A758-994873D3B400}" srcOrd="2" destOrd="0" presId="urn:microsoft.com/office/officeart/2005/8/layout/lProcess2"/>
    <dgm:cxn modelId="{EFF8F6B2-35BA-8E4C-AE80-74234C40DBFE}" type="presParOf" srcId="{EE08C9F3-03D0-5746-9FAE-09571EA6E5C4}" destId="{BAE8EB16-A4C6-254F-B97C-9DA540F061A1}" srcOrd="3" destOrd="0" presId="urn:microsoft.com/office/officeart/2005/8/layout/lProcess2"/>
    <dgm:cxn modelId="{AC441302-87A0-D741-A19C-57CB30EFA634}" type="presParOf" srcId="{EE08C9F3-03D0-5746-9FAE-09571EA6E5C4}" destId="{667AB305-327B-A547-80DF-921CA2016BC1}" srcOrd="4" destOrd="0" presId="urn:microsoft.com/office/officeart/2005/8/layout/lProcess2"/>
    <dgm:cxn modelId="{65205A8C-E709-9C4F-89E6-F93E89E44110}" type="presParOf" srcId="{7C4FC396-7923-C249-9157-9394901CCEC8}" destId="{889A3BA5-D3D2-7B43-9702-AB8B45E2294E}" srcOrd="9" destOrd="0" presId="urn:microsoft.com/office/officeart/2005/8/layout/lProcess2"/>
    <dgm:cxn modelId="{CC0C0E8E-9C44-CF42-8D7F-9F07C6106D68}" type="presParOf" srcId="{7C4FC396-7923-C249-9157-9394901CCEC8}" destId="{D8525EF2-AFD1-0242-AE9D-3FEC9C2C5E23}" srcOrd="10" destOrd="0" presId="urn:microsoft.com/office/officeart/2005/8/layout/lProcess2"/>
    <dgm:cxn modelId="{6332933A-BB74-A147-82E1-941F6951423A}" type="presParOf" srcId="{D8525EF2-AFD1-0242-AE9D-3FEC9C2C5E23}" destId="{22B54B65-B965-EC46-965F-4E601431E5BC}" srcOrd="0" destOrd="0" presId="urn:microsoft.com/office/officeart/2005/8/layout/lProcess2"/>
    <dgm:cxn modelId="{A39EEE6D-45EA-0F4F-A55D-C2791088E539}" type="presParOf" srcId="{D8525EF2-AFD1-0242-AE9D-3FEC9C2C5E23}" destId="{647534EC-769E-8E45-B558-8A3734B6286D}" srcOrd="1" destOrd="0" presId="urn:microsoft.com/office/officeart/2005/8/layout/lProcess2"/>
    <dgm:cxn modelId="{25773227-02E0-C549-A2F2-B0FF12714660}" type="presParOf" srcId="{D8525EF2-AFD1-0242-AE9D-3FEC9C2C5E23}" destId="{A3F1DBAB-7959-D141-8C6F-5338EEF67CB5}" srcOrd="2" destOrd="0" presId="urn:microsoft.com/office/officeart/2005/8/layout/lProcess2"/>
    <dgm:cxn modelId="{149E3859-314A-574F-B2DF-A4CDACDF4D66}" type="presParOf" srcId="{A3F1DBAB-7959-D141-8C6F-5338EEF67CB5}" destId="{EBD1052D-1868-7845-9A10-19F8650737D0}" srcOrd="0" destOrd="0" presId="urn:microsoft.com/office/officeart/2005/8/layout/lProcess2"/>
    <dgm:cxn modelId="{19075B0D-B5A8-0D4D-BBA9-138B778D9794}" type="presParOf" srcId="{EBD1052D-1868-7845-9A10-19F8650737D0}" destId="{CD5A5860-B45E-8649-8C2B-E3A04CF49075}" srcOrd="0" destOrd="0" presId="urn:microsoft.com/office/officeart/2005/8/layout/lProcess2"/>
    <dgm:cxn modelId="{11FEAD04-D7DC-5143-B3C0-8B055E75652C}" type="presParOf" srcId="{EBD1052D-1868-7845-9A10-19F8650737D0}" destId="{18294C9C-B61E-8145-8274-8C8511EA807C}" srcOrd="1" destOrd="0" presId="urn:microsoft.com/office/officeart/2005/8/layout/lProcess2"/>
    <dgm:cxn modelId="{F2A0A4F5-4163-EE4C-8CBC-E867FF02178B}" type="presParOf" srcId="{EBD1052D-1868-7845-9A10-19F8650737D0}" destId="{F773DB6B-D39E-0242-A041-46951369D697}" srcOrd="2" destOrd="0" presId="urn:microsoft.com/office/officeart/2005/8/layout/lProcess2"/>
    <dgm:cxn modelId="{FA2851F0-F8E7-F94A-BA32-C4A8F327BBA3}" type="presParOf" srcId="{EBD1052D-1868-7845-9A10-19F8650737D0}" destId="{F7DCDFA9-67E3-7E41-8469-3656BF343887}" srcOrd="3" destOrd="0" presId="urn:microsoft.com/office/officeart/2005/8/layout/lProcess2"/>
    <dgm:cxn modelId="{9FCC9D05-E7A9-1C4B-A92B-FDBD0E462C0B}" type="presParOf" srcId="{EBD1052D-1868-7845-9A10-19F8650737D0}" destId="{99015BCF-AD3A-8648-A508-FEE46497CB0E}" srcOrd="4" destOrd="0" presId="urn:microsoft.com/office/officeart/2005/8/layout/lProcess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1AD427-F29D-5042-822F-3FC084920B5C}">
      <dsp:nvSpPr>
        <dsp:cNvPr id="0" name=""/>
        <dsp:cNvSpPr/>
      </dsp:nvSpPr>
      <dsp:spPr>
        <a:xfrm>
          <a:off x="2176" y="0"/>
          <a:ext cx="859928" cy="3200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March 2020</a:t>
          </a:r>
        </a:p>
      </dsp:txBody>
      <dsp:txXfrm>
        <a:off x="2176" y="0"/>
        <a:ext cx="859928" cy="960120"/>
      </dsp:txXfrm>
    </dsp:sp>
    <dsp:sp modelId="{216A92C1-8202-3442-BEAD-A23CC3F8D8BA}">
      <dsp:nvSpPr>
        <dsp:cNvPr id="0" name=""/>
        <dsp:cNvSpPr/>
      </dsp:nvSpPr>
      <dsp:spPr>
        <a:xfrm>
          <a:off x="88169" y="960120"/>
          <a:ext cx="687943" cy="208026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Submit IRB, UDM</a:t>
          </a:r>
        </a:p>
      </dsp:txBody>
      <dsp:txXfrm>
        <a:off x="108318" y="980269"/>
        <a:ext cx="647645" cy="2039962"/>
      </dsp:txXfrm>
    </dsp:sp>
    <dsp:sp modelId="{AA5FB903-3D15-C749-BC41-CDA7D03C425C}">
      <dsp:nvSpPr>
        <dsp:cNvPr id="0" name=""/>
        <dsp:cNvSpPr/>
      </dsp:nvSpPr>
      <dsp:spPr>
        <a:xfrm>
          <a:off x="926600" y="0"/>
          <a:ext cx="859928" cy="3200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April 2020</a:t>
          </a:r>
        </a:p>
      </dsp:txBody>
      <dsp:txXfrm>
        <a:off x="926600" y="0"/>
        <a:ext cx="859928" cy="960120"/>
      </dsp:txXfrm>
    </dsp:sp>
    <dsp:sp modelId="{EDA4659C-F5FE-1F49-A8CC-A326424D61C9}">
      <dsp:nvSpPr>
        <dsp:cNvPr id="0" name=""/>
        <dsp:cNvSpPr/>
      </dsp:nvSpPr>
      <dsp:spPr>
        <a:xfrm>
          <a:off x="1012593" y="960393"/>
          <a:ext cx="687943" cy="62875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Meet with Kindred Key Stakeholders</a:t>
          </a:r>
        </a:p>
      </dsp:txBody>
      <dsp:txXfrm>
        <a:off x="1031008" y="978808"/>
        <a:ext cx="651113" cy="591920"/>
      </dsp:txXfrm>
    </dsp:sp>
    <dsp:sp modelId="{67690F8A-8A90-AE40-86F5-722EEFD00A4C}">
      <dsp:nvSpPr>
        <dsp:cNvPr id="0" name=""/>
        <dsp:cNvSpPr/>
      </dsp:nvSpPr>
      <dsp:spPr>
        <a:xfrm>
          <a:off x="1012593" y="1685874"/>
          <a:ext cx="687943" cy="62875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Present project to Kindred Quality Improvement Group</a:t>
          </a:r>
        </a:p>
      </dsp:txBody>
      <dsp:txXfrm>
        <a:off x="1031008" y="1704289"/>
        <a:ext cx="651113" cy="591920"/>
      </dsp:txXfrm>
    </dsp:sp>
    <dsp:sp modelId="{52E83E46-89FF-F54F-AB61-02A9753C4B43}">
      <dsp:nvSpPr>
        <dsp:cNvPr id="0" name=""/>
        <dsp:cNvSpPr/>
      </dsp:nvSpPr>
      <dsp:spPr>
        <a:xfrm>
          <a:off x="1012593" y="2411356"/>
          <a:ext cx="687943" cy="62875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Provide overview at Kindred all staff meeting</a:t>
          </a:r>
        </a:p>
      </dsp:txBody>
      <dsp:txXfrm>
        <a:off x="1031008" y="2429771"/>
        <a:ext cx="651113" cy="591920"/>
      </dsp:txXfrm>
    </dsp:sp>
    <dsp:sp modelId="{9B831858-CCFC-644E-83C6-1008ECE10643}">
      <dsp:nvSpPr>
        <dsp:cNvPr id="0" name=""/>
        <dsp:cNvSpPr/>
      </dsp:nvSpPr>
      <dsp:spPr>
        <a:xfrm>
          <a:off x="1854721" y="0"/>
          <a:ext cx="859928" cy="3200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October 2020</a:t>
          </a:r>
        </a:p>
      </dsp:txBody>
      <dsp:txXfrm>
        <a:off x="1854721" y="0"/>
        <a:ext cx="859928" cy="960120"/>
      </dsp:txXfrm>
    </dsp:sp>
    <dsp:sp modelId="{AAB53635-88CF-4848-B4DF-901E5D163B1F}">
      <dsp:nvSpPr>
        <dsp:cNvPr id="0" name=""/>
        <dsp:cNvSpPr/>
      </dsp:nvSpPr>
      <dsp:spPr>
        <a:xfrm>
          <a:off x="1937016" y="961057"/>
          <a:ext cx="687943" cy="96496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Education during all staff meeting</a:t>
          </a:r>
        </a:p>
      </dsp:txBody>
      <dsp:txXfrm>
        <a:off x="1957165" y="981206"/>
        <a:ext cx="647645" cy="924666"/>
      </dsp:txXfrm>
    </dsp:sp>
    <dsp:sp modelId="{B4105DE4-F5A4-874A-B034-BFDCFC07BAD3}">
      <dsp:nvSpPr>
        <dsp:cNvPr id="0" name=""/>
        <dsp:cNvSpPr/>
      </dsp:nvSpPr>
      <dsp:spPr>
        <a:xfrm>
          <a:off x="1937016" y="2074478"/>
          <a:ext cx="687943" cy="964964"/>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Send teaching powerpoints to HMD and managers for approval</a:t>
          </a:r>
        </a:p>
      </dsp:txBody>
      <dsp:txXfrm>
        <a:off x="1957165" y="2094627"/>
        <a:ext cx="647645" cy="924666"/>
      </dsp:txXfrm>
    </dsp:sp>
    <dsp:sp modelId="{6E3D5485-D08B-5445-BC80-5CA263800320}">
      <dsp:nvSpPr>
        <dsp:cNvPr id="0" name=""/>
        <dsp:cNvSpPr/>
      </dsp:nvSpPr>
      <dsp:spPr>
        <a:xfrm>
          <a:off x="2775447" y="0"/>
          <a:ext cx="859928" cy="3200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November 2020</a:t>
          </a:r>
        </a:p>
      </dsp:txBody>
      <dsp:txXfrm>
        <a:off x="2775447" y="0"/>
        <a:ext cx="859928" cy="960120"/>
      </dsp:txXfrm>
    </dsp:sp>
    <dsp:sp modelId="{695349AD-CD6E-CB4A-8635-2C04E0DA8D0F}">
      <dsp:nvSpPr>
        <dsp:cNvPr id="0" name=""/>
        <dsp:cNvSpPr/>
      </dsp:nvSpPr>
      <dsp:spPr>
        <a:xfrm>
          <a:off x="2861440" y="960120"/>
          <a:ext cx="687943" cy="208026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Project start with implementation of clinical guideline</a:t>
          </a:r>
        </a:p>
      </dsp:txBody>
      <dsp:txXfrm>
        <a:off x="2881589" y="980269"/>
        <a:ext cx="647645" cy="2039962"/>
      </dsp:txXfrm>
    </dsp:sp>
    <dsp:sp modelId="{81FC1AA9-A672-5E49-B33D-70514AA040C4}">
      <dsp:nvSpPr>
        <dsp:cNvPr id="0" name=""/>
        <dsp:cNvSpPr/>
      </dsp:nvSpPr>
      <dsp:spPr>
        <a:xfrm>
          <a:off x="3699870" y="0"/>
          <a:ext cx="859928" cy="3200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December 2020-April 2021</a:t>
          </a:r>
        </a:p>
      </dsp:txBody>
      <dsp:txXfrm>
        <a:off x="3699870" y="0"/>
        <a:ext cx="859928" cy="960120"/>
      </dsp:txXfrm>
    </dsp:sp>
    <dsp:sp modelId="{E2F5E861-492C-1A48-B71C-621A512AD748}">
      <dsp:nvSpPr>
        <dsp:cNvPr id="0" name=""/>
        <dsp:cNvSpPr/>
      </dsp:nvSpPr>
      <dsp:spPr>
        <a:xfrm>
          <a:off x="3785863" y="960393"/>
          <a:ext cx="687943" cy="62875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Monitor UTI diagnosis and treatment</a:t>
          </a:r>
        </a:p>
      </dsp:txBody>
      <dsp:txXfrm>
        <a:off x="3804278" y="978808"/>
        <a:ext cx="651113" cy="591920"/>
      </dsp:txXfrm>
    </dsp:sp>
    <dsp:sp modelId="{72C31F15-E04D-C84E-A758-994873D3B400}">
      <dsp:nvSpPr>
        <dsp:cNvPr id="0" name=""/>
        <dsp:cNvSpPr/>
      </dsp:nvSpPr>
      <dsp:spPr>
        <a:xfrm>
          <a:off x="3785863" y="1685874"/>
          <a:ext cx="687943" cy="62875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Provide continual education</a:t>
          </a:r>
        </a:p>
      </dsp:txBody>
      <dsp:txXfrm>
        <a:off x="3804278" y="1704289"/>
        <a:ext cx="651113" cy="591920"/>
      </dsp:txXfrm>
    </dsp:sp>
    <dsp:sp modelId="{667AB305-327B-A547-80DF-921CA2016BC1}">
      <dsp:nvSpPr>
        <dsp:cNvPr id="0" name=""/>
        <dsp:cNvSpPr/>
      </dsp:nvSpPr>
      <dsp:spPr>
        <a:xfrm>
          <a:off x="3785863" y="2411356"/>
          <a:ext cx="687943" cy="62875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Chart reviews</a:t>
          </a:r>
        </a:p>
      </dsp:txBody>
      <dsp:txXfrm>
        <a:off x="3804278" y="2429771"/>
        <a:ext cx="651113" cy="591920"/>
      </dsp:txXfrm>
    </dsp:sp>
    <dsp:sp modelId="{22B54B65-B965-EC46-965F-4E601431E5BC}">
      <dsp:nvSpPr>
        <dsp:cNvPr id="0" name=""/>
        <dsp:cNvSpPr/>
      </dsp:nvSpPr>
      <dsp:spPr>
        <a:xfrm>
          <a:off x="4624294" y="0"/>
          <a:ext cx="859928" cy="3200400"/>
        </a:xfrm>
        <a:prstGeom prst="roundRect">
          <a:avLst>
            <a:gd name="adj" fmla="val 10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April 2021-September 2021</a:t>
          </a:r>
        </a:p>
      </dsp:txBody>
      <dsp:txXfrm>
        <a:off x="4624294" y="0"/>
        <a:ext cx="859928" cy="960120"/>
      </dsp:txXfrm>
    </dsp:sp>
    <dsp:sp modelId="{CD5A5860-B45E-8649-8C2B-E3A04CF49075}">
      <dsp:nvSpPr>
        <dsp:cNvPr id="0" name=""/>
        <dsp:cNvSpPr/>
      </dsp:nvSpPr>
      <dsp:spPr>
        <a:xfrm>
          <a:off x="4710287" y="960393"/>
          <a:ext cx="687943" cy="62875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Project completion</a:t>
          </a:r>
        </a:p>
      </dsp:txBody>
      <dsp:txXfrm>
        <a:off x="4728702" y="978808"/>
        <a:ext cx="651113" cy="591920"/>
      </dsp:txXfrm>
    </dsp:sp>
    <dsp:sp modelId="{F773DB6B-D39E-0242-A041-46951369D697}">
      <dsp:nvSpPr>
        <dsp:cNvPr id="0" name=""/>
        <dsp:cNvSpPr/>
      </dsp:nvSpPr>
      <dsp:spPr>
        <a:xfrm>
          <a:off x="4710287" y="1685874"/>
          <a:ext cx="687943" cy="62875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Analyze data and finish paper</a:t>
          </a:r>
        </a:p>
      </dsp:txBody>
      <dsp:txXfrm>
        <a:off x="4728702" y="1704289"/>
        <a:ext cx="651113" cy="591920"/>
      </dsp:txXfrm>
    </dsp:sp>
    <dsp:sp modelId="{99015BCF-AD3A-8648-A508-FEE46497CB0E}">
      <dsp:nvSpPr>
        <dsp:cNvPr id="0" name=""/>
        <dsp:cNvSpPr/>
      </dsp:nvSpPr>
      <dsp:spPr>
        <a:xfrm>
          <a:off x="4710287" y="2411356"/>
          <a:ext cx="687943" cy="628750"/>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lvl="0" algn="ctr" defTabSz="311150">
            <a:lnSpc>
              <a:spcPct val="90000"/>
            </a:lnSpc>
            <a:spcBef>
              <a:spcPct val="0"/>
            </a:spcBef>
            <a:spcAft>
              <a:spcPct val="35000"/>
            </a:spcAft>
          </a:pPr>
          <a:r>
            <a:rPr lang="en-US" sz="700" kern="1200"/>
            <a:t>Present DNP project</a:t>
          </a:r>
        </a:p>
      </dsp:txBody>
      <dsp:txXfrm>
        <a:off x="4728702" y="2429771"/>
        <a:ext cx="651113" cy="591920"/>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A67865D4423E4EA0278E641D06D2E4" ma:contentTypeVersion="8" ma:contentTypeDescription="Create a new document." ma:contentTypeScope="" ma:versionID="6aa46909d69370b129df0d85318ae07a">
  <xsd:schema xmlns:xsd="http://www.w3.org/2001/XMLSchema" xmlns:xs="http://www.w3.org/2001/XMLSchema" xmlns:p="http://schemas.microsoft.com/office/2006/metadata/properties" xmlns:ns2="2d26433f-30ea-466d-b9f4-087c63903acc" xmlns:ns3="76974f8a-8a23-4a4c-8116-e4747a4a016e" targetNamespace="http://schemas.microsoft.com/office/2006/metadata/properties" ma:root="true" ma:fieldsID="d5417010173beef19e0fa2bae8e99bd8" ns2:_="" ns3:_="">
    <xsd:import namespace="2d26433f-30ea-466d-b9f4-087c63903acc"/>
    <xsd:import namespace="76974f8a-8a23-4a4c-8116-e4747a4a016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26433f-30ea-466d-b9f4-087c63903a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LengthInSeconds" ma:index="13"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974f8a-8a23-4a4c-8116-e4747a4a016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7BD0B71-A80E-4DA3-B0C0-6ED6354E6638}"/>
</file>

<file path=customXml/itemProps2.xml><?xml version="1.0" encoding="utf-8"?>
<ds:datastoreItem xmlns:ds="http://schemas.openxmlformats.org/officeDocument/2006/customXml" ds:itemID="{EA04A6AF-5081-4D1A-97E3-E5A1EF261041}"/>
</file>

<file path=customXml/itemProps3.xml><?xml version="1.0" encoding="utf-8"?>
<ds:datastoreItem xmlns:ds="http://schemas.openxmlformats.org/officeDocument/2006/customXml" ds:itemID="{477A95BD-7E41-4E3F-8A28-FDDDE4D5E5C2}"/>
</file>

<file path=docProps/app.xml><?xml version="1.0" encoding="utf-8"?>
<Properties xmlns="http://schemas.openxmlformats.org/officeDocument/2006/extended-properties" xmlns:vt="http://schemas.openxmlformats.org/officeDocument/2006/docPropsVTypes">
  <Template>Normal.dotm</Template>
  <TotalTime>6</TotalTime>
  <Pages>41</Pages>
  <Words>7247</Words>
  <Characters>41311</Characters>
  <Application>Microsoft Macintosh Word</Application>
  <DocSecurity>0</DocSecurity>
  <Lines>344</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Meyer</dc:creator>
  <cp:keywords/>
  <dc:description/>
  <cp:lastModifiedBy>Jamie Meyer</cp:lastModifiedBy>
  <cp:revision>2</cp:revision>
  <cp:lastPrinted>2021-08-30T01:47:00Z</cp:lastPrinted>
  <dcterms:created xsi:type="dcterms:W3CDTF">2021-09-21T02:33:00Z</dcterms:created>
  <dcterms:modified xsi:type="dcterms:W3CDTF">2021-09-21T02:33:00Z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0x0101008BA67865D4423E4EA0278E641D06D2E4</vt:lpwstr>
  </property>
</Properties>
</file>