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467B" w14:textId="700B0951" w:rsidR="00A631B0" w:rsidRDefault="00A631B0"/>
    <w:p w14:paraId="72715239" w14:textId="006C40D5" w:rsidR="00296EFC" w:rsidRDefault="00296EFC"/>
    <w:p w14:paraId="53FFE30D" w14:textId="1AB641FE" w:rsidR="00296EFC" w:rsidRDefault="00296EFC"/>
    <w:p w14:paraId="5D0E6B2A" w14:textId="0D320573" w:rsidR="00296EFC" w:rsidRDefault="00296EFC"/>
    <w:p w14:paraId="5307C26D" w14:textId="6BBAAB88" w:rsidR="00296EFC" w:rsidRDefault="00296EFC"/>
    <w:p w14:paraId="73537BBC" w14:textId="64BEDAE6" w:rsidR="00296EFC" w:rsidRDefault="00296EFC"/>
    <w:p w14:paraId="08E09049" w14:textId="7E4B8544" w:rsidR="00296EFC" w:rsidRDefault="00296EFC" w:rsidP="00296EFC">
      <w:pPr>
        <w:spacing w:after="0" w:line="480" w:lineRule="auto"/>
        <w:jc w:val="center"/>
      </w:pPr>
      <w:r>
        <w:t xml:space="preserve">A Program Evaluation of the </w:t>
      </w:r>
      <w:r w:rsidR="00F01742">
        <w:t xml:space="preserve">Organizational </w:t>
      </w:r>
      <w:r>
        <w:t>Readiness for Pathway to Excellence at Two Community Hospitals</w:t>
      </w:r>
    </w:p>
    <w:p w14:paraId="556F75F7" w14:textId="54F0BDA9" w:rsidR="00296EFC" w:rsidRDefault="00296EFC" w:rsidP="00296EFC">
      <w:pPr>
        <w:spacing w:after="0" w:line="480" w:lineRule="auto"/>
        <w:jc w:val="center"/>
      </w:pPr>
      <w:r>
        <w:t>Shannon J. Behling</w:t>
      </w:r>
    </w:p>
    <w:p w14:paraId="32A8CF57" w14:textId="795705A7" w:rsidR="00296EFC" w:rsidRDefault="00296EFC" w:rsidP="00296EFC">
      <w:pPr>
        <w:spacing w:after="0" w:line="480" w:lineRule="auto"/>
        <w:jc w:val="center"/>
      </w:pPr>
      <w:r>
        <w:t>University of Detroit Mercy</w:t>
      </w:r>
    </w:p>
    <w:p w14:paraId="1A80D673" w14:textId="2AFD49AC" w:rsidR="00296EFC" w:rsidRDefault="00296EFC" w:rsidP="00296EFC">
      <w:pPr>
        <w:spacing w:after="0" w:line="480" w:lineRule="auto"/>
        <w:jc w:val="center"/>
      </w:pPr>
      <w:r>
        <w:t>McAuley School of Nursing</w:t>
      </w:r>
    </w:p>
    <w:p w14:paraId="520023E6" w14:textId="6A6E1547" w:rsidR="00296EFC" w:rsidRDefault="00296EFC">
      <w:r>
        <w:br w:type="page"/>
      </w:r>
    </w:p>
    <w:p w14:paraId="1C33461F" w14:textId="1EA90DB9" w:rsidR="00296EFC" w:rsidRPr="00806BEB" w:rsidRDefault="00296EFC" w:rsidP="00296EFC">
      <w:pPr>
        <w:spacing w:after="0" w:line="480" w:lineRule="auto"/>
        <w:jc w:val="center"/>
        <w:rPr>
          <w:b/>
          <w:bCs/>
        </w:rPr>
      </w:pPr>
      <w:r w:rsidRPr="00806BEB">
        <w:rPr>
          <w:b/>
          <w:bCs/>
        </w:rPr>
        <w:lastRenderedPageBreak/>
        <w:t xml:space="preserve">A Program Evaluation of the </w:t>
      </w:r>
      <w:r w:rsidR="00045D62" w:rsidRPr="00806BEB">
        <w:rPr>
          <w:b/>
          <w:bCs/>
        </w:rPr>
        <w:t xml:space="preserve">Organizational </w:t>
      </w:r>
      <w:r w:rsidRPr="00806BEB">
        <w:rPr>
          <w:b/>
          <w:bCs/>
        </w:rPr>
        <w:t>Readiness for Pathway to Excellence at Two Community Hospitals</w:t>
      </w:r>
    </w:p>
    <w:p w14:paraId="4D9EAA8D" w14:textId="63E40530" w:rsidR="00296EFC" w:rsidRDefault="00CE44C5" w:rsidP="002968FC">
      <w:pPr>
        <w:spacing w:line="480" w:lineRule="auto"/>
      </w:pPr>
      <w:r>
        <w:tab/>
      </w:r>
      <w:r w:rsidR="00550BA9">
        <w:t xml:space="preserve">The </w:t>
      </w:r>
      <w:r w:rsidR="0052403F">
        <w:t>American Nurses Credentialing Center’s (</w:t>
      </w:r>
      <w:r w:rsidR="00D52C4E">
        <w:t>ANCC</w:t>
      </w:r>
      <w:r w:rsidR="0052403F">
        <w:t xml:space="preserve">) mission is to </w:t>
      </w:r>
      <w:r w:rsidR="00DB3E1F">
        <w:t>promote excellence in nursing and healthcare globally through credentialing programs</w:t>
      </w:r>
      <w:r w:rsidR="00D52C4E">
        <w:t xml:space="preserve"> (ANCC, 2020)</w:t>
      </w:r>
      <w:r w:rsidR="00DB3E1F">
        <w:t xml:space="preserve">. </w:t>
      </w:r>
      <w:r w:rsidR="00114DDB">
        <w:t xml:space="preserve">This can be done </w:t>
      </w:r>
      <w:r w:rsidR="00B5603C">
        <w:t xml:space="preserve">through individual nurses who certify in specialty areas or </w:t>
      </w:r>
      <w:r w:rsidR="007422ED">
        <w:t xml:space="preserve">through healthcare organizations </w:t>
      </w:r>
      <w:r w:rsidR="001D507F">
        <w:t xml:space="preserve">that promote </w:t>
      </w:r>
      <w:r w:rsidR="00DA6F3D">
        <w:t xml:space="preserve">nursing excellence. </w:t>
      </w:r>
      <w:r w:rsidR="00BB20EC">
        <w:t>Two</w:t>
      </w:r>
      <w:r w:rsidR="00027EFA">
        <w:t xml:space="preserve"> program</w:t>
      </w:r>
      <w:r w:rsidR="00BB20EC">
        <w:t>s</w:t>
      </w:r>
      <w:r w:rsidR="00027EFA">
        <w:t xml:space="preserve"> that the ANCC </w:t>
      </w:r>
      <w:r w:rsidR="002F6E4E">
        <w:t xml:space="preserve">provides </w:t>
      </w:r>
      <w:r w:rsidR="00E92105">
        <w:t>for healthcare organizations is Pathway to Excellence</w:t>
      </w:r>
      <w:r w:rsidR="00BC3DDF">
        <w:rPr>
          <w:rFonts w:cs="Times New Roman"/>
        </w:rPr>
        <w:t>®</w:t>
      </w:r>
      <w:r w:rsidR="00936996">
        <w:rPr>
          <w:rFonts w:cs="Times New Roman"/>
        </w:rPr>
        <w:t xml:space="preserve"> and </w:t>
      </w:r>
      <w:r w:rsidR="00DC367C">
        <w:rPr>
          <w:rFonts w:cs="Times New Roman"/>
        </w:rPr>
        <w:t>Magnet Recognition Program®</w:t>
      </w:r>
      <w:r w:rsidR="00002DA5">
        <w:rPr>
          <w:rFonts w:cs="Times New Roman"/>
        </w:rPr>
        <w:t xml:space="preserve"> </w:t>
      </w:r>
      <w:r w:rsidR="0040255E">
        <w:rPr>
          <w:rFonts w:cs="Times New Roman"/>
        </w:rPr>
        <w:t>(Pabico &amp; Graystone, 2018)</w:t>
      </w:r>
      <w:r w:rsidR="00BC3DDF">
        <w:t xml:space="preserve">. </w:t>
      </w:r>
      <w:r w:rsidR="00C541CB">
        <w:t xml:space="preserve">Both programs provide valuable frameworks </w:t>
      </w:r>
      <w:r w:rsidR="00623D54">
        <w:t>for achieving nursing excellence</w:t>
      </w:r>
      <w:r w:rsidR="005B7309">
        <w:t xml:space="preserve"> in </w:t>
      </w:r>
      <w:r w:rsidR="001E3399">
        <w:t>slightly different ways</w:t>
      </w:r>
      <w:r w:rsidR="0064131B">
        <w:t>.</w:t>
      </w:r>
      <w:r w:rsidR="0096757F">
        <w:t xml:space="preserve"> </w:t>
      </w:r>
      <w:r w:rsidR="002F7498">
        <w:t>The Magnet Recognition Program</w:t>
      </w:r>
      <w:r w:rsidR="002E4BBF">
        <w:rPr>
          <w:rFonts w:cs="Times New Roman"/>
        </w:rPr>
        <w:t>®</w:t>
      </w:r>
      <w:r w:rsidR="002F7498">
        <w:t xml:space="preserve"> recognizes healthcare organizations for </w:t>
      </w:r>
      <w:r w:rsidR="00AE4907">
        <w:t>quality outcomes, patient care and nursing excellence, and innovations in professional practice</w:t>
      </w:r>
      <w:r w:rsidR="00585FA9">
        <w:t xml:space="preserve"> whereas </w:t>
      </w:r>
      <w:r w:rsidR="00F20167">
        <w:t>Pathway to Excellence</w:t>
      </w:r>
      <w:r w:rsidR="00F20167">
        <w:rPr>
          <w:rFonts w:cs="Times New Roman"/>
        </w:rPr>
        <w:t>® emphasizes supportive practice environments</w:t>
      </w:r>
      <w:r w:rsidR="00A67B00">
        <w:rPr>
          <w:rFonts w:cs="Times New Roman"/>
        </w:rPr>
        <w:t xml:space="preserve"> which value </w:t>
      </w:r>
      <w:r w:rsidR="004745EF">
        <w:rPr>
          <w:rFonts w:cs="Times New Roman"/>
        </w:rPr>
        <w:t xml:space="preserve">nurses’ contributions (Pabico &amp; Graystone, 2018). </w:t>
      </w:r>
      <w:r w:rsidR="0015136C">
        <w:rPr>
          <w:rFonts w:cs="Times New Roman"/>
        </w:rPr>
        <w:t>After careful consideration</w:t>
      </w:r>
      <w:r w:rsidR="00002781">
        <w:rPr>
          <w:rFonts w:cs="Times New Roman"/>
        </w:rPr>
        <w:t>,</w:t>
      </w:r>
      <w:r w:rsidR="0015136C">
        <w:rPr>
          <w:rFonts w:cs="Times New Roman"/>
        </w:rPr>
        <w:t xml:space="preserve"> the </w:t>
      </w:r>
      <w:r w:rsidR="004A418D">
        <w:rPr>
          <w:rFonts w:cs="Times New Roman"/>
        </w:rPr>
        <w:t>chief nursing officer</w:t>
      </w:r>
      <w:r w:rsidR="006A17EF">
        <w:rPr>
          <w:rFonts w:cs="Times New Roman"/>
        </w:rPr>
        <w:t xml:space="preserve"> at Spectrum Health Big Rapids and Reed City Hospitals</w:t>
      </w:r>
      <w:r w:rsidR="004A418D">
        <w:rPr>
          <w:rFonts w:cs="Times New Roman"/>
        </w:rPr>
        <w:t xml:space="preserve"> decided to </w:t>
      </w:r>
      <w:r w:rsidR="00002781">
        <w:rPr>
          <w:rFonts w:cs="Times New Roman"/>
        </w:rPr>
        <w:t>pursue</w:t>
      </w:r>
      <w:r w:rsidR="004A418D">
        <w:rPr>
          <w:rFonts w:cs="Times New Roman"/>
        </w:rPr>
        <w:t xml:space="preserve"> the Pathway to Excellence® </w:t>
      </w:r>
      <w:r w:rsidR="009C6FC0">
        <w:rPr>
          <w:rFonts w:cs="Times New Roman"/>
        </w:rPr>
        <w:t xml:space="preserve">program </w:t>
      </w:r>
      <w:r w:rsidR="005469EF">
        <w:rPr>
          <w:rFonts w:cs="Times New Roman"/>
        </w:rPr>
        <w:t xml:space="preserve">because </w:t>
      </w:r>
      <w:r w:rsidR="001701B1">
        <w:rPr>
          <w:rFonts w:cs="Times New Roman"/>
        </w:rPr>
        <w:t>it had</w:t>
      </w:r>
      <w:r w:rsidR="003E6329">
        <w:rPr>
          <w:rFonts w:cs="Times New Roman"/>
        </w:rPr>
        <w:t xml:space="preserve"> more of a focus on well-being and less of a focus on empir</w:t>
      </w:r>
      <w:r w:rsidR="003E7DAA">
        <w:rPr>
          <w:rFonts w:cs="Times New Roman"/>
        </w:rPr>
        <w:t>ical outcomes</w:t>
      </w:r>
      <w:r w:rsidR="004D54ED">
        <w:rPr>
          <w:rFonts w:cs="Times New Roman"/>
        </w:rPr>
        <w:t xml:space="preserve">. </w:t>
      </w:r>
    </w:p>
    <w:p w14:paraId="34EFB997" w14:textId="3DA7E6FE" w:rsidR="001E3399" w:rsidRDefault="001E3399" w:rsidP="002968FC">
      <w:pPr>
        <w:spacing w:line="480" w:lineRule="auto"/>
      </w:pPr>
      <w:r>
        <w:tab/>
      </w:r>
      <w:r w:rsidR="005E67D5">
        <w:t xml:space="preserve">Spectrum Health </w:t>
      </w:r>
      <w:r w:rsidR="008E274C">
        <w:t xml:space="preserve">System is a </w:t>
      </w:r>
      <w:r w:rsidR="00A167C9">
        <w:t xml:space="preserve">not-for-profit integrated health system </w:t>
      </w:r>
      <w:r w:rsidR="001A52C3">
        <w:t xml:space="preserve">based </w:t>
      </w:r>
      <w:r w:rsidR="00DE7D94">
        <w:t>in West Michigan</w:t>
      </w:r>
      <w:r w:rsidR="001A52C3">
        <w:t xml:space="preserve"> which includes 14 hospitals</w:t>
      </w:r>
      <w:r w:rsidR="00AC3047">
        <w:t xml:space="preserve"> (Spectrum Health, 2019)</w:t>
      </w:r>
      <w:r w:rsidR="001A52C3">
        <w:t xml:space="preserve">. </w:t>
      </w:r>
      <w:r w:rsidR="008E4D04">
        <w:t xml:space="preserve">Their three large hospitals in Grand Rapids have earned </w:t>
      </w:r>
      <w:r w:rsidR="003507BD">
        <w:t xml:space="preserve">Magnet </w:t>
      </w:r>
      <w:r w:rsidR="00E1579C">
        <w:t>designation</w:t>
      </w:r>
      <w:r w:rsidR="008838D5">
        <w:t xml:space="preserve"> but the</w:t>
      </w:r>
      <w:r w:rsidR="00785798">
        <w:t>ir</w:t>
      </w:r>
      <w:r w:rsidR="008838D5">
        <w:t xml:space="preserve"> other </w:t>
      </w:r>
      <w:r w:rsidR="00667DCF">
        <w:t xml:space="preserve">11 smaller community hospitals </w:t>
      </w:r>
      <w:r w:rsidR="00EB75A2">
        <w:t>do not have</w:t>
      </w:r>
      <w:r w:rsidR="00EA1FBE">
        <w:t xml:space="preserve"> either designation</w:t>
      </w:r>
      <w:r w:rsidR="00667DCF">
        <w:t xml:space="preserve">. </w:t>
      </w:r>
      <w:r w:rsidR="003256D8">
        <w:t>Two of the</w:t>
      </w:r>
      <w:r w:rsidR="000916B8">
        <w:t>se</w:t>
      </w:r>
      <w:r w:rsidR="003256D8">
        <w:t xml:space="preserve"> </w:t>
      </w:r>
      <w:r w:rsidR="00AC3047">
        <w:t>community hospitals, Spectrum Health Big Rapids Hospital (SHBRH) and Spectrum Health Reed City Hospital (SH</w:t>
      </w:r>
      <w:r w:rsidR="00B54AE4">
        <w:t>RCH), share leadership</w:t>
      </w:r>
      <w:r w:rsidR="006A0E10">
        <w:t xml:space="preserve"> and their nurses and hospital staff </w:t>
      </w:r>
      <w:r w:rsidR="0081321A">
        <w:t xml:space="preserve">work at both campuses. </w:t>
      </w:r>
      <w:r w:rsidR="00DE7D94">
        <w:t xml:space="preserve"> </w:t>
      </w:r>
      <w:r w:rsidR="006B5352">
        <w:t xml:space="preserve">These two hospitals </w:t>
      </w:r>
      <w:r w:rsidR="001C21E6">
        <w:t xml:space="preserve">are embarking on </w:t>
      </w:r>
      <w:r w:rsidR="007C1539">
        <w:t xml:space="preserve">their </w:t>
      </w:r>
      <w:r w:rsidR="001C21E6">
        <w:t>Pathway to Excellence</w:t>
      </w:r>
      <w:r w:rsidR="00764684">
        <w:rPr>
          <w:rFonts w:cs="Times New Roman"/>
        </w:rPr>
        <w:t>®</w:t>
      </w:r>
      <w:r w:rsidR="001C21E6">
        <w:t xml:space="preserve"> </w:t>
      </w:r>
      <w:r w:rsidR="009A2742">
        <w:t xml:space="preserve">designation </w:t>
      </w:r>
      <w:r w:rsidR="001C21E6">
        <w:t>journey</w:t>
      </w:r>
      <w:r w:rsidR="007C1539">
        <w:t xml:space="preserve">. </w:t>
      </w:r>
    </w:p>
    <w:p w14:paraId="6D556EF8" w14:textId="77777777" w:rsidR="00002781" w:rsidRDefault="00002781" w:rsidP="002968FC">
      <w:pPr>
        <w:spacing w:line="480" w:lineRule="auto"/>
      </w:pPr>
    </w:p>
    <w:p w14:paraId="32B54077" w14:textId="404C7866" w:rsidR="00E9258A" w:rsidRPr="00806BEB" w:rsidRDefault="00DC6B30" w:rsidP="0024510D">
      <w:pPr>
        <w:spacing w:line="480" w:lineRule="auto"/>
        <w:jc w:val="center"/>
        <w:rPr>
          <w:b/>
          <w:bCs/>
        </w:rPr>
      </w:pPr>
      <w:r w:rsidRPr="00806BEB">
        <w:rPr>
          <w:b/>
          <w:bCs/>
        </w:rPr>
        <w:lastRenderedPageBreak/>
        <w:t>Background</w:t>
      </w:r>
      <w:r w:rsidR="0095213E" w:rsidRPr="00806BEB">
        <w:rPr>
          <w:b/>
          <w:bCs/>
        </w:rPr>
        <w:t xml:space="preserve"> and Significance</w:t>
      </w:r>
    </w:p>
    <w:p w14:paraId="009EF1CA" w14:textId="3F72A041" w:rsidR="005D1868" w:rsidRDefault="005D1868" w:rsidP="005D1868">
      <w:pPr>
        <w:spacing w:line="480" w:lineRule="auto"/>
        <w:ind w:firstLine="720"/>
      </w:pPr>
      <w:r>
        <w:t>Almost two decades ago, Pathway to Excellence evolved from the Texas Nurse-Friendly Program (TNF) which was developed to affect nurse retention by improving workplaces for nurses (ANCC, 2017). The mission of Pathway to Excellence</w:t>
      </w:r>
      <w:r>
        <w:rPr>
          <w:rFonts w:cs="Times New Roman"/>
        </w:rPr>
        <w:t>®</w:t>
      </w:r>
      <w:r>
        <w:t xml:space="preserve"> is to “guide the positive transformation of practice environments in multiple settings to build global community health care organizations committed to nursing workplace excellence” (ANCC, 2017, p. 1). There are currently 192 Pathway to Excellence</w:t>
      </w:r>
      <w:r>
        <w:rPr>
          <w:rFonts w:cs="Times New Roman"/>
        </w:rPr>
        <w:t>®</w:t>
      </w:r>
      <w:r>
        <w:t xml:space="preserve"> designated health care organizations worldwide (ANCC, 2020). </w:t>
      </w:r>
      <w:r w:rsidR="00606447">
        <w:t xml:space="preserve">In order to achieve </w:t>
      </w:r>
      <w:r w:rsidR="00672358">
        <w:t>Pathway to Excellence</w:t>
      </w:r>
      <w:r w:rsidR="00672358">
        <w:rPr>
          <w:rFonts w:cs="Times New Roman"/>
        </w:rPr>
        <w:t>®</w:t>
      </w:r>
      <w:r w:rsidR="00672358">
        <w:t xml:space="preserve"> status, health care organizations must </w:t>
      </w:r>
      <w:r w:rsidR="003344BE">
        <w:t xml:space="preserve">successfully complete a </w:t>
      </w:r>
      <w:r w:rsidR="008C405E">
        <w:t>four-phase</w:t>
      </w:r>
      <w:r w:rsidR="003344BE">
        <w:t xml:space="preserve"> process: (a) online application, </w:t>
      </w:r>
      <w:r w:rsidR="00082D22">
        <w:t xml:space="preserve">(b) </w:t>
      </w:r>
      <w:r w:rsidR="00B175BA">
        <w:t>p</w:t>
      </w:r>
      <w:r w:rsidR="001236E6">
        <w:t xml:space="preserve">athway </w:t>
      </w:r>
      <w:r w:rsidR="00B175BA">
        <w:t>s</w:t>
      </w:r>
      <w:r w:rsidR="001236E6">
        <w:t xml:space="preserve">tandards document submission, (c) a </w:t>
      </w:r>
      <w:r w:rsidR="00767642">
        <w:t>p</w:t>
      </w:r>
      <w:r w:rsidR="001236E6">
        <w:t xml:space="preserve">athway survey, and (d) </w:t>
      </w:r>
      <w:r w:rsidR="00CC1403">
        <w:t xml:space="preserve">the designation decision (ANCC, 2017). </w:t>
      </w:r>
    </w:p>
    <w:p w14:paraId="3149BE80" w14:textId="77777777" w:rsidR="00BD6054" w:rsidRDefault="002E0B87" w:rsidP="005D1868">
      <w:pPr>
        <w:spacing w:line="480" w:lineRule="auto"/>
        <w:ind w:firstLine="720"/>
      </w:pPr>
      <w:r>
        <w:t xml:space="preserve">Organizational culture </w:t>
      </w:r>
      <w:r w:rsidR="00BB6B18">
        <w:t>is defined as shared beliefs and values established by leaders</w:t>
      </w:r>
      <w:r w:rsidR="00CC7E41">
        <w:t xml:space="preserve"> and communicated </w:t>
      </w:r>
      <w:r w:rsidR="00B32395">
        <w:t xml:space="preserve">to employees </w:t>
      </w:r>
      <w:r w:rsidR="00CF2767">
        <w:t xml:space="preserve">through various methods, ultimately shaping </w:t>
      </w:r>
      <w:r w:rsidR="00B32395">
        <w:t>their</w:t>
      </w:r>
      <w:r w:rsidR="00CF2767">
        <w:t xml:space="preserve"> perceptions, behaviors, and understanding (Society for Human Resource Management, 2020).</w:t>
      </w:r>
      <w:r w:rsidR="00B32395">
        <w:t xml:space="preserve"> </w:t>
      </w:r>
      <w:r w:rsidR="0072194C">
        <w:t xml:space="preserve"> </w:t>
      </w:r>
      <w:r w:rsidR="00F0476C">
        <w:t xml:space="preserve">In healthcare, </w:t>
      </w:r>
      <w:r w:rsidR="00E1146E">
        <w:t>organizational culture</w:t>
      </w:r>
      <w:r w:rsidR="00F0476C">
        <w:t xml:space="preserve"> </w:t>
      </w:r>
      <w:r>
        <w:t xml:space="preserve">can affect </w:t>
      </w:r>
      <w:r w:rsidR="00A75E49">
        <w:t xml:space="preserve">many things including </w:t>
      </w:r>
      <w:r w:rsidR="00FF65F9">
        <w:t xml:space="preserve">the </w:t>
      </w:r>
      <w:proofErr w:type="gramStart"/>
      <w:r w:rsidR="00FF65F9">
        <w:t>quality o</w:t>
      </w:r>
      <w:r w:rsidR="0096258A">
        <w:t>f care</w:t>
      </w:r>
      <w:proofErr w:type="gramEnd"/>
      <w:r w:rsidR="00447766">
        <w:t xml:space="preserve"> delivery</w:t>
      </w:r>
      <w:r w:rsidR="001F0621">
        <w:t xml:space="preserve">, patient safety, </w:t>
      </w:r>
      <w:r w:rsidR="00F4432A">
        <w:t>patient satisfaction,</w:t>
      </w:r>
      <w:r w:rsidR="005F7ED2">
        <w:t xml:space="preserve"> nurs</w:t>
      </w:r>
      <w:r w:rsidR="002F6708">
        <w:t>ing</w:t>
      </w:r>
      <w:r w:rsidR="00F4432A">
        <w:t xml:space="preserve"> satisfaction, and </w:t>
      </w:r>
      <w:r w:rsidR="0050794B">
        <w:t>nursing</w:t>
      </w:r>
      <w:r w:rsidR="00F4432A">
        <w:t xml:space="preserve"> retention</w:t>
      </w:r>
      <w:r w:rsidR="005F7ED2">
        <w:t xml:space="preserve"> (ANCC, 2017). </w:t>
      </w:r>
      <w:r w:rsidR="00F4432A">
        <w:t xml:space="preserve"> </w:t>
      </w:r>
      <w:r w:rsidR="00BE04BF">
        <w:t xml:space="preserve">A healthy organizational culture will </w:t>
      </w:r>
      <w:r w:rsidR="005C7EA2">
        <w:t>positively affect</w:t>
      </w:r>
      <w:r w:rsidR="00BE04BF">
        <w:t xml:space="preserve"> </w:t>
      </w:r>
      <w:r w:rsidR="002E2849">
        <w:t>these outcomes.</w:t>
      </w:r>
      <w:r w:rsidR="00A72659">
        <w:t xml:space="preserve"> </w:t>
      </w:r>
    </w:p>
    <w:p w14:paraId="50B3B9B2" w14:textId="4315AAE4" w:rsidR="00136D84" w:rsidRDefault="00561506" w:rsidP="005D1868">
      <w:pPr>
        <w:spacing w:line="480" w:lineRule="auto"/>
        <w:ind w:firstLine="720"/>
      </w:pPr>
      <w:r w:rsidRPr="00074B77">
        <w:t xml:space="preserve">The Institute for Healthcare </w:t>
      </w:r>
      <w:r w:rsidR="009B36A7" w:rsidRPr="00074B77">
        <w:t>Improvement’s (IHI) Quadruple Aim framework</w:t>
      </w:r>
      <w:r w:rsidR="00A86D6E" w:rsidRPr="00074B77">
        <w:t xml:space="preserve"> is one model that many healthcare institutions </w:t>
      </w:r>
      <w:r w:rsidR="003B62AF" w:rsidRPr="00074B77">
        <w:t xml:space="preserve">have adopted to improve patient care and </w:t>
      </w:r>
      <w:r w:rsidR="00AE0095" w:rsidRPr="00074B77">
        <w:t>quality outcomes</w:t>
      </w:r>
      <w:r w:rsidR="006F2C92" w:rsidRPr="00074B77">
        <w:t xml:space="preserve">. The </w:t>
      </w:r>
      <w:r w:rsidR="00BF51A8" w:rsidRPr="00074B77">
        <w:t xml:space="preserve">four components of the </w:t>
      </w:r>
      <w:r w:rsidR="006F2C92" w:rsidRPr="00074B77">
        <w:t xml:space="preserve">Quadruple Aim </w:t>
      </w:r>
      <w:r w:rsidR="00295FF4" w:rsidRPr="00074B77">
        <w:t>patient experience</w:t>
      </w:r>
      <w:r w:rsidR="009A3A7A" w:rsidRPr="00074B77">
        <w:t xml:space="preserve"> of care, reducing total cost of care, population health, and </w:t>
      </w:r>
      <w:r w:rsidR="00C21FD1" w:rsidRPr="00074B77">
        <w:t>improving workforce well-being</w:t>
      </w:r>
      <w:r w:rsidR="004175F7" w:rsidRPr="00074B77">
        <w:t xml:space="preserve"> (EBSCO Health, 2020). </w:t>
      </w:r>
      <w:r w:rsidR="00684AE7" w:rsidRPr="00074B77">
        <w:t xml:space="preserve">Successfully adopting a framework such as the Quadruple Aim </w:t>
      </w:r>
      <w:r w:rsidR="00D23179" w:rsidRPr="00074B77">
        <w:t>would be one way to make improvements to an organizational culture.</w:t>
      </w:r>
      <w:r w:rsidR="00D23179">
        <w:t xml:space="preserve"> </w:t>
      </w:r>
    </w:p>
    <w:p w14:paraId="055C0CB4" w14:textId="5C2F622B" w:rsidR="00171606" w:rsidRDefault="00706F6C" w:rsidP="00136D84">
      <w:pPr>
        <w:spacing w:line="480" w:lineRule="auto"/>
      </w:pPr>
      <w:r>
        <w:lastRenderedPageBreak/>
        <w:tab/>
      </w:r>
      <w:r w:rsidR="00D00DCB">
        <w:t xml:space="preserve">In 2019, the turnover rate for </w:t>
      </w:r>
      <w:r w:rsidR="00490962">
        <w:t xml:space="preserve">bedside </w:t>
      </w:r>
      <w:r w:rsidR="00D00DCB">
        <w:t xml:space="preserve">registered nurses (RNs) in the U.S. </w:t>
      </w:r>
      <w:r w:rsidR="0004262E">
        <w:t>was 15.9%</w:t>
      </w:r>
      <w:r w:rsidR="00F87007">
        <w:t xml:space="preserve"> (Colosi, 2020)</w:t>
      </w:r>
      <w:r w:rsidR="0004262E">
        <w:t xml:space="preserve">. </w:t>
      </w:r>
      <w:r w:rsidR="00056C02">
        <w:t>The average cost of turnover for a bedside RN</w:t>
      </w:r>
      <w:r w:rsidR="002368F8">
        <w:t xml:space="preserve"> is $44,400 and ranges from $33,300 to $56,000</w:t>
      </w:r>
      <w:r w:rsidR="00AF3C7F">
        <w:t xml:space="preserve"> which results in the average hospital losing $3.6</w:t>
      </w:r>
      <w:r w:rsidR="00424E82">
        <w:t xml:space="preserve"> to $6.1 million per year</w:t>
      </w:r>
      <w:r w:rsidR="00F87007">
        <w:t xml:space="preserve"> (Colosi, 2020)</w:t>
      </w:r>
      <w:r w:rsidR="00424E82">
        <w:t xml:space="preserve">. </w:t>
      </w:r>
      <w:r w:rsidR="007813E9">
        <w:t xml:space="preserve">The high cost of nursing turnover can </w:t>
      </w:r>
      <w:r w:rsidR="00962751">
        <w:t xml:space="preserve">be </w:t>
      </w:r>
      <w:r w:rsidR="00D27018">
        <w:t xml:space="preserve">detrimental to the financial </w:t>
      </w:r>
      <w:r w:rsidR="00285865">
        <w:t xml:space="preserve">status of a healthcare organization. </w:t>
      </w:r>
      <w:r w:rsidR="008251FC">
        <w:t>According to A. Smits, human resources generalist, t</w:t>
      </w:r>
      <w:r w:rsidR="003605CF">
        <w:t>he voluntary nursing t</w:t>
      </w:r>
      <w:r w:rsidR="00E425E3">
        <w:t xml:space="preserve">urnover rate for SHBRH and SHRCH is 12% for the past 12 months </w:t>
      </w:r>
      <w:r w:rsidR="00CF445C">
        <w:t>(</w:t>
      </w:r>
      <w:r w:rsidR="00AF1AB4">
        <w:t xml:space="preserve">personal communication, </w:t>
      </w:r>
      <w:r w:rsidR="001E7ED7">
        <w:t xml:space="preserve">September </w:t>
      </w:r>
      <w:r w:rsidR="006F6CFA">
        <w:t>24, 2020)</w:t>
      </w:r>
      <w:r w:rsidR="008251FC">
        <w:t xml:space="preserve">. </w:t>
      </w:r>
      <w:r w:rsidR="004A5CF7">
        <w:t xml:space="preserve">One way to </w:t>
      </w:r>
      <w:r w:rsidR="007813E9">
        <w:t>remed</w:t>
      </w:r>
      <w:r w:rsidR="004A5CF7">
        <w:t>y nursing turnover is</w:t>
      </w:r>
      <w:r w:rsidR="007813E9">
        <w:t xml:space="preserve"> </w:t>
      </w:r>
      <w:r w:rsidR="003C6D0D">
        <w:t xml:space="preserve">by improving nurse satisfaction. </w:t>
      </w:r>
      <w:r w:rsidR="00A71724">
        <w:t>p</w:t>
      </w:r>
      <w:r w:rsidR="00804104">
        <w:t xml:space="preserve">athway </w:t>
      </w:r>
      <w:r w:rsidR="00A71724">
        <w:t>s</w:t>
      </w:r>
      <w:r w:rsidR="00804104">
        <w:t>tandard</w:t>
      </w:r>
      <w:r w:rsidR="00BC531C">
        <w:t>s</w:t>
      </w:r>
      <w:r w:rsidR="00804104">
        <w:t xml:space="preserve"> help improve nurse satisfaction by promoting shared decision</w:t>
      </w:r>
      <w:r w:rsidR="00C8780F">
        <w:t xml:space="preserve">-making, </w:t>
      </w:r>
      <w:r w:rsidR="00BC531C">
        <w:t>accountable leadership, professional development, and work-life balance</w:t>
      </w:r>
      <w:r w:rsidR="008F4676">
        <w:t xml:space="preserve"> (ANCC, 2017)</w:t>
      </w:r>
      <w:r w:rsidR="00BC531C">
        <w:t xml:space="preserve">. </w:t>
      </w:r>
    </w:p>
    <w:p w14:paraId="6D5CB571" w14:textId="708993FB" w:rsidR="00D0364D" w:rsidRDefault="008B09C1" w:rsidP="0001424E">
      <w:pPr>
        <w:spacing w:line="480" w:lineRule="auto"/>
        <w:ind w:firstLine="720"/>
        <w:rPr>
          <w:rFonts w:cs="Times New Roman"/>
        </w:rPr>
      </w:pPr>
      <w:r>
        <w:t xml:space="preserve">Interdisciplinary collaboration in healthcare </w:t>
      </w:r>
      <w:r w:rsidR="0076505F">
        <w:t xml:space="preserve">has been shown to improve patient outcomes such as decreased morbidity and mortality rates, </w:t>
      </w:r>
      <w:r w:rsidR="008B3F02">
        <w:t>reduced adverse drug reactions, and optimizing medication dosages</w:t>
      </w:r>
      <w:r w:rsidR="004237A6">
        <w:t xml:space="preserve"> (Bosch &amp; Mansell, 2015).</w:t>
      </w:r>
      <w:r w:rsidR="00810858">
        <w:t xml:space="preserve"> </w:t>
      </w:r>
      <w:r w:rsidR="00544101">
        <w:t xml:space="preserve">It is beneficial for organizations to </w:t>
      </w:r>
      <w:r w:rsidR="001755E1">
        <w:t xml:space="preserve">promote interdisciplinary collaboration amongst their teams. </w:t>
      </w:r>
      <w:r w:rsidR="00314C86">
        <w:t xml:space="preserve">Pathway </w:t>
      </w:r>
      <w:r w:rsidR="00D24B8F">
        <w:t>Standar</w:t>
      </w:r>
      <w:r w:rsidR="008F4676">
        <w:t>d</w:t>
      </w:r>
      <w:r w:rsidR="00D24B8F">
        <w:t>s</w:t>
      </w:r>
      <w:r w:rsidR="00196C30">
        <w:rPr>
          <w:rFonts w:cs="Times New Roman"/>
        </w:rPr>
        <w:t xml:space="preserve"> </w:t>
      </w:r>
      <w:r w:rsidR="003E2696">
        <w:rPr>
          <w:rFonts w:cs="Times New Roman"/>
        </w:rPr>
        <w:t>focus on forming collegial relationships, collaboration and mutual respect</w:t>
      </w:r>
      <w:r w:rsidR="00285B47">
        <w:rPr>
          <w:rFonts w:cs="Times New Roman"/>
        </w:rPr>
        <w:t xml:space="preserve"> (ANCC, 2017). </w:t>
      </w:r>
    </w:p>
    <w:p w14:paraId="30A2FA77" w14:textId="372B76D4" w:rsidR="008474EF" w:rsidRDefault="001B70D5" w:rsidP="00136D84">
      <w:pPr>
        <w:spacing w:line="480" w:lineRule="auto"/>
        <w:rPr>
          <w:rFonts w:cs="Times New Roman"/>
        </w:rPr>
      </w:pPr>
      <w:r>
        <w:rPr>
          <w:rFonts w:cs="Times New Roman"/>
        </w:rPr>
        <w:tab/>
      </w:r>
      <w:r w:rsidR="003650D3">
        <w:rPr>
          <w:rFonts w:cs="Times New Roman"/>
        </w:rPr>
        <w:t xml:space="preserve">In 2010, the passage of the Affordable Care Act </w:t>
      </w:r>
      <w:r w:rsidR="002B7036">
        <w:rPr>
          <w:rFonts w:cs="Times New Roman"/>
        </w:rPr>
        <w:t xml:space="preserve">began a program of value-based purchasing </w:t>
      </w:r>
      <w:r w:rsidR="00114503">
        <w:rPr>
          <w:rFonts w:cs="Times New Roman"/>
        </w:rPr>
        <w:t>in which payments to healthcare organizations would be impacted by patient satisfaction scores</w:t>
      </w:r>
      <w:r w:rsidR="005140DE">
        <w:rPr>
          <w:rFonts w:cs="Times New Roman"/>
        </w:rPr>
        <w:t xml:space="preserve"> (Torres, 2017).  </w:t>
      </w:r>
      <w:r w:rsidR="00BE640B">
        <w:rPr>
          <w:rFonts w:cs="Times New Roman"/>
        </w:rPr>
        <w:t xml:space="preserve">Higher patient satisfaction scores lead to higher value-based purchasing scores which then lead to greater reimbursement for healthcare organizations. </w:t>
      </w:r>
      <w:r w:rsidR="003A2DA1">
        <w:rPr>
          <w:rFonts w:cs="Times New Roman"/>
        </w:rPr>
        <w:t xml:space="preserve">Pathway </w:t>
      </w:r>
      <w:r w:rsidR="00DD7210">
        <w:rPr>
          <w:rFonts w:cs="Times New Roman"/>
        </w:rPr>
        <w:t>S</w:t>
      </w:r>
      <w:r w:rsidR="003A2DA1">
        <w:rPr>
          <w:rFonts w:cs="Times New Roman"/>
        </w:rPr>
        <w:t>tandards support</w:t>
      </w:r>
      <w:r w:rsidR="00DD7210">
        <w:rPr>
          <w:rFonts w:cs="Times New Roman"/>
        </w:rPr>
        <w:t xml:space="preserve"> patient</w:t>
      </w:r>
      <w:r w:rsidR="00112BFD">
        <w:rPr>
          <w:rFonts w:cs="Times New Roman"/>
        </w:rPr>
        <w:t xml:space="preserve"> and family</w:t>
      </w:r>
      <w:r w:rsidR="00DD7210">
        <w:rPr>
          <w:rFonts w:cs="Times New Roman"/>
        </w:rPr>
        <w:t>-centered care</w:t>
      </w:r>
      <w:r w:rsidR="00711E6C">
        <w:rPr>
          <w:rFonts w:cs="Times New Roman"/>
        </w:rPr>
        <w:t xml:space="preserve"> which lead to better patient experiences and satisfaction</w:t>
      </w:r>
      <w:r w:rsidR="00D34FD7">
        <w:rPr>
          <w:rFonts w:cs="Times New Roman"/>
        </w:rPr>
        <w:t xml:space="preserve"> (ANCC, 2017)</w:t>
      </w:r>
      <w:r w:rsidR="00711E6C">
        <w:rPr>
          <w:rFonts w:cs="Times New Roman"/>
        </w:rPr>
        <w:t>.</w:t>
      </w:r>
    </w:p>
    <w:p w14:paraId="66B69A42" w14:textId="16827599" w:rsidR="00711E6C" w:rsidRDefault="00892E0C" w:rsidP="00136D84">
      <w:pPr>
        <w:spacing w:line="480" w:lineRule="auto"/>
        <w:rPr>
          <w:rFonts w:cs="Times New Roman"/>
        </w:rPr>
      </w:pPr>
      <w:r>
        <w:rPr>
          <w:rFonts w:cs="Times New Roman"/>
        </w:rPr>
        <w:tab/>
        <w:t xml:space="preserve">Evidence-based nursing practice is simply utilizing the best available nursing research as the basis of nursing practice. </w:t>
      </w:r>
      <w:r w:rsidR="006E4BAD">
        <w:rPr>
          <w:rFonts w:cs="Times New Roman"/>
        </w:rPr>
        <w:t>It is essential for nursing practice to</w:t>
      </w:r>
      <w:r w:rsidR="009B1606">
        <w:rPr>
          <w:rFonts w:cs="Times New Roman"/>
        </w:rPr>
        <w:t xml:space="preserve"> be guided by e</w:t>
      </w:r>
      <w:r w:rsidR="00EF7E70">
        <w:rPr>
          <w:rFonts w:cs="Times New Roman"/>
        </w:rPr>
        <w:t xml:space="preserve">vidence-based </w:t>
      </w:r>
      <w:r w:rsidR="009B1606">
        <w:rPr>
          <w:rFonts w:cs="Times New Roman"/>
        </w:rPr>
        <w:lastRenderedPageBreak/>
        <w:t>researc</w:t>
      </w:r>
      <w:r w:rsidR="00D44D93">
        <w:rPr>
          <w:rFonts w:cs="Times New Roman"/>
        </w:rPr>
        <w:t xml:space="preserve">h </w:t>
      </w:r>
      <w:r w:rsidR="003130B2">
        <w:rPr>
          <w:rFonts w:cs="Times New Roman"/>
        </w:rPr>
        <w:t>to</w:t>
      </w:r>
      <w:r w:rsidR="00EF7E70">
        <w:rPr>
          <w:rFonts w:cs="Times New Roman"/>
        </w:rPr>
        <w:t xml:space="preserve"> improv</w:t>
      </w:r>
      <w:r w:rsidR="00D44D93">
        <w:rPr>
          <w:rFonts w:cs="Times New Roman"/>
        </w:rPr>
        <w:t>e</w:t>
      </w:r>
      <w:r w:rsidR="00EF7E70">
        <w:rPr>
          <w:rFonts w:cs="Times New Roman"/>
        </w:rPr>
        <w:t xml:space="preserve"> healthcare quality</w:t>
      </w:r>
      <w:r w:rsidR="00BF1346">
        <w:rPr>
          <w:rFonts w:cs="Times New Roman"/>
        </w:rPr>
        <w:t>, safety,</w:t>
      </w:r>
      <w:r w:rsidR="00EF7E70">
        <w:rPr>
          <w:rFonts w:cs="Times New Roman"/>
        </w:rPr>
        <w:t xml:space="preserve"> and patient outcomes (Chien, 2019). </w:t>
      </w:r>
      <w:r w:rsidR="00F655DD">
        <w:rPr>
          <w:rFonts w:cs="Times New Roman"/>
        </w:rPr>
        <w:t xml:space="preserve">A positive </w:t>
      </w:r>
      <w:r w:rsidR="00411C05">
        <w:rPr>
          <w:rFonts w:cs="Times New Roman"/>
        </w:rPr>
        <w:t xml:space="preserve">nursing practice environment is key </w:t>
      </w:r>
      <w:r w:rsidR="00A7161F">
        <w:rPr>
          <w:rFonts w:cs="Times New Roman"/>
        </w:rPr>
        <w:t xml:space="preserve">for nursing engagement and </w:t>
      </w:r>
      <w:r w:rsidR="0027704F">
        <w:rPr>
          <w:rFonts w:cs="Times New Roman"/>
        </w:rPr>
        <w:t xml:space="preserve">quality of care. Pathway Standards support </w:t>
      </w:r>
      <w:r w:rsidR="00CE127F">
        <w:rPr>
          <w:rFonts w:cs="Times New Roman"/>
        </w:rPr>
        <w:t>the application of evidence-based practice and quality initiatives</w:t>
      </w:r>
      <w:r w:rsidR="00730405">
        <w:rPr>
          <w:rFonts w:cs="Times New Roman"/>
        </w:rPr>
        <w:t xml:space="preserve"> (ANCC, 2017)</w:t>
      </w:r>
      <w:r w:rsidR="00CE127F">
        <w:rPr>
          <w:rFonts w:cs="Times New Roman"/>
        </w:rPr>
        <w:t xml:space="preserve">. </w:t>
      </w:r>
    </w:p>
    <w:p w14:paraId="3064E14D" w14:textId="589BEA87" w:rsidR="003F2F57" w:rsidRPr="00DD2956" w:rsidRDefault="003F2F57" w:rsidP="00136D84">
      <w:pPr>
        <w:spacing w:line="480" w:lineRule="auto"/>
      </w:pPr>
      <w:r>
        <w:rPr>
          <w:rFonts w:cs="Times New Roman"/>
        </w:rPr>
        <w:tab/>
      </w:r>
      <w:r w:rsidR="009F1E29" w:rsidRPr="00074B77">
        <w:rPr>
          <w:rFonts w:cs="Times New Roman"/>
        </w:rPr>
        <w:t xml:space="preserve">Health care organizations with poor </w:t>
      </w:r>
      <w:r w:rsidR="00420783" w:rsidRPr="00074B77">
        <w:rPr>
          <w:rFonts w:cs="Times New Roman"/>
        </w:rPr>
        <w:t xml:space="preserve">nursing </w:t>
      </w:r>
      <w:r w:rsidR="009F1E29" w:rsidRPr="00074B77">
        <w:rPr>
          <w:rFonts w:cs="Times New Roman"/>
        </w:rPr>
        <w:t>cultures</w:t>
      </w:r>
      <w:r w:rsidR="00420783" w:rsidRPr="00074B77">
        <w:rPr>
          <w:rFonts w:cs="Times New Roman"/>
        </w:rPr>
        <w:t xml:space="preserve"> have been shown to </w:t>
      </w:r>
      <w:r w:rsidR="00A84585" w:rsidRPr="00074B77">
        <w:rPr>
          <w:rFonts w:cs="Times New Roman"/>
        </w:rPr>
        <w:t xml:space="preserve">have high nursing turnover rates, </w:t>
      </w:r>
      <w:r w:rsidR="009D3DA1" w:rsidRPr="00074B77">
        <w:rPr>
          <w:rFonts w:cs="Times New Roman"/>
        </w:rPr>
        <w:t>reduced</w:t>
      </w:r>
      <w:r w:rsidR="00A84585" w:rsidRPr="00074B77">
        <w:rPr>
          <w:rFonts w:cs="Times New Roman"/>
        </w:rPr>
        <w:t xml:space="preserve"> patient experience</w:t>
      </w:r>
      <w:r w:rsidR="009D3DA1" w:rsidRPr="00074B77">
        <w:rPr>
          <w:rFonts w:cs="Times New Roman"/>
        </w:rPr>
        <w:t xml:space="preserve"> scores</w:t>
      </w:r>
      <w:r w:rsidR="00A84585" w:rsidRPr="00074B77">
        <w:rPr>
          <w:rFonts w:cs="Times New Roman"/>
        </w:rPr>
        <w:t>, poor</w:t>
      </w:r>
      <w:r w:rsidR="009D3DA1" w:rsidRPr="00074B77">
        <w:rPr>
          <w:rFonts w:cs="Times New Roman"/>
        </w:rPr>
        <w:t>er</w:t>
      </w:r>
      <w:r w:rsidR="00A84585" w:rsidRPr="00074B77">
        <w:rPr>
          <w:rFonts w:cs="Times New Roman"/>
        </w:rPr>
        <w:t xml:space="preserve"> patient outcomes, </w:t>
      </w:r>
      <w:r w:rsidR="00863A36" w:rsidRPr="00074B77">
        <w:rPr>
          <w:rFonts w:cs="Times New Roman"/>
        </w:rPr>
        <w:t xml:space="preserve">and decreased </w:t>
      </w:r>
      <w:r w:rsidR="007A1F37" w:rsidRPr="00074B77">
        <w:rPr>
          <w:rFonts w:cs="Times New Roman"/>
        </w:rPr>
        <w:t>quality and safety</w:t>
      </w:r>
      <w:r w:rsidR="00BE5550">
        <w:rPr>
          <w:rFonts w:cs="Times New Roman"/>
        </w:rPr>
        <w:t xml:space="preserve"> (ANCC, 2020)</w:t>
      </w:r>
      <w:r w:rsidR="007A1F37" w:rsidRPr="00074B77">
        <w:rPr>
          <w:rFonts w:cs="Times New Roman"/>
        </w:rPr>
        <w:t xml:space="preserve">. Implementation of a program such as Pathway to Excellence® </w:t>
      </w:r>
      <w:r w:rsidR="00103E5E" w:rsidRPr="00074B77">
        <w:rPr>
          <w:rFonts w:cs="Times New Roman"/>
        </w:rPr>
        <w:t xml:space="preserve">at SHBRH and SHRCH would provide an opportunity to improve </w:t>
      </w:r>
      <w:r w:rsidR="00D65B4A" w:rsidRPr="00074B77">
        <w:rPr>
          <w:rFonts w:cs="Times New Roman"/>
        </w:rPr>
        <w:t xml:space="preserve">upon their organizational culture and therefore improve </w:t>
      </w:r>
      <w:r w:rsidR="00D53734" w:rsidRPr="00074B77">
        <w:rPr>
          <w:rFonts w:cs="Times New Roman"/>
        </w:rPr>
        <w:t>quality, safety, and experience scores</w:t>
      </w:r>
      <w:r w:rsidR="00F41525" w:rsidRPr="00074B77">
        <w:rPr>
          <w:rFonts w:cs="Times New Roman"/>
        </w:rPr>
        <w:t xml:space="preserve"> along with nursing satisfaction. </w:t>
      </w:r>
      <w:r w:rsidR="009F42A0" w:rsidRPr="00074B77">
        <w:rPr>
          <w:rFonts w:cs="Times New Roman"/>
        </w:rPr>
        <w:t xml:space="preserve">Evaluating the current culture and identifying </w:t>
      </w:r>
      <w:r w:rsidR="00B6305F" w:rsidRPr="00074B77">
        <w:rPr>
          <w:rFonts w:cs="Times New Roman"/>
        </w:rPr>
        <w:t>opportunities for improvement would be the first step in this process.</w:t>
      </w:r>
      <w:r w:rsidR="00B6305F">
        <w:rPr>
          <w:rFonts w:cs="Times New Roman"/>
        </w:rPr>
        <w:t xml:space="preserve"> </w:t>
      </w:r>
    </w:p>
    <w:p w14:paraId="2A4189B1" w14:textId="17B28285" w:rsidR="00091ADD" w:rsidRPr="00806BEB" w:rsidRDefault="00091ADD" w:rsidP="0024510D">
      <w:pPr>
        <w:spacing w:line="480" w:lineRule="auto"/>
        <w:jc w:val="center"/>
        <w:rPr>
          <w:b/>
          <w:bCs/>
        </w:rPr>
      </w:pPr>
      <w:r w:rsidRPr="00806BEB">
        <w:rPr>
          <w:b/>
          <w:bCs/>
        </w:rPr>
        <w:t>Clinical Question</w:t>
      </w:r>
      <w:r w:rsidR="00030C28" w:rsidRPr="00806BEB">
        <w:rPr>
          <w:b/>
          <w:bCs/>
        </w:rPr>
        <w:t>s</w:t>
      </w:r>
    </w:p>
    <w:p w14:paraId="06F07EFE" w14:textId="1841FB34" w:rsidR="00091ADD" w:rsidRDefault="00091ADD" w:rsidP="00091ADD">
      <w:pPr>
        <w:spacing w:line="480" w:lineRule="auto"/>
      </w:pPr>
      <w:r>
        <w:tab/>
      </w:r>
      <w:r w:rsidR="00104B8D">
        <w:t xml:space="preserve">How does </w:t>
      </w:r>
      <w:r w:rsidR="009F7821">
        <w:t>the</w:t>
      </w:r>
      <w:r w:rsidR="003807EF">
        <w:t xml:space="preserve"> current underlying nursing culture at SHBRH and SHRCH</w:t>
      </w:r>
      <w:r w:rsidR="00104B8D">
        <w:t xml:space="preserve"> compare to the </w:t>
      </w:r>
      <w:r w:rsidR="003A5402">
        <w:t xml:space="preserve">six </w:t>
      </w:r>
      <w:r w:rsidR="0008752B">
        <w:t>Pathway to Excellence Standards</w:t>
      </w:r>
      <w:r w:rsidR="006340BE">
        <w:t xml:space="preserve">? </w:t>
      </w:r>
      <w:r w:rsidR="00E53A3D">
        <w:t xml:space="preserve">What does </w:t>
      </w:r>
      <w:r w:rsidR="006E0F60">
        <w:t>SHBRH and SHRCH</w:t>
      </w:r>
      <w:r w:rsidR="00DB549C">
        <w:t xml:space="preserve"> offer that appeals to nurses and </w:t>
      </w:r>
      <w:r w:rsidR="000808DA">
        <w:t xml:space="preserve">will this help to retain </w:t>
      </w:r>
      <w:r w:rsidR="00725AE4">
        <w:t>the</w:t>
      </w:r>
      <w:r w:rsidR="000808DA">
        <w:t xml:space="preserve"> current workforce? </w:t>
      </w:r>
      <w:r w:rsidR="00000960">
        <w:t xml:space="preserve">With the increased demands of health care, what </w:t>
      </w:r>
      <w:r w:rsidR="00883D77">
        <w:t>does the organization do to support</w:t>
      </w:r>
      <w:r w:rsidR="00000960">
        <w:t xml:space="preserve"> </w:t>
      </w:r>
      <w:r w:rsidR="005A07F0">
        <w:t>nurses?</w:t>
      </w:r>
      <w:r w:rsidR="006340BE">
        <w:t xml:space="preserve"> </w:t>
      </w:r>
    </w:p>
    <w:p w14:paraId="029D7E96" w14:textId="0804624E" w:rsidR="00856E9F" w:rsidRPr="00806BEB" w:rsidRDefault="00856E9F" w:rsidP="00856E9F">
      <w:pPr>
        <w:spacing w:line="480" w:lineRule="auto"/>
        <w:jc w:val="center"/>
        <w:rPr>
          <w:b/>
          <w:bCs/>
        </w:rPr>
      </w:pPr>
      <w:r w:rsidRPr="00806BEB">
        <w:rPr>
          <w:b/>
          <w:bCs/>
        </w:rPr>
        <w:t>Literature Review</w:t>
      </w:r>
    </w:p>
    <w:p w14:paraId="0DC8A3EF" w14:textId="6545AE43" w:rsidR="002260FC" w:rsidRDefault="002260FC" w:rsidP="00856E9F">
      <w:pPr>
        <w:spacing w:line="480" w:lineRule="auto"/>
        <w:rPr>
          <w:b/>
          <w:bCs/>
        </w:rPr>
      </w:pPr>
      <w:r w:rsidRPr="002260FC">
        <w:rPr>
          <w:b/>
          <w:bCs/>
        </w:rPr>
        <w:t>Search Strategy</w:t>
      </w:r>
    </w:p>
    <w:p w14:paraId="70353229" w14:textId="35EDD05F" w:rsidR="000766F4" w:rsidRDefault="002260FC" w:rsidP="00856E9F">
      <w:pPr>
        <w:spacing w:line="480" w:lineRule="auto"/>
        <w:rPr>
          <w:rFonts w:cs="Times New Roman"/>
          <w:szCs w:val="24"/>
        </w:rPr>
      </w:pPr>
      <w:r>
        <w:tab/>
        <w:t>A thorough search of the literature was conducted in Pub</w:t>
      </w:r>
      <w:r w:rsidR="00582A99">
        <w:t>Med using search terms Pathway to Excellence, health</w:t>
      </w:r>
      <w:r w:rsidR="00C259C2">
        <w:t>y</w:t>
      </w:r>
      <w:r w:rsidR="00582A99">
        <w:t xml:space="preserve"> work environment, </w:t>
      </w:r>
      <w:r w:rsidR="007926DD">
        <w:t xml:space="preserve">organizational outcomes, organization, </w:t>
      </w:r>
      <w:r w:rsidR="00BD7A95">
        <w:t xml:space="preserve">and </w:t>
      </w:r>
      <w:r w:rsidR="007926DD">
        <w:t>outcomes</w:t>
      </w:r>
      <w:r w:rsidR="00BD7A95">
        <w:t xml:space="preserve"> yielding </w:t>
      </w:r>
      <w:r w:rsidR="00486960">
        <w:t xml:space="preserve">91 full text articles. </w:t>
      </w:r>
      <w:r w:rsidR="003F58B5">
        <w:t>Cumulative Index to Nursing and Allied Health Literature (</w:t>
      </w:r>
      <w:r w:rsidR="005A0E55">
        <w:t>CINAHL</w:t>
      </w:r>
      <w:r w:rsidR="003F58B5">
        <w:t>)</w:t>
      </w:r>
      <w:r w:rsidR="005A0E55">
        <w:t xml:space="preserve"> yielded </w:t>
      </w:r>
      <w:r w:rsidR="004941B0">
        <w:t>53</w:t>
      </w:r>
      <w:r w:rsidR="00E67249">
        <w:t xml:space="preserve"> full text articles</w:t>
      </w:r>
      <w:r w:rsidR="001C3380">
        <w:t>.</w:t>
      </w:r>
      <w:r w:rsidR="000B4CC2">
        <w:t xml:space="preserve"> Inclusion criteria </w:t>
      </w:r>
      <w:r w:rsidR="00A318CB">
        <w:t xml:space="preserve">includes written in English, </w:t>
      </w:r>
      <w:r w:rsidR="00E81727">
        <w:t xml:space="preserve">published </w:t>
      </w:r>
      <w:r w:rsidR="00E81727">
        <w:lastRenderedPageBreak/>
        <w:t xml:space="preserve">in the U.S., </w:t>
      </w:r>
      <w:r w:rsidR="00B63C3D">
        <w:t>involving a</w:t>
      </w:r>
      <w:r w:rsidR="00345E37">
        <w:t xml:space="preserve"> hospital or</w:t>
      </w:r>
      <w:r w:rsidR="0098040A">
        <w:t xml:space="preserve"> acute care setting, and </w:t>
      </w:r>
      <w:r w:rsidR="00C00A8C">
        <w:t>a date of less than 15 years.</w:t>
      </w:r>
      <w:r w:rsidR="001C3380">
        <w:t xml:space="preserve"> </w:t>
      </w:r>
      <w:r w:rsidR="00853DC6">
        <w:t xml:space="preserve">Since </w:t>
      </w:r>
      <w:r w:rsidR="00B73DCB">
        <w:t xml:space="preserve">the </w:t>
      </w:r>
      <w:r w:rsidR="00853DC6">
        <w:t>Pathway to Excellence</w:t>
      </w:r>
      <w:r w:rsidR="00B73DCB">
        <w:t xml:space="preserve"> program was not </w:t>
      </w:r>
      <w:r w:rsidR="00C92634">
        <w:t xml:space="preserve">developed until the mid-2000s, </w:t>
      </w:r>
      <w:r w:rsidR="009013F9">
        <w:t>articles were limited to the last 15 years</w:t>
      </w:r>
      <w:r w:rsidR="009B1A71">
        <w:t xml:space="preserve"> although most were </w:t>
      </w:r>
      <w:r w:rsidR="00F83EC6">
        <w:t>within the last five years</w:t>
      </w:r>
      <w:r w:rsidR="009013F9">
        <w:t xml:space="preserve">. </w:t>
      </w:r>
      <w:r w:rsidR="009C72C7">
        <w:rPr>
          <w:rFonts w:cs="Times New Roman"/>
          <w:szCs w:val="24"/>
        </w:rPr>
        <w:t xml:space="preserve">The review of current literature </w:t>
      </w:r>
      <w:r w:rsidR="009D7345">
        <w:rPr>
          <w:rFonts w:cs="Times New Roman"/>
          <w:szCs w:val="24"/>
        </w:rPr>
        <w:t xml:space="preserve">revealed </w:t>
      </w:r>
      <w:r w:rsidR="000C158E">
        <w:rPr>
          <w:rFonts w:cs="Times New Roman"/>
          <w:szCs w:val="24"/>
        </w:rPr>
        <w:t>four</w:t>
      </w:r>
      <w:r w:rsidR="00F853EA">
        <w:rPr>
          <w:rFonts w:cs="Times New Roman"/>
          <w:szCs w:val="24"/>
        </w:rPr>
        <w:t xml:space="preserve"> main</w:t>
      </w:r>
      <w:r w:rsidR="009D7345">
        <w:rPr>
          <w:rFonts w:cs="Times New Roman"/>
          <w:szCs w:val="24"/>
        </w:rPr>
        <w:t xml:space="preserve"> themes related to the clinical questions</w:t>
      </w:r>
      <w:r w:rsidR="00F853EA">
        <w:rPr>
          <w:rFonts w:cs="Times New Roman"/>
          <w:szCs w:val="24"/>
        </w:rPr>
        <w:t xml:space="preserve">: (a) Pathway framework and standards, (b) culture, (c) leadership, and (d) healthy work environment and nursing excellence. </w:t>
      </w:r>
    </w:p>
    <w:p w14:paraId="0AD78A01" w14:textId="3596E888" w:rsidR="00ED4A0F" w:rsidRDefault="00EB62E0" w:rsidP="00856E9F">
      <w:pPr>
        <w:spacing w:line="480" w:lineRule="auto"/>
        <w:rPr>
          <w:rFonts w:cs="Times New Roman"/>
          <w:b/>
          <w:bCs/>
          <w:szCs w:val="24"/>
        </w:rPr>
      </w:pPr>
      <w:r w:rsidRPr="00EB5E76">
        <w:rPr>
          <w:rFonts w:cs="Times New Roman"/>
          <w:b/>
          <w:bCs/>
          <w:szCs w:val="24"/>
        </w:rPr>
        <w:t>Pathway Framework and Standards</w:t>
      </w:r>
    </w:p>
    <w:p w14:paraId="79636B31" w14:textId="24D13AF4" w:rsidR="00EB5E76" w:rsidRDefault="00EB5E76" w:rsidP="00856E9F">
      <w:pPr>
        <w:spacing w:line="480" w:lineRule="auto"/>
        <w:rPr>
          <w:rFonts w:cs="Times New Roman"/>
          <w:szCs w:val="24"/>
        </w:rPr>
      </w:pPr>
      <w:r>
        <w:rPr>
          <w:rFonts w:cs="Times New Roman"/>
          <w:szCs w:val="24"/>
        </w:rPr>
        <w:tab/>
      </w:r>
      <w:r w:rsidR="00483AE9">
        <w:rPr>
          <w:rFonts w:cs="Times New Roman"/>
          <w:szCs w:val="24"/>
        </w:rPr>
        <w:t xml:space="preserve">The Pathway to Excellence® program is a framework </w:t>
      </w:r>
      <w:r w:rsidR="00973846">
        <w:rPr>
          <w:rFonts w:cs="Times New Roman"/>
          <w:szCs w:val="24"/>
        </w:rPr>
        <w:t xml:space="preserve">used by health systems to achieve </w:t>
      </w:r>
      <w:r w:rsidR="00FF1C23">
        <w:rPr>
          <w:rFonts w:cs="Times New Roman"/>
          <w:szCs w:val="24"/>
        </w:rPr>
        <w:t xml:space="preserve">sustained </w:t>
      </w:r>
      <w:r w:rsidR="00544777">
        <w:rPr>
          <w:rFonts w:cs="Times New Roman"/>
          <w:szCs w:val="24"/>
        </w:rPr>
        <w:t>nursing excellence by adhering to six Pathway Standards</w:t>
      </w:r>
      <w:r w:rsidR="00D530AB">
        <w:rPr>
          <w:rFonts w:cs="Times New Roman"/>
          <w:szCs w:val="24"/>
        </w:rPr>
        <w:t xml:space="preserve">: </w:t>
      </w:r>
      <w:r w:rsidR="001E4E3F">
        <w:rPr>
          <w:rFonts w:cs="Times New Roman"/>
          <w:szCs w:val="24"/>
        </w:rPr>
        <w:t xml:space="preserve">shared decision making, leadership, </w:t>
      </w:r>
      <w:r w:rsidR="00A31177">
        <w:rPr>
          <w:rFonts w:cs="Times New Roman"/>
          <w:szCs w:val="24"/>
        </w:rPr>
        <w:t xml:space="preserve">safety, quality, well-being, and professional development. </w:t>
      </w:r>
      <w:r w:rsidR="002201E0">
        <w:rPr>
          <w:rFonts w:cs="Times New Roman"/>
          <w:szCs w:val="24"/>
        </w:rPr>
        <w:t xml:space="preserve">Many </w:t>
      </w:r>
      <w:r w:rsidR="00170382">
        <w:rPr>
          <w:rFonts w:cs="Times New Roman"/>
          <w:szCs w:val="24"/>
        </w:rPr>
        <w:t>articles have been published support</w:t>
      </w:r>
      <w:r w:rsidR="004246E1">
        <w:rPr>
          <w:rFonts w:cs="Times New Roman"/>
          <w:szCs w:val="24"/>
        </w:rPr>
        <w:t>ing</w:t>
      </w:r>
      <w:r w:rsidR="00170382">
        <w:rPr>
          <w:rFonts w:cs="Times New Roman"/>
          <w:szCs w:val="24"/>
        </w:rPr>
        <w:t xml:space="preserve"> </w:t>
      </w:r>
      <w:r w:rsidR="005B7FE3">
        <w:rPr>
          <w:rFonts w:cs="Times New Roman"/>
          <w:szCs w:val="24"/>
        </w:rPr>
        <w:t xml:space="preserve">positive practice environments </w:t>
      </w:r>
      <w:r w:rsidR="004246E1">
        <w:rPr>
          <w:rFonts w:cs="Times New Roman"/>
          <w:szCs w:val="24"/>
        </w:rPr>
        <w:t xml:space="preserve">by using the Pathway </w:t>
      </w:r>
      <w:r w:rsidR="00774EFB">
        <w:rPr>
          <w:rFonts w:cs="Times New Roman"/>
          <w:szCs w:val="24"/>
        </w:rPr>
        <w:t>F</w:t>
      </w:r>
      <w:r w:rsidR="004246E1">
        <w:rPr>
          <w:rFonts w:cs="Times New Roman"/>
          <w:szCs w:val="24"/>
        </w:rPr>
        <w:t xml:space="preserve">ramework and following the </w:t>
      </w:r>
      <w:r w:rsidR="00774EFB">
        <w:rPr>
          <w:rFonts w:cs="Times New Roman"/>
          <w:szCs w:val="24"/>
        </w:rPr>
        <w:t>Pathway Standards (</w:t>
      </w:r>
      <w:r w:rsidR="00E5281E">
        <w:rPr>
          <w:rFonts w:cs="Times New Roman"/>
          <w:szCs w:val="24"/>
        </w:rPr>
        <w:t xml:space="preserve">Harris, Pena, </w:t>
      </w:r>
      <w:r w:rsidR="00003978">
        <w:rPr>
          <w:rFonts w:cs="Times New Roman"/>
          <w:szCs w:val="24"/>
        </w:rPr>
        <w:t>Pabico, &amp; Dans, 2018;</w:t>
      </w:r>
      <w:r w:rsidR="00262CCC">
        <w:rPr>
          <w:rFonts w:cs="Times New Roman"/>
          <w:szCs w:val="24"/>
        </w:rPr>
        <w:t xml:space="preserve"> McCright,</w:t>
      </w:r>
      <w:r w:rsidR="00FF149C">
        <w:rPr>
          <w:rFonts w:cs="Times New Roman"/>
          <w:szCs w:val="24"/>
        </w:rPr>
        <w:t xml:space="preserve"> Blair, Applegate, Griggs</w:t>
      </w:r>
      <w:r w:rsidR="00302648">
        <w:rPr>
          <w:rFonts w:cs="Times New Roman"/>
          <w:szCs w:val="24"/>
        </w:rPr>
        <w:t>,</w:t>
      </w:r>
      <w:r w:rsidR="00FF149C">
        <w:rPr>
          <w:rFonts w:cs="Times New Roman"/>
          <w:szCs w:val="24"/>
        </w:rPr>
        <w:t xml:space="preserve"> Backus, </w:t>
      </w:r>
      <w:r w:rsidR="00616D2E">
        <w:rPr>
          <w:rFonts w:cs="Times New Roman"/>
          <w:szCs w:val="24"/>
        </w:rPr>
        <w:t>&amp; Pabico,</w:t>
      </w:r>
      <w:r w:rsidR="00302648">
        <w:rPr>
          <w:rFonts w:cs="Times New Roman"/>
          <w:szCs w:val="24"/>
        </w:rPr>
        <w:t xml:space="preserve"> 2019; </w:t>
      </w:r>
      <w:r w:rsidR="00BC1304">
        <w:rPr>
          <w:rFonts w:cs="Times New Roman"/>
          <w:szCs w:val="24"/>
        </w:rPr>
        <w:t xml:space="preserve">McCright, Pabico, &amp; Roux, 2018; </w:t>
      </w:r>
      <w:r w:rsidR="00080CCA">
        <w:rPr>
          <w:rFonts w:cs="Times New Roman"/>
          <w:szCs w:val="24"/>
        </w:rPr>
        <w:t>Sepe &amp; Hargreaves, 2020</w:t>
      </w:r>
      <w:r w:rsidR="00EC7E97">
        <w:rPr>
          <w:rFonts w:cs="Times New Roman"/>
          <w:szCs w:val="24"/>
        </w:rPr>
        <w:t>).</w:t>
      </w:r>
      <w:r w:rsidR="00FE6603">
        <w:rPr>
          <w:rFonts w:cs="Times New Roman"/>
          <w:szCs w:val="24"/>
        </w:rPr>
        <w:t xml:space="preserve"> By adhering to the standards </w:t>
      </w:r>
      <w:r w:rsidR="00823D22">
        <w:rPr>
          <w:rFonts w:cs="Times New Roman"/>
          <w:szCs w:val="24"/>
        </w:rPr>
        <w:t xml:space="preserve">many organizations have used this framework to </w:t>
      </w:r>
      <w:r w:rsidR="00E168F3">
        <w:rPr>
          <w:rFonts w:cs="Times New Roman"/>
          <w:szCs w:val="24"/>
        </w:rPr>
        <w:t xml:space="preserve">improve quality and safety outcomes, </w:t>
      </w:r>
      <w:r w:rsidR="00B24B90">
        <w:rPr>
          <w:rFonts w:cs="Times New Roman"/>
          <w:szCs w:val="24"/>
        </w:rPr>
        <w:t xml:space="preserve">address workplace violence, improve manager retention, and to respond positively to the COVID-19 pandemic. </w:t>
      </w:r>
      <w:r w:rsidR="00902DBC">
        <w:rPr>
          <w:rFonts w:cs="Times New Roman"/>
          <w:szCs w:val="24"/>
        </w:rPr>
        <w:t>These standards can be applied</w:t>
      </w:r>
      <w:r w:rsidR="00EE6C34">
        <w:rPr>
          <w:rFonts w:cs="Times New Roman"/>
          <w:szCs w:val="24"/>
        </w:rPr>
        <w:t xml:space="preserve"> to nursing organizations</w:t>
      </w:r>
      <w:r w:rsidR="00902DBC">
        <w:rPr>
          <w:rFonts w:cs="Times New Roman"/>
          <w:szCs w:val="24"/>
        </w:rPr>
        <w:t xml:space="preserve"> worldwide</w:t>
      </w:r>
      <w:r w:rsidR="00EE6C34">
        <w:rPr>
          <w:rFonts w:cs="Times New Roman"/>
          <w:szCs w:val="24"/>
        </w:rPr>
        <w:t xml:space="preserve"> and are not limited to those in the United States. </w:t>
      </w:r>
    </w:p>
    <w:p w14:paraId="09CF56A5" w14:textId="50FEAD73" w:rsidR="00D53D62" w:rsidRDefault="00D53D62" w:rsidP="00856E9F">
      <w:pPr>
        <w:spacing w:line="480" w:lineRule="auto"/>
        <w:rPr>
          <w:rFonts w:cs="Times New Roman"/>
          <w:b/>
          <w:bCs/>
          <w:szCs w:val="24"/>
        </w:rPr>
      </w:pPr>
      <w:r w:rsidRPr="00D53D62">
        <w:rPr>
          <w:rFonts w:cs="Times New Roman"/>
          <w:b/>
          <w:bCs/>
          <w:szCs w:val="24"/>
        </w:rPr>
        <w:t>Culture</w:t>
      </w:r>
    </w:p>
    <w:p w14:paraId="5550E2ED" w14:textId="08529C10" w:rsidR="00D53D62" w:rsidRDefault="00D53D62" w:rsidP="00856E9F">
      <w:pPr>
        <w:spacing w:line="480" w:lineRule="auto"/>
        <w:rPr>
          <w:rFonts w:cs="Times New Roman"/>
          <w:szCs w:val="24"/>
        </w:rPr>
      </w:pPr>
      <w:r>
        <w:rPr>
          <w:rFonts w:cs="Times New Roman"/>
          <w:szCs w:val="24"/>
        </w:rPr>
        <w:tab/>
      </w:r>
      <w:r w:rsidR="00ED5768">
        <w:rPr>
          <w:rFonts w:cs="Times New Roman"/>
          <w:szCs w:val="24"/>
        </w:rPr>
        <w:t xml:space="preserve">Organizational culture </w:t>
      </w:r>
      <w:r w:rsidR="003176D9">
        <w:rPr>
          <w:rFonts w:cs="Times New Roman"/>
          <w:szCs w:val="24"/>
        </w:rPr>
        <w:t xml:space="preserve">is the shared values and beliefs of </w:t>
      </w:r>
      <w:r w:rsidR="00A04C9C">
        <w:rPr>
          <w:rFonts w:cs="Times New Roman"/>
          <w:szCs w:val="24"/>
        </w:rPr>
        <w:t>an organization</w:t>
      </w:r>
      <w:r w:rsidR="00223749">
        <w:rPr>
          <w:rFonts w:cs="Times New Roman"/>
          <w:szCs w:val="24"/>
        </w:rPr>
        <w:t>. T</w:t>
      </w:r>
      <w:r w:rsidR="00A04C9C">
        <w:rPr>
          <w:rFonts w:cs="Times New Roman"/>
          <w:szCs w:val="24"/>
        </w:rPr>
        <w:t xml:space="preserve">he culture is not </w:t>
      </w:r>
      <w:r w:rsidR="00BE7435">
        <w:rPr>
          <w:rFonts w:cs="Times New Roman"/>
          <w:szCs w:val="24"/>
        </w:rPr>
        <w:t xml:space="preserve">formed </w:t>
      </w:r>
      <w:r w:rsidR="00BD6B87">
        <w:rPr>
          <w:rFonts w:cs="Times New Roman"/>
          <w:szCs w:val="24"/>
        </w:rPr>
        <w:t xml:space="preserve">or changed </w:t>
      </w:r>
      <w:r w:rsidR="00BE7435">
        <w:rPr>
          <w:rFonts w:cs="Times New Roman"/>
          <w:szCs w:val="24"/>
        </w:rPr>
        <w:t>overnight</w:t>
      </w:r>
      <w:r w:rsidR="000F5B11">
        <w:rPr>
          <w:rFonts w:cs="Times New Roman"/>
          <w:szCs w:val="24"/>
        </w:rPr>
        <w:t xml:space="preserve"> though</w:t>
      </w:r>
      <w:r w:rsidR="00BE7435">
        <w:rPr>
          <w:rFonts w:cs="Times New Roman"/>
          <w:szCs w:val="24"/>
        </w:rPr>
        <w:t xml:space="preserve">. It takes a lot of effort by everyone to </w:t>
      </w:r>
      <w:r w:rsidR="009F2D68">
        <w:rPr>
          <w:rFonts w:cs="Times New Roman"/>
          <w:szCs w:val="24"/>
        </w:rPr>
        <w:t xml:space="preserve">change and sustain organizational culture. </w:t>
      </w:r>
      <w:r w:rsidR="0022003C">
        <w:rPr>
          <w:rFonts w:cs="Times New Roman"/>
          <w:szCs w:val="24"/>
        </w:rPr>
        <w:t xml:space="preserve">A </w:t>
      </w:r>
      <w:r w:rsidR="0015327D">
        <w:rPr>
          <w:rFonts w:cs="Times New Roman"/>
          <w:szCs w:val="24"/>
        </w:rPr>
        <w:t xml:space="preserve">few articles have been published that support a positive culture change </w:t>
      </w:r>
      <w:r w:rsidR="004C7CAF">
        <w:rPr>
          <w:rFonts w:cs="Times New Roman"/>
          <w:szCs w:val="24"/>
        </w:rPr>
        <w:t>after becoming a designated Pathway to Excellence® organization</w:t>
      </w:r>
      <w:r w:rsidR="00E421E1">
        <w:rPr>
          <w:rFonts w:cs="Times New Roman"/>
          <w:szCs w:val="24"/>
        </w:rPr>
        <w:t xml:space="preserve"> (Doucette, 2018; </w:t>
      </w:r>
      <w:r w:rsidR="00E519F6">
        <w:rPr>
          <w:rFonts w:cs="Times New Roman"/>
          <w:szCs w:val="24"/>
        </w:rPr>
        <w:t xml:space="preserve">Doucette, 2018; </w:t>
      </w:r>
      <w:r w:rsidR="002E4D80">
        <w:rPr>
          <w:rFonts w:cs="Times New Roman"/>
          <w:szCs w:val="24"/>
        </w:rPr>
        <w:t>McFarland</w:t>
      </w:r>
      <w:r w:rsidR="00E14F70">
        <w:rPr>
          <w:rFonts w:cs="Times New Roman"/>
          <w:szCs w:val="24"/>
        </w:rPr>
        <w:t xml:space="preserve"> &amp; Doucette, 2018; </w:t>
      </w:r>
      <w:r w:rsidR="00873C7F">
        <w:rPr>
          <w:rFonts w:cs="Times New Roman"/>
          <w:szCs w:val="24"/>
        </w:rPr>
        <w:t xml:space="preserve">Moore, 2017; Pabico, Perkins, Graebe, &amp; Cosme, </w:t>
      </w:r>
      <w:r w:rsidR="00125025">
        <w:rPr>
          <w:rFonts w:cs="Times New Roman"/>
          <w:szCs w:val="24"/>
        </w:rPr>
        <w:lastRenderedPageBreak/>
        <w:t xml:space="preserve">2019). </w:t>
      </w:r>
      <w:r w:rsidR="00773229">
        <w:rPr>
          <w:rFonts w:cs="Times New Roman"/>
          <w:szCs w:val="24"/>
        </w:rPr>
        <w:t xml:space="preserve">Doucette (2018) </w:t>
      </w:r>
      <w:r w:rsidR="001F4F64">
        <w:rPr>
          <w:rFonts w:cs="Times New Roman"/>
          <w:szCs w:val="24"/>
        </w:rPr>
        <w:t xml:space="preserve">shared in both of his articles </w:t>
      </w:r>
      <w:r w:rsidR="00AD10B8">
        <w:rPr>
          <w:rFonts w:cs="Times New Roman"/>
          <w:szCs w:val="24"/>
        </w:rPr>
        <w:t xml:space="preserve">how Magnet® and Pathway to Excellence® </w:t>
      </w:r>
      <w:r w:rsidR="00EA148A">
        <w:rPr>
          <w:rFonts w:cs="Times New Roman"/>
          <w:szCs w:val="24"/>
        </w:rPr>
        <w:t xml:space="preserve">frameworks </w:t>
      </w:r>
      <w:r w:rsidR="00BB3D66">
        <w:rPr>
          <w:rFonts w:cs="Times New Roman"/>
          <w:szCs w:val="24"/>
        </w:rPr>
        <w:t xml:space="preserve">support a positive safety culture. </w:t>
      </w:r>
      <w:r w:rsidR="00267E95">
        <w:rPr>
          <w:rFonts w:cs="Times New Roman"/>
          <w:szCs w:val="24"/>
        </w:rPr>
        <w:t>In turn</w:t>
      </w:r>
      <w:r w:rsidR="0064075E">
        <w:rPr>
          <w:rFonts w:cs="Times New Roman"/>
          <w:szCs w:val="24"/>
        </w:rPr>
        <w:t>,</w:t>
      </w:r>
      <w:r w:rsidR="00267E95">
        <w:rPr>
          <w:rFonts w:cs="Times New Roman"/>
          <w:szCs w:val="24"/>
        </w:rPr>
        <w:t xml:space="preserve"> having a good safety culture can improve nursing satisfaction and </w:t>
      </w:r>
      <w:r w:rsidR="00777E7E">
        <w:rPr>
          <w:rFonts w:cs="Times New Roman"/>
          <w:szCs w:val="24"/>
        </w:rPr>
        <w:t xml:space="preserve">positive </w:t>
      </w:r>
      <w:r w:rsidR="00FD730E">
        <w:rPr>
          <w:rFonts w:cs="Times New Roman"/>
          <w:szCs w:val="24"/>
        </w:rPr>
        <w:t xml:space="preserve">patient outcomes. </w:t>
      </w:r>
      <w:r w:rsidR="00861518">
        <w:rPr>
          <w:rFonts w:cs="Times New Roman"/>
          <w:szCs w:val="24"/>
        </w:rPr>
        <w:t xml:space="preserve">McFarland &amp; Doucette’s (2018) study </w:t>
      </w:r>
      <w:r w:rsidR="00CF3D81">
        <w:rPr>
          <w:rFonts w:cs="Times New Roman"/>
          <w:szCs w:val="24"/>
        </w:rPr>
        <w:t xml:space="preserve">supports </w:t>
      </w:r>
      <w:r w:rsidR="00155F80">
        <w:rPr>
          <w:rFonts w:cs="Times New Roman"/>
          <w:szCs w:val="24"/>
        </w:rPr>
        <w:t>highly reliable culture</w:t>
      </w:r>
      <w:r w:rsidR="001936CC">
        <w:rPr>
          <w:rFonts w:cs="Times New Roman"/>
          <w:szCs w:val="24"/>
        </w:rPr>
        <w:t>s</w:t>
      </w:r>
      <w:r w:rsidR="00155F80">
        <w:rPr>
          <w:rFonts w:cs="Times New Roman"/>
          <w:szCs w:val="24"/>
        </w:rPr>
        <w:t xml:space="preserve"> within healthcare organizations</w:t>
      </w:r>
      <w:r w:rsidR="00FE291B">
        <w:rPr>
          <w:rFonts w:cs="Times New Roman"/>
          <w:szCs w:val="24"/>
        </w:rPr>
        <w:t xml:space="preserve"> where staff </w:t>
      </w:r>
      <w:r w:rsidR="000F1CE5">
        <w:rPr>
          <w:rFonts w:cs="Times New Roman"/>
          <w:szCs w:val="24"/>
        </w:rPr>
        <w:t>look for unsafe conditions</w:t>
      </w:r>
      <w:r w:rsidR="0005076F">
        <w:rPr>
          <w:rFonts w:cs="Times New Roman"/>
          <w:szCs w:val="24"/>
        </w:rPr>
        <w:t xml:space="preserve"> and remediate those conditions before </w:t>
      </w:r>
      <w:r w:rsidR="00EB450F">
        <w:rPr>
          <w:rFonts w:cs="Times New Roman"/>
          <w:szCs w:val="24"/>
        </w:rPr>
        <w:t>they pose a risk</w:t>
      </w:r>
      <w:r w:rsidR="00425940">
        <w:rPr>
          <w:rFonts w:cs="Times New Roman"/>
          <w:szCs w:val="24"/>
        </w:rPr>
        <w:t xml:space="preserve"> to patient care.</w:t>
      </w:r>
      <w:r w:rsidR="00EB450F">
        <w:rPr>
          <w:rFonts w:cs="Times New Roman"/>
          <w:szCs w:val="24"/>
        </w:rPr>
        <w:t xml:space="preserve"> </w:t>
      </w:r>
      <w:r w:rsidR="00BF066F">
        <w:rPr>
          <w:rFonts w:cs="Times New Roman"/>
          <w:szCs w:val="24"/>
        </w:rPr>
        <w:t xml:space="preserve">In the article by Moore (2017), she quotes the vice president of nursing services at a recently designated Pathway to Excellence® health system as saying, “We thought our staff was engaged, but the Pathway journey brought engagement </w:t>
      </w:r>
      <w:r w:rsidR="0087728A">
        <w:rPr>
          <w:rFonts w:cs="Times New Roman"/>
          <w:szCs w:val="24"/>
        </w:rPr>
        <w:t xml:space="preserve">levels through the roof” (p. 43). </w:t>
      </w:r>
      <w:r w:rsidR="003A6B76">
        <w:rPr>
          <w:rFonts w:cs="Times New Roman"/>
          <w:szCs w:val="24"/>
        </w:rPr>
        <w:t xml:space="preserve">Finally, Pabico, Perkins, Graebe, &amp; Cosme (2019) </w:t>
      </w:r>
      <w:r w:rsidR="00E14EC2">
        <w:rPr>
          <w:rFonts w:cs="Times New Roman"/>
          <w:szCs w:val="24"/>
        </w:rPr>
        <w:t xml:space="preserve">focus on the culture of lifelong learning. </w:t>
      </w:r>
      <w:r w:rsidR="00A109CE">
        <w:rPr>
          <w:rFonts w:cs="Times New Roman"/>
          <w:szCs w:val="24"/>
        </w:rPr>
        <w:t>The</w:t>
      </w:r>
      <w:r w:rsidR="00F41853">
        <w:rPr>
          <w:rFonts w:cs="Times New Roman"/>
          <w:szCs w:val="24"/>
        </w:rPr>
        <w:t xml:space="preserve"> authors</w:t>
      </w:r>
      <w:r w:rsidR="00A109CE">
        <w:rPr>
          <w:rFonts w:cs="Times New Roman"/>
          <w:szCs w:val="24"/>
        </w:rPr>
        <w:t xml:space="preserve"> </w:t>
      </w:r>
      <w:r w:rsidR="00F41853">
        <w:rPr>
          <w:rFonts w:cs="Times New Roman"/>
          <w:szCs w:val="24"/>
        </w:rPr>
        <w:t>affirm</w:t>
      </w:r>
      <w:r w:rsidR="00A109CE">
        <w:rPr>
          <w:rFonts w:cs="Times New Roman"/>
          <w:szCs w:val="24"/>
        </w:rPr>
        <w:t xml:space="preserve"> that an organization that focuses on con</w:t>
      </w:r>
      <w:r w:rsidR="00F229BE">
        <w:rPr>
          <w:rFonts w:cs="Times New Roman"/>
          <w:szCs w:val="24"/>
        </w:rPr>
        <w:t xml:space="preserve">tinuing professional development is the foundation of successful health care organizations </w:t>
      </w:r>
      <w:r w:rsidR="009175EE">
        <w:rPr>
          <w:rFonts w:cs="Times New Roman"/>
          <w:szCs w:val="24"/>
        </w:rPr>
        <w:t xml:space="preserve">by ensuring the delivery of safe, quality care. </w:t>
      </w:r>
    </w:p>
    <w:p w14:paraId="78937578" w14:textId="33CEF586" w:rsidR="00537B07" w:rsidRDefault="001C4905" w:rsidP="00856E9F">
      <w:pPr>
        <w:spacing w:line="480" w:lineRule="auto"/>
        <w:rPr>
          <w:rFonts w:cs="Times New Roman"/>
          <w:b/>
          <w:bCs/>
          <w:szCs w:val="24"/>
        </w:rPr>
      </w:pPr>
      <w:r w:rsidRPr="00726F08">
        <w:rPr>
          <w:rFonts w:cs="Times New Roman"/>
          <w:b/>
          <w:bCs/>
          <w:szCs w:val="24"/>
        </w:rPr>
        <w:t>Leadership</w:t>
      </w:r>
    </w:p>
    <w:p w14:paraId="7033F2CC" w14:textId="5D2F9B9D" w:rsidR="00974C61" w:rsidRPr="00063968" w:rsidRDefault="00726F08" w:rsidP="00856E9F">
      <w:pPr>
        <w:spacing w:line="480" w:lineRule="auto"/>
        <w:rPr>
          <w:rFonts w:cs="Times New Roman"/>
          <w:szCs w:val="24"/>
        </w:rPr>
      </w:pPr>
      <w:r>
        <w:rPr>
          <w:rFonts w:cs="Times New Roman"/>
          <w:szCs w:val="24"/>
        </w:rPr>
        <w:tab/>
      </w:r>
      <w:r w:rsidR="00F9674E">
        <w:rPr>
          <w:rFonts w:cs="Times New Roman"/>
          <w:szCs w:val="24"/>
        </w:rPr>
        <w:t>Bedside nurses are not the only nurses to make an impact</w:t>
      </w:r>
      <w:r w:rsidR="00CD26EC">
        <w:rPr>
          <w:rFonts w:cs="Times New Roman"/>
          <w:szCs w:val="24"/>
        </w:rPr>
        <w:t xml:space="preserve"> in nursing. Nurses who are in leadership roles </w:t>
      </w:r>
      <w:r w:rsidR="00AE23DC">
        <w:rPr>
          <w:rFonts w:cs="Times New Roman"/>
          <w:szCs w:val="24"/>
        </w:rPr>
        <w:t xml:space="preserve">can have an impact </w:t>
      </w:r>
      <w:r w:rsidR="000162AE">
        <w:rPr>
          <w:rFonts w:cs="Times New Roman"/>
          <w:szCs w:val="24"/>
        </w:rPr>
        <w:t xml:space="preserve">on </w:t>
      </w:r>
      <w:r w:rsidR="003D404C">
        <w:rPr>
          <w:rFonts w:cs="Times New Roman"/>
          <w:szCs w:val="24"/>
        </w:rPr>
        <w:t xml:space="preserve">bedside </w:t>
      </w:r>
      <w:r w:rsidR="000162AE">
        <w:rPr>
          <w:rFonts w:cs="Times New Roman"/>
          <w:szCs w:val="24"/>
        </w:rPr>
        <w:t xml:space="preserve">nurses, patients, and organizations. Three articles were </w:t>
      </w:r>
      <w:r w:rsidR="008B1B4D">
        <w:rPr>
          <w:rFonts w:cs="Times New Roman"/>
          <w:szCs w:val="24"/>
        </w:rPr>
        <w:t>found that emphasized the value that nurse leaders play and why</w:t>
      </w:r>
      <w:r w:rsidR="006A57CB">
        <w:rPr>
          <w:rFonts w:cs="Times New Roman"/>
          <w:szCs w:val="24"/>
        </w:rPr>
        <w:t xml:space="preserve"> organizations should invest in their leaders (</w:t>
      </w:r>
      <w:r w:rsidR="003E3A74">
        <w:rPr>
          <w:rFonts w:cs="Times New Roman"/>
          <w:szCs w:val="24"/>
        </w:rPr>
        <w:t xml:space="preserve">Dans &amp; Lundmark, 2019; Doucette, </w:t>
      </w:r>
      <w:r w:rsidR="00F8700A">
        <w:rPr>
          <w:rFonts w:cs="Times New Roman"/>
          <w:szCs w:val="24"/>
        </w:rPr>
        <w:t xml:space="preserve">2017; Lundmark &amp; Hargreaves, 2019). </w:t>
      </w:r>
      <w:r w:rsidR="00500A1E">
        <w:rPr>
          <w:rFonts w:cs="Times New Roman"/>
          <w:szCs w:val="24"/>
        </w:rPr>
        <w:t xml:space="preserve">Doucette (2017) highlights </w:t>
      </w:r>
      <w:r w:rsidR="00EF34F6">
        <w:rPr>
          <w:rFonts w:cs="Times New Roman"/>
          <w:szCs w:val="24"/>
        </w:rPr>
        <w:t xml:space="preserve">the transformation of the nurse manager role throughout the years into a complex </w:t>
      </w:r>
      <w:r w:rsidR="00CC14CD">
        <w:rPr>
          <w:rFonts w:cs="Times New Roman"/>
          <w:szCs w:val="24"/>
        </w:rPr>
        <w:t>positi</w:t>
      </w:r>
      <w:r w:rsidR="007E0FFC">
        <w:rPr>
          <w:rFonts w:cs="Times New Roman"/>
          <w:szCs w:val="24"/>
        </w:rPr>
        <w:t xml:space="preserve">on who is now required to be an expert in quality, patient experience, staff engagement, </w:t>
      </w:r>
      <w:r w:rsidR="00F31888">
        <w:rPr>
          <w:rFonts w:cs="Times New Roman"/>
          <w:szCs w:val="24"/>
        </w:rPr>
        <w:t>physician relations, work culture, regulatory issues, compliance, and performance improvement</w:t>
      </w:r>
      <w:r w:rsidR="000E2BCB">
        <w:rPr>
          <w:rFonts w:cs="Times New Roman"/>
          <w:szCs w:val="24"/>
        </w:rPr>
        <w:t xml:space="preserve">. </w:t>
      </w:r>
      <w:r w:rsidR="004E4FDA">
        <w:rPr>
          <w:rFonts w:cs="Times New Roman"/>
          <w:szCs w:val="24"/>
        </w:rPr>
        <w:t>The author</w:t>
      </w:r>
      <w:r w:rsidR="00F44B39">
        <w:rPr>
          <w:rFonts w:cs="Times New Roman"/>
          <w:szCs w:val="24"/>
        </w:rPr>
        <w:t xml:space="preserve"> also encourages nurse executives to change the way they recruit</w:t>
      </w:r>
      <w:r w:rsidR="002F5752">
        <w:rPr>
          <w:rFonts w:cs="Times New Roman"/>
          <w:szCs w:val="24"/>
        </w:rPr>
        <w:t>, onboard, cultivate, and grow nurse managers</w:t>
      </w:r>
      <w:r w:rsidR="000A25BE">
        <w:rPr>
          <w:rFonts w:cs="Times New Roman"/>
          <w:szCs w:val="24"/>
        </w:rPr>
        <w:t xml:space="preserve"> in a way that provides more work-life balance and le</w:t>
      </w:r>
      <w:r w:rsidR="007010E9">
        <w:rPr>
          <w:rFonts w:cs="Times New Roman"/>
          <w:szCs w:val="24"/>
        </w:rPr>
        <w:t xml:space="preserve">ss stress. </w:t>
      </w:r>
      <w:r w:rsidR="00315DBC">
        <w:rPr>
          <w:rFonts w:cs="Times New Roman"/>
          <w:szCs w:val="24"/>
        </w:rPr>
        <w:t xml:space="preserve">Lundmark &amp; Hargreaves (2019) </w:t>
      </w:r>
      <w:r w:rsidR="00284419">
        <w:rPr>
          <w:rFonts w:cs="Times New Roman"/>
          <w:szCs w:val="24"/>
        </w:rPr>
        <w:t xml:space="preserve">continue with the </w:t>
      </w:r>
      <w:r w:rsidR="00BF5E78">
        <w:rPr>
          <w:rFonts w:cs="Times New Roman"/>
          <w:szCs w:val="24"/>
        </w:rPr>
        <w:t xml:space="preserve">call to invest in nurse managers </w:t>
      </w:r>
      <w:r w:rsidR="00A350C0">
        <w:rPr>
          <w:rFonts w:cs="Times New Roman"/>
          <w:szCs w:val="24"/>
        </w:rPr>
        <w:t xml:space="preserve">because they can profoundly affect frontline staff effectiveness. </w:t>
      </w:r>
      <w:r w:rsidR="00A2186A">
        <w:rPr>
          <w:rFonts w:cs="Times New Roman"/>
          <w:szCs w:val="24"/>
        </w:rPr>
        <w:t>The</w:t>
      </w:r>
      <w:r w:rsidR="00514D63">
        <w:rPr>
          <w:rFonts w:cs="Times New Roman"/>
          <w:szCs w:val="24"/>
        </w:rPr>
        <w:t xml:space="preserve"> authors</w:t>
      </w:r>
      <w:r w:rsidR="00A2186A">
        <w:rPr>
          <w:rFonts w:cs="Times New Roman"/>
          <w:szCs w:val="24"/>
        </w:rPr>
        <w:t xml:space="preserve"> cite other </w:t>
      </w:r>
      <w:r w:rsidR="00A2186A">
        <w:rPr>
          <w:rFonts w:cs="Times New Roman"/>
          <w:szCs w:val="24"/>
        </w:rPr>
        <w:lastRenderedPageBreak/>
        <w:t xml:space="preserve">studies that link strong nurse manager relationships with RNs report </w:t>
      </w:r>
      <w:r w:rsidR="00D60EE5">
        <w:rPr>
          <w:rFonts w:cs="Times New Roman"/>
          <w:szCs w:val="24"/>
        </w:rPr>
        <w:t>lower emotional exhaustion, higher job satisfaction, decreased intent to leave</w:t>
      </w:r>
      <w:r w:rsidR="00105200">
        <w:rPr>
          <w:rFonts w:cs="Times New Roman"/>
          <w:szCs w:val="24"/>
        </w:rPr>
        <w:t xml:space="preserve"> their job, less intent to leave the profession, and better care quality. </w:t>
      </w:r>
      <w:r w:rsidR="0047467C">
        <w:rPr>
          <w:rFonts w:cs="Times New Roman"/>
          <w:szCs w:val="24"/>
        </w:rPr>
        <w:t xml:space="preserve">Lastly, Dans &amp; Lundmark (2019) </w:t>
      </w:r>
      <w:r w:rsidR="00541C4D">
        <w:rPr>
          <w:rFonts w:cs="Times New Roman"/>
          <w:szCs w:val="24"/>
        </w:rPr>
        <w:t xml:space="preserve">focus on the positive effects </w:t>
      </w:r>
      <w:r w:rsidR="00AF0493">
        <w:rPr>
          <w:rFonts w:cs="Times New Roman"/>
          <w:szCs w:val="24"/>
        </w:rPr>
        <w:t xml:space="preserve">on practice environments that nurse managers </w:t>
      </w:r>
      <w:r w:rsidR="004F4D6C">
        <w:rPr>
          <w:rFonts w:cs="Times New Roman"/>
          <w:szCs w:val="24"/>
        </w:rPr>
        <w:t xml:space="preserve">can have. </w:t>
      </w:r>
      <w:r w:rsidR="005B7627">
        <w:rPr>
          <w:rFonts w:cs="Times New Roman"/>
          <w:szCs w:val="24"/>
        </w:rPr>
        <w:t>The</w:t>
      </w:r>
      <w:r w:rsidR="00AE2D59">
        <w:rPr>
          <w:rFonts w:cs="Times New Roman"/>
          <w:szCs w:val="24"/>
        </w:rPr>
        <w:t xml:space="preserve"> authors</w:t>
      </w:r>
      <w:r w:rsidR="005B7627">
        <w:rPr>
          <w:rFonts w:cs="Times New Roman"/>
          <w:szCs w:val="24"/>
        </w:rPr>
        <w:t xml:space="preserve"> state that nurse managers directly and indirectly influence nurse and patient outcomes</w:t>
      </w:r>
      <w:r w:rsidR="004279BB">
        <w:rPr>
          <w:rFonts w:cs="Times New Roman"/>
          <w:szCs w:val="24"/>
        </w:rPr>
        <w:t xml:space="preserve"> and</w:t>
      </w:r>
      <w:r w:rsidR="005B7627">
        <w:rPr>
          <w:rFonts w:cs="Times New Roman"/>
          <w:szCs w:val="24"/>
        </w:rPr>
        <w:t xml:space="preserve"> </w:t>
      </w:r>
      <w:r w:rsidR="003F439C">
        <w:rPr>
          <w:rFonts w:cs="Times New Roman"/>
          <w:szCs w:val="24"/>
        </w:rPr>
        <w:t>their leadership is associated with multiple work environment mediators across units</w:t>
      </w:r>
      <w:r w:rsidR="004279BB">
        <w:rPr>
          <w:rFonts w:cs="Times New Roman"/>
          <w:szCs w:val="24"/>
        </w:rPr>
        <w:t>.</w:t>
      </w:r>
      <w:r w:rsidR="0083553D">
        <w:rPr>
          <w:rFonts w:cs="Times New Roman"/>
          <w:szCs w:val="24"/>
        </w:rPr>
        <w:t xml:space="preserve"> </w:t>
      </w:r>
      <w:r w:rsidR="005C681C">
        <w:rPr>
          <w:rFonts w:cs="Times New Roman"/>
          <w:szCs w:val="24"/>
        </w:rPr>
        <w:t xml:space="preserve">These mediators </w:t>
      </w:r>
      <w:r w:rsidR="00974C61">
        <w:rPr>
          <w:rFonts w:cs="Times New Roman"/>
          <w:szCs w:val="24"/>
        </w:rPr>
        <w:t>include</w:t>
      </w:r>
      <w:r w:rsidR="0068636F">
        <w:rPr>
          <w:rFonts w:cs="Times New Roman"/>
          <w:szCs w:val="24"/>
        </w:rPr>
        <w:t xml:space="preserve"> autonomy, professional development, nurse to nurse interaction, nurse to physician relations, quality improvement, </w:t>
      </w:r>
      <w:r w:rsidR="00974C61">
        <w:rPr>
          <w:rFonts w:cs="Times New Roman"/>
          <w:szCs w:val="24"/>
        </w:rPr>
        <w:t xml:space="preserve">safe patient handling, and appropriate staffing levels. </w:t>
      </w:r>
    </w:p>
    <w:p w14:paraId="58D3CBC4" w14:textId="151BAA28" w:rsidR="001C4905" w:rsidRPr="00726F08" w:rsidRDefault="00570244" w:rsidP="00856E9F">
      <w:pPr>
        <w:spacing w:line="480" w:lineRule="auto"/>
        <w:rPr>
          <w:rFonts w:cs="Times New Roman"/>
          <w:b/>
          <w:bCs/>
          <w:szCs w:val="24"/>
        </w:rPr>
      </w:pPr>
      <w:r>
        <w:rPr>
          <w:rFonts w:cs="Times New Roman"/>
          <w:b/>
          <w:bCs/>
          <w:szCs w:val="24"/>
        </w:rPr>
        <w:t>Healthy Work Environment</w:t>
      </w:r>
      <w:r w:rsidR="00746906">
        <w:rPr>
          <w:rFonts w:cs="Times New Roman"/>
          <w:b/>
          <w:bCs/>
          <w:szCs w:val="24"/>
        </w:rPr>
        <w:t xml:space="preserve"> and Nursing Excellence</w:t>
      </w:r>
    </w:p>
    <w:p w14:paraId="7C6AC438" w14:textId="3C4AA696" w:rsidR="00A76339" w:rsidRDefault="00063968" w:rsidP="00856E9F">
      <w:pPr>
        <w:spacing w:line="480" w:lineRule="auto"/>
      </w:pPr>
      <w:r>
        <w:tab/>
      </w:r>
      <w:r w:rsidR="00E731FF">
        <w:t>The largest body of literature was found relat</w:t>
      </w:r>
      <w:r w:rsidR="00E01D75">
        <w:t>ed</w:t>
      </w:r>
      <w:r w:rsidR="00E731FF">
        <w:t xml:space="preserve"> to </w:t>
      </w:r>
      <w:r w:rsidR="004E7043">
        <w:t>healthy work environments</w:t>
      </w:r>
      <w:r w:rsidR="00AD7B67">
        <w:t xml:space="preserve"> and </w:t>
      </w:r>
      <w:r w:rsidR="004E7043">
        <w:t>nursing excellence.</w:t>
      </w:r>
      <w:r w:rsidR="00AF73C5">
        <w:t xml:space="preserve"> </w:t>
      </w:r>
      <w:r w:rsidR="00EE162E">
        <w:t>Some of the articles focused on healthy work environments</w:t>
      </w:r>
      <w:r w:rsidR="008C6E57">
        <w:t xml:space="preserve"> yielding positive outcomes</w:t>
      </w:r>
      <w:r w:rsidR="003C186E">
        <w:t xml:space="preserve"> (</w:t>
      </w:r>
      <w:r w:rsidR="00F822AF">
        <w:t>Beal</w:t>
      </w:r>
      <w:r w:rsidR="007C4526">
        <w:t xml:space="preserve"> et al.</w:t>
      </w:r>
      <w:r w:rsidR="00F822AF">
        <w:t>, 2008</w:t>
      </w:r>
      <w:r w:rsidR="002B39E8">
        <w:t xml:space="preserve">; </w:t>
      </w:r>
      <w:r w:rsidR="00AB7AAB">
        <w:t>Doucette &amp; Pabico, 2018; Graystone, 201</w:t>
      </w:r>
      <w:r w:rsidR="006A3F41">
        <w:t>9</w:t>
      </w:r>
      <w:r w:rsidR="00DB5622">
        <w:t xml:space="preserve">; Hume &amp; Hall, 2020; Lewis et al., </w:t>
      </w:r>
      <w:r w:rsidR="004822FC">
        <w:t xml:space="preserve">2019; Matthews &amp; MacDonald-Rencz, 2007; </w:t>
      </w:r>
      <w:r w:rsidR="00F4231B">
        <w:t xml:space="preserve">Pabico, 2015; </w:t>
      </w:r>
      <w:r w:rsidR="00CD10B9">
        <w:t xml:space="preserve">Ritter, 2011; Trossman, 2014; </w:t>
      </w:r>
      <w:r w:rsidR="00616B27">
        <w:t>White</w:t>
      </w:r>
      <w:r w:rsidR="00CD10B9">
        <w:t xml:space="preserve"> et al.</w:t>
      </w:r>
      <w:r w:rsidR="00DB767A">
        <w:t xml:space="preserve">, 2020; </w:t>
      </w:r>
      <w:r w:rsidR="00242E67">
        <w:t>Wilson</w:t>
      </w:r>
      <w:r w:rsidR="00CD10B9">
        <w:t xml:space="preserve"> et al.</w:t>
      </w:r>
      <w:r w:rsidR="00DC56A6">
        <w:t>, 201</w:t>
      </w:r>
      <w:r w:rsidR="007C6C07">
        <w:t>5</w:t>
      </w:r>
      <w:r w:rsidR="00DC56A6">
        <w:t xml:space="preserve">). </w:t>
      </w:r>
      <w:r w:rsidR="009F70E9">
        <w:t>Job satisfaction and t</w:t>
      </w:r>
      <w:r w:rsidR="0019166F">
        <w:t xml:space="preserve">he retention of nurses </w:t>
      </w:r>
      <w:r w:rsidR="00600432">
        <w:t>w</w:t>
      </w:r>
      <w:r w:rsidR="003D5E56">
        <w:t>ere</w:t>
      </w:r>
      <w:r w:rsidR="00600432">
        <w:t xml:space="preserve"> important finding</w:t>
      </w:r>
      <w:r w:rsidR="003D5E56">
        <w:t>s</w:t>
      </w:r>
      <w:r w:rsidR="00600432">
        <w:t xml:space="preserve"> related to creating health work environments</w:t>
      </w:r>
      <w:r w:rsidR="003D5E56">
        <w:t xml:space="preserve">. </w:t>
      </w:r>
      <w:r w:rsidR="00E11DFA">
        <w:t xml:space="preserve">Ritter (2010) concluded that </w:t>
      </w:r>
      <w:r w:rsidR="00390293">
        <w:t>“</w:t>
      </w:r>
      <w:r w:rsidR="0001204D">
        <w:t xml:space="preserve">literature provided evidence of the link between healthy work environments and nurse retention. </w:t>
      </w:r>
      <w:r w:rsidR="00A108E2">
        <w:t>Matthews</w:t>
      </w:r>
      <w:r w:rsidR="00EC303D">
        <w:t xml:space="preserve"> &amp; MacDonald-Rencz (2007) found that a healthy work environment </w:t>
      </w:r>
      <w:r w:rsidR="00A16BB7">
        <w:t xml:space="preserve">is essential to recruit and retain nurses. </w:t>
      </w:r>
      <w:r w:rsidR="00EF1B9C">
        <w:t>Doucette (2018)</w:t>
      </w:r>
      <w:r w:rsidR="00A565A5">
        <w:t xml:space="preserve"> </w:t>
      </w:r>
      <w:r w:rsidR="001A708C">
        <w:t xml:space="preserve">states that </w:t>
      </w:r>
      <w:r w:rsidR="00A565A5">
        <w:t>the six Pathway to Excellence</w:t>
      </w:r>
      <w:r w:rsidR="00AB2346">
        <w:rPr>
          <w:rFonts w:cs="Times New Roman"/>
        </w:rPr>
        <w:t>®</w:t>
      </w:r>
      <w:r w:rsidR="00AB2346">
        <w:t xml:space="preserve"> standards support a</w:t>
      </w:r>
      <w:r w:rsidR="001A708C">
        <w:t xml:space="preserve"> positive practice </w:t>
      </w:r>
      <w:r w:rsidR="00AB2346">
        <w:t xml:space="preserve">environment </w:t>
      </w:r>
      <w:r w:rsidR="005D5E30">
        <w:t xml:space="preserve">that </w:t>
      </w:r>
      <w:proofErr w:type="gramStart"/>
      <w:r w:rsidR="005D5E30">
        <w:t>lead</w:t>
      </w:r>
      <w:proofErr w:type="gramEnd"/>
      <w:r w:rsidR="005D5E30">
        <w:t xml:space="preserve"> to high levels of nurse job satisfaction and retention. </w:t>
      </w:r>
      <w:r w:rsidR="001B14FB">
        <w:t>Other benefits of</w:t>
      </w:r>
      <w:r w:rsidR="00DA586E">
        <w:t xml:space="preserve"> a</w:t>
      </w:r>
      <w:r w:rsidR="001B14FB">
        <w:t xml:space="preserve"> healthy work environment </w:t>
      </w:r>
      <w:r w:rsidR="00015E28">
        <w:t>include</w:t>
      </w:r>
      <w:r w:rsidR="0063031D">
        <w:t xml:space="preserve"> nurse well-being and patient safety (White, Britton, </w:t>
      </w:r>
      <w:r w:rsidR="006D444B">
        <w:t xml:space="preserve">Newberry, &amp; Pabico, 2020). </w:t>
      </w:r>
      <w:r w:rsidR="00AE114E">
        <w:t xml:space="preserve">Wilson et al. (2015) </w:t>
      </w:r>
      <w:r w:rsidR="00015E28">
        <w:t xml:space="preserve">found that </w:t>
      </w:r>
      <w:r w:rsidR="004D7BB5">
        <w:t xml:space="preserve">healthy practice environments </w:t>
      </w:r>
      <w:r w:rsidR="00EC7EEA">
        <w:t>such as those at Pathway to Excellence</w:t>
      </w:r>
      <w:r w:rsidR="00C30C58">
        <w:rPr>
          <w:rFonts w:cs="Times New Roman"/>
        </w:rPr>
        <w:t>®</w:t>
      </w:r>
      <w:r w:rsidR="00C30C58">
        <w:t xml:space="preserve"> organizations </w:t>
      </w:r>
      <w:r w:rsidR="00A24815">
        <w:t xml:space="preserve">reported higher evidence-based practice ability, desire, and </w:t>
      </w:r>
      <w:r w:rsidR="001A6D6E">
        <w:t xml:space="preserve">frequency of behaviors in their nurses. </w:t>
      </w:r>
      <w:r w:rsidR="00E10EF3">
        <w:t xml:space="preserve">Graystone </w:t>
      </w:r>
      <w:r w:rsidR="00E10EF3">
        <w:lastRenderedPageBreak/>
        <w:t>(2</w:t>
      </w:r>
      <w:r w:rsidR="00EA58ED">
        <w:t xml:space="preserve">019) found that a healthy work environment </w:t>
      </w:r>
      <w:r w:rsidR="00D603B9">
        <w:t xml:space="preserve">decreased stress and burnout. </w:t>
      </w:r>
      <w:r w:rsidR="00910A5E">
        <w:t xml:space="preserve">Other themes that emerged from healthy practice environments include </w:t>
      </w:r>
      <w:r w:rsidR="002246F3">
        <w:t xml:space="preserve">scholarly nursing practice, </w:t>
      </w:r>
      <w:r w:rsidR="0012230A">
        <w:t xml:space="preserve">nursing empowerment and resilience, </w:t>
      </w:r>
      <w:r w:rsidR="00E1074A">
        <w:t xml:space="preserve">mentorship, </w:t>
      </w:r>
      <w:r w:rsidR="00A604B1">
        <w:t xml:space="preserve">recognition, well-being, </w:t>
      </w:r>
      <w:r w:rsidR="00E1074A">
        <w:t xml:space="preserve">and sustainability. </w:t>
      </w:r>
    </w:p>
    <w:p w14:paraId="2BFE7BCB" w14:textId="7F691A4B" w:rsidR="00136642" w:rsidRDefault="00136642" w:rsidP="00136642">
      <w:pPr>
        <w:spacing w:line="480" w:lineRule="auto"/>
        <w:jc w:val="center"/>
        <w:rPr>
          <w:b/>
          <w:bCs/>
        </w:rPr>
      </w:pPr>
      <w:r>
        <w:rPr>
          <w:b/>
          <w:bCs/>
        </w:rPr>
        <w:t>Organizational Assessment</w:t>
      </w:r>
    </w:p>
    <w:p w14:paraId="319E22F3" w14:textId="2327E177" w:rsidR="00BC1664" w:rsidRDefault="00A76339" w:rsidP="00A76339">
      <w:pPr>
        <w:spacing w:line="480" w:lineRule="auto"/>
      </w:pPr>
      <w:r>
        <w:tab/>
      </w:r>
      <w:r w:rsidR="000E1066">
        <w:t>Spectrum Health Big Rapids and Reed City Hospitals are</w:t>
      </w:r>
      <w:r w:rsidR="000F58CC">
        <w:t xml:space="preserve"> a part of a </w:t>
      </w:r>
      <w:r w:rsidR="008C293F">
        <w:t>14-hospital</w:t>
      </w:r>
      <w:r w:rsidR="00245073">
        <w:t xml:space="preserve"> system in West Michigan. </w:t>
      </w:r>
      <w:r w:rsidR="00966FAB">
        <w:t xml:space="preserve">While the </w:t>
      </w:r>
      <w:r w:rsidR="00857CAA">
        <w:t>three large hospitals in Grand Rapids have earned Magnet designation</w:t>
      </w:r>
      <w:r w:rsidR="003503B2">
        <w:t xml:space="preserve"> back in 2009 and have </w:t>
      </w:r>
      <w:r w:rsidR="00117DA7">
        <w:t>recertified for the third</w:t>
      </w:r>
      <w:r w:rsidR="00EF6974">
        <w:t xml:space="preserve"> time</w:t>
      </w:r>
      <w:r w:rsidR="008317C6">
        <w:t>, the</w:t>
      </w:r>
      <w:r w:rsidR="00857CAA">
        <w:t xml:space="preserve"> other 11 smaller community hospitals do not have </w:t>
      </w:r>
      <w:r w:rsidR="008317C6">
        <w:t>Magnet</w:t>
      </w:r>
      <w:r w:rsidR="008317C6">
        <w:rPr>
          <w:rFonts w:cs="Times New Roman"/>
        </w:rPr>
        <w:t>®</w:t>
      </w:r>
      <w:r w:rsidR="008317C6">
        <w:t xml:space="preserve"> or Pathway to Excellence</w:t>
      </w:r>
      <w:r w:rsidR="008317C6">
        <w:rPr>
          <w:rFonts w:cs="Times New Roman"/>
        </w:rPr>
        <w:t>®</w:t>
      </w:r>
      <w:r w:rsidR="00857CAA">
        <w:t xml:space="preserve"> designation. </w:t>
      </w:r>
      <w:r w:rsidR="008317C6">
        <w:t xml:space="preserve">According to </w:t>
      </w:r>
      <w:r w:rsidR="004F69FB">
        <w:t xml:space="preserve">C. </w:t>
      </w:r>
      <w:r w:rsidR="004F72E1">
        <w:t>Ring</w:t>
      </w:r>
      <w:r w:rsidR="0091225F">
        <w:t>, SHBRH and SHRCH Chief Nursing Officer</w:t>
      </w:r>
      <w:r w:rsidR="004B652E">
        <w:t xml:space="preserve"> (CNO)</w:t>
      </w:r>
      <w:r w:rsidR="0091225F">
        <w:t xml:space="preserve">, </w:t>
      </w:r>
      <w:r w:rsidR="004F72E1">
        <w:t>(</w:t>
      </w:r>
      <w:r w:rsidR="0089648F">
        <w:t xml:space="preserve">personal communication, </w:t>
      </w:r>
      <w:r w:rsidR="00C31B5C">
        <w:t>August 10, 2020</w:t>
      </w:r>
      <w:r w:rsidR="004F72E1">
        <w:t>)</w:t>
      </w:r>
      <w:r w:rsidR="004B652E">
        <w:t xml:space="preserve"> the </w:t>
      </w:r>
      <w:r w:rsidR="00AB023F">
        <w:t xml:space="preserve">Spectrum Health CNOs have begun discussions around </w:t>
      </w:r>
      <w:r w:rsidR="00572B3C">
        <w:t>Magnet</w:t>
      </w:r>
      <w:r w:rsidR="00572B3C">
        <w:rPr>
          <w:rFonts w:cs="Times New Roman"/>
        </w:rPr>
        <w:t>® and</w:t>
      </w:r>
      <w:r w:rsidR="004A33A7">
        <w:rPr>
          <w:rFonts w:cs="Times New Roman"/>
        </w:rPr>
        <w:t>/or</w:t>
      </w:r>
      <w:r w:rsidR="00572B3C">
        <w:rPr>
          <w:rFonts w:cs="Times New Roman"/>
        </w:rPr>
        <w:t xml:space="preserve"> Pathway to Excellence® designations for</w:t>
      </w:r>
      <w:r w:rsidR="004F72E1">
        <w:t xml:space="preserve"> </w:t>
      </w:r>
      <w:r w:rsidR="004A33A7">
        <w:t xml:space="preserve">the 11 community hospitals. </w:t>
      </w:r>
      <w:r w:rsidR="00043D9F">
        <w:t xml:space="preserve">A commitment to </w:t>
      </w:r>
      <w:r w:rsidR="0069409B">
        <w:t>either</w:t>
      </w:r>
      <w:r w:rsidR="00043D9F">
        <w:t xml:space="preserve"> of the American Nurses Credentialing Center’s </w:t>
      </w:r>
      <w:r w:rsidR="002922CE">
        <w:t xml:space="preserve">prestigious designations aligns with the mission, vision, values, and strategic priorities of the organization. </w:t>
      </w:r>
      <w:r w:rsidR="008C293F">
        <w:t xml:space="preserve">The shared mission of the health system is </w:t>
      </w:r>
      <w:r w:rsidR="002031AE">
        <w:t xml:space="preserve">to </w:t>
      </w:r>
      <w:r w:rsidR="001500E9">
        <w:t>“</w:t>
      </w:r>
      <w:r w:rsidR="002031AE">
        <w:t>improve health, inspire hope and save lives</w:t>
      </w:r>
      <w:r w:rsidR="001500E9">
        <w:t>”</w:t>
      </w:r>
      <w:r w:rsidR="00C536C1">
        <w:t xml:space="preserve"> </w:t>
      </w:r>
      <w:r w:rsidR="00F12C8F">
        <w:t>and t</w:t>
      </w:r>
      <w:r w:rsidR="004655DA">
        <w:t xml:space="preserve">he vision is </w:t>
      </w:r>
      <w:r w:rsidR="00941641">
        <w:t>“</w:t>
      </w:r>
      <w:r w:rsidR="004655DA">
        <w:t>personalized health made simple, affordable and exceptional</w:t>
      </w:r>
      <w:r w:rsidR="00F97961">
        <w:t>”</w:t>
      </w:r>
      <w:r w:rsidR="00C536C1">
        <w:t xml:space="preserve"> (Spectrum Health, 2019</w:t>
      </w:r>
      <w:r w:rsidR="00EA41C7">
        <w:t>, para</w:t>
      </w:r>
      <w:r w:rsidR="00AA5DAD">
        <w:t>. 1</w:t>
      </w:r>
      <w:r w:rsidR="00C536C1">
        <w:t>)</w:t>
      </w:r>
      <w:r w:rsidR="004655DA">
        <w:t xml:space="preserve">. </w:t>
      </w:r>
      <w:r w:rsidR="00EE1367">
        <w:t>Spectrum Health’s</w:t>
      </w:r>
      <w:r w:rsidR="00F12C8F">
        <w:t xml:space="preserve"> core</w:t>
      </w:r>
      <w:r w:rsidR="00286648">
        <w:t xml:space="preserve"> values are </w:t>
      </w:r>
      <w:r w:rsidR="00F97961">
        <w:t>“</w:t>
      </w:r>
      <w:r w:rsidR="00286648">
        <w:t>compassion, collaboration, curiosity, and courage</w:t>
      </w:r>
      <w:r w:rsidR="00F97961">
        <w:t>”</w:t>
      </w:r>
      <w:r w:rsidR="00C536C1">
        <w:t xml:space="preserve"> (Spectrum Health, 2019</w:t>
      </w:r>
      <w:r w:rsidR="00D81093">
        <w:t>, para. 1</w:t>
      </w:r>
      <w:r w:rsidR="00C536C1">
        <w:t>)</w:t>
      </w:r>
      <w:r w:rsidR="00286648">
        <w:t xml:space="preserve">. </w:t>
      </w:r>
      <w:r w:rsidR="003949AE">
        <w:t>The strategic priorities include reimaging the personalized experience, cultivate breakthrough talent and culture, think and act digitally, build and partner innovatively, and drive value</w:t>
      </w:r>
      <w:r w:rsidR="00C536C1">
        <w:t xml:space="preserve"> (Spectrum Health, 2019</w:t>
      </w:r>
      <w:r w:rsidR="00EE1367">
        <w:t>, para. 1</w:t>
      </w:r>
      <w:r w:rsidR="00C536C1">
        <w:t>)</w:t>
      </w:r>
      <w:r w:rsidR="003949AE">
        <w:t xml:space="preserve">. </w:t>
      </w:r>
    </w:p>
    <w:p w14:paraId="7E22ABA0" w14:textId="7DCA081B" w:rsidR="00FF3D43" w:rsidRDefault="00694B7D" w:rsidP="00BC1664">
      <w:pPr>
        <w:spacing w:line="480" w:lineRule="auto"/>
        <w:ind w:firstLine="720"/>
      </w:pPr>
      <w:r>
        <w:t xml:space="preserve">Key stakeholders </w:t>
      </w:r>
      <w:r w:rsidR="00795C0C">
        <w:t xml:space="preserve">for this project include </w:t>
      </w:r>
      <w:r w:rsidR="00DA0ED1">
        <w:t>executive leadership</w:t>
      </w:r>
      <w:r w:rsidR="002637FE">
        <w:t xml:space="preserve">, nursing leadership, staff nurses, </w:t>
      </w:r>
      <w:r w:rsidR="001B2640">
        <w:t xml:space="preserve">patients, </w:t>
      </w:r>
      <w:r w:rsidR="00652663">
        <w:t xml:space="preserve">the </w:t>
      </w:r>
      <w:r w:rsidR="00BC1664">
        <w:t>human resourc</w:t>
      </w:r>
      <w:r w:rsidR="00652663">
        <w:t xml:space="preserve">e (HR) department, </w:t>
      </w:r>
      <w:r w:rsidR="001B2640">
        <w:t>and the quali</w:t>
      </w:r>
      <w:r w:rsidR="005E492E">
        <w:t>ty, safety, and experience (QS</w:t>
      </w:r>
      <w:r w:rsidR="000A1C6D">
        <w:t>E)</w:t>
      </w:r>
      <w:r w:rsidR="00D17DC0">
        <w:t xml:space="preserve"> </w:t>
      </w:r>
      <w:r w:rsidR="001B2640">
        <w:t xml:space="preserve">department. </w:t>
      </w:r>
      <w:r w:rsidR="008459D7">
        <w:t xml:space="preserve">Executive leadership will play an important part in </w:t>
      </w:r>
      <w:r w:rsidR="00862D6C">
        <w:t xml:space="preserve">financing this </w:t>
      </w:r>
      <w:r w:rsidR="003F0999">
        <w:t>evaluation and showing support</w:t>
      </w:r>
      <w:r w:rsidR="006E47A2">
        <w:t xml:space="preserve">. </w:t>
      </w:r>
      <w:r w:rsidR="0004450F">
        <w:t>All nurses who participate in the survey</w:t>
      </w:r>
      <w:r w:rsidR="005100C2">
        <w:t>, including leaders and staff nurses,</w:t>
      </w:r>
      <w:r w:rsidR="0004450F">
        <w:t xml:space="preserve"> </w:t>
      </w:r>
      <w:r w:rsidR="0004450F">
        <w:lastRenderedPageBreak/>
        <w:t>will need</w:t>
      </w:r>
      <w:r w:rsidR="00A047CF">
        <w:t xml:space="preserve"> to</w:t>
      </w:r>
      <w:r w:rsidR="0004450F">
        <w:t xml:space="preserve"> </w:t>
      </w:r>
      <w:r w:rsidR="006E6EEB">
        <w:t xml:space="preserve">give honest feedback </w:t>
      </w:r>
      <w:r w:rsidR="00891CE7">
        <w:t>in</w:t>
      </w:r>
      <w:r w:rsidR="006E6EEB">
        <w:t xml:space="preserve"> the survey so ga</w:t>
      </w:r>
      <w:r w:rsidR="0021404F">
        <w:t xml:space="preserve">ps can be identified and </w:t>
      </w:r>
      <w:r w:rsidR="00425465">
        <w:t>improved upon</w:t>
      </w:r>
      <w:r w:rsidR="0021404F">
        <w:t>.</w:t>
      </w:r>
      <w:r w:rsidR="00D17DC0">
        <w:t xml:space="preserve"> </w:t>
      </w:r>
      <w:r w:rsidR="005E492E">
        <w:t xml:space="preserve">The </w:t>
      </w:r>
      <w:r w:rsidR="000A1C6D">
        <w:t xml:space="preserve">QSE department will assist in monitoring for changes in </w:t>
      </w:r>
      <w:r w:rsidR="003E7281">
        <w:t xml:space="preserve">patient experience as well as patient outcomes. </w:t>
      </w:r>
      <w:r w:rsidR="00652663">
        <w:t xml:space="preserve">The HR department will be responsible for monitoring </w:t>
      </w:r>
      <w:r w:rsidR="00DB65FE">
        <w:t>nursing turnover rates</w:t>
      </w:r>
      <w:r w:rsidR="005F684E">
        <w:t xml:space="preserve">. </w:t>
      </w:r>
    </w:p>
    <w:p w14:paraId="495AD88D" w14:textId="6AE795A4" w:rsidR="00063176" w:rsidRDefault="006C777D" w:rsidP="00BC1664">
      <w:pPr>
        <w:spacing w:line="480" w:lineRule="auto"/>
        <w:ind w:firstLine="720"/>
      </w:pPr>
      <w:r>
        <w:t>A</w:t>
      </w:r>
      <w:r w:rsidR="00F274B8">
        <w:t xml:space="preserve"> </w:t>
      </w:r>
      <w:r w:rsidR="004A2AA2">
        <w:t>Strengths, Weaknesses, Opportunities, and Threats (</w:t>
      </w:r>
      <w:r w:rsidR="00F274B8">
        <w:t>SWOT</w:t>
      </w:r>
      <w:r w:rsidR="004A2AA2">
        <w:t>)</w:t>
      </w:r>
      <w:r w:rsidR="00F274B8">
        <w:t xml:space="preserve"> analysis </w:t>
      </w:r>
      <w:r>
        <w:t xml:space="preserve">was performed </w:t>
      </w:r>
      <w:r w:rsidR="001506B3">
        <w:t>exami</w:t>
      </w:r>
      <w:r w:rsidR="00443D57">
        <w:t>n</w:t>
      </w:r>
      <w:r w:rsidR="00C74DCC">
        <w:t>ing</w:t>
      </w:r>
      <w:r w:rsidR="001506B3">
        <w:t xml:space="preserve"> </w:t>
      </w:r>
      <w:r w:rsidR="00763E21">
        <w:t xml:space="preserve">the evaluation of the organizational readiness </w:t>
      </w:r>
      <w:r w:rsidR="0092545D">
        <w:t>for</w:t>
      </w:r>
      <w:r w:rsidR="00C74DCC">
        <w:t xml:space="preserve"> Pathway to Excellence</w:t>
      </w:r>
      <w:r w:rsidR="00283479">
        <w:rPr>
          <w:rFonts w:cs="Times New Roman"/>
        </w:rPr>
        <w:t>®</w:t>
      </w:r>
      <w:r w:rsidR="00283479">
        <w:t xml:space="preserve"> at SHBRH and SHRCH. </w:t>
      </w:r>
      <w:r w:rsidR="00F63C14">
        <w:t xml:space="preserve">Strengths of this evaluation include having </w:t>
      </w:r>
      <w:r w:rsidR="001F1F6B">
        <w:t>CNO suppor</w:t>
      </w:r>
      <w:r w:rsidR="00872900">
        <w:t xml:space="preserve">t to evaluate </w:t>
      </w:r>
      <w:r w:rsidR="00394C51">
        <w:t xml:space="preserve">organizational </w:t>
      </w:r>
      <w:r w:rsidR="00872900">
        <w:t>readiness.</w:t>
      </w:r>
      <w:r w:rsidR="00394C51">
        <w:t xml:space="preserve"> </w:t>
      </w:r>
      <w:r w:rsidR="003D4C17">
        <w:t>The CNO</w:t>
      </w:r>
      <w:r w:rsidR="00B124E1">
        <w:t xml:space="preserve"> has financially supported this evaluation by purchasing th</w:t>
      </w:r>
      <w:r w:rsidR="008A5332">
        <w:t>e Pathway to Excellence</w:t>
      </w:r>
      <w:r w:rsidR="008A5332">
        <w:rPr>
          <w:rFonts w:cs="Times New Roman"/>
        </w:rPr>
        <w:t>®</w:t>
      </w:r>
      <w:r w:rsidR="008A5332">
        <w:t xml:space="preserve"> </w:t>
      </w:r>
      <w:r w:rsidR="00551F7A">
        <w:t xml:space="preserve">resource toolkit and application manual, and online survey. </w:t>
      </w:r>
      <w:r w:rsidR="00872900">
        <w:t xml:space="preserve"> </w:t>
      </w:r>
      <w:r w:rsidR="00DF1659">
        <w:t>A</w:t>
      </w:r>
      <w:r w:rsidR="00A13FC3">
        <w:t xml:space="preserve">nother strength </w:t>
      </w:r>
      <w:r w:rsidR="00063176">
        <w:t>is</w:t>
      </w:r>
      <w:r w:rsidR="00DF1659">
        <w:t xml:space="preserve">, by completing the </w:t>
      </w:r>
      <w:r w:rsidR="00D970B9">
        <w:t xml:space="preserve">evaluation, gaps will be identified </w:t>
      </w:r>
      <w:r w:rsidR="00ED61FB">
        <w:t>and rem</w:t>
      </w:r>
      <w:r w:rsidR="00274826">
        <w:t>edied before the actual application process begins.</w:t>
      </w:r>
      <w:r w:rsidR="00063176">
        <w:t xml:space="preserve"> </w:t>
      </w:r>
    </w:p>
    <w:p w14:paraId="5F95A0F3" w14:textId="1611DE1B" w:rsidR="00434325" w:rsidRDefault="00382482" w:rsidP="00434325">
      <w:pPr>
        <w:spacing w:line="480" w:lineRule="auto"/>
        <w:ind w:firstLine="720"/>
      </w:pPr>
      <w:r>
        <w:t xml:space="preserve">The first weakness identified is that the nurses at these hospitals </w:t>
      </w:r>
      <w:r w:rsidR="00A3389D">
        <w:t>already have a lot of online education</w:t>
      </w:r>
      <w:r w:rsidR="007B2174">
        <w:t xml:space="preserve"> to complete</w:t>
      </w:r>
      <w:r w:rsidR="00A3389D">
        <w:t>, emails to read, and surveys to take</w:t>
      </w:r>
      <w:r w:rsidR="00852FD2">
        <w:t xml:space="preserve"> in addition to patient care</w:t>
      </w:r>
      <w:r w:rsidR="00A3389D">
        <w:t xml:space="preserve">. Adding one more thing for </w:t>
      </w:r>
      <w:r w:rsidR="00DE7092">
        <w:t>nurses</w:t>
      </w:r>
      <w:r w:rsidR="00A3389D">
        <w:t xml:space="preserve"> to complete in their already busy day</w:t>
      </w:r>
      <w:r w:rsidR="00274826">
        <w:t xml:space="preserve"> </w:t>
      </w:r>
      <w:r w:rsidR="000C6060">
        <w:t xml:space="preserve">is a lot to ask. </w:t>
      </w:r>
      <w:r w:rsidR="00A31CDA">
        <w:t xml:space="preserve">For nurse managers, it will be another requirement </w:t>
      </w:r>
      <w:r w:rsidR="005E2BDB">
        <w:t xml:space="preserve">for them to encourage their nurses to complete. </w:t>
      </w:r>
      <w:r w:rsidR="004F637E">
        <w:t>Also, in this time</w:t>
      </w:r>
      <w:r w:rsidR="00FD4C27">
        <w:t xml:space="preserve"> of</w:t>
      </w:r>
      <w:r w:rsidR="004F637E">
        <w:t xml:space="preserve"> </w:t>
      </w:r>
      <w:r w:rsidR="00441483">
        <w:t xml:space="preserve">fast paced change, fixing the identified gaps will add more to </w:t>
      </w:r>
      <w:r w:rsidR="00434325">
        <w:t xml:space="preserve">everyone’s </w:t>
      </w:r>
      <w:r w:rsidR="00D17E6A">
        <w:t>workload</w:t>
      </w:r>
      <w:r w:rsidR="00434325">
        <w:t xml:space="preserve">. </w:t>
      </w:r>
    </w:p>
    <w:p w14:paraId="438F1D37" w14:textId="4B3C73BC" w:rsidR="00D75F12" w:rsidRDefault="00265573" w:rsidP="00434325">
      <w:pPr>
        <w:spacing w:line="480" w:lineRule="auto"/>
        <w:ind w:firstLine="720"/>
      </w:pPr>
      <w:r>
        <w:t xml:space="preserve">Opportunities identified include closing the identified gaps. Any time </w:t>
      </w:r>
      <w:r w:rsidR="00262837">
        <w:t xml:space="preserve">nursing practice can be </w:t>
      </w:r>
      <w:r w:rsidR="00D6020A">
        <w:t xml:space="preserve">improved upon, it should. </w:t>
      </w:r>
      <w:r w:rsidR="00DD4832">
        <w:t>Improving nursing practice</w:t>
      </w:r>
      <w:r w:rsidR="00D6020A">
        <w:t xml:space="preserve"> could potentially increase nursing satisfaction in the long run</w:t>
      </w:r>
      <w:r w:rsidR="00676E85">
        <w:t xml:space="preserve"> as well as decrease nursing turnover rates. </w:t>
      </w:r>
      <w:r w:rsidR="00D75F12">
        <w:t>The</w:t>
      </w:r>
      <w:r w:rsidR="002F69EE">
        <w:t>re is also</w:t>
      </w:r>
      <w:r w:rsidR="00D75F12">
        <w:t xml:space="preserve"> potent</w:t>
      </w:r>
      <w:r w:rsidR="009A0C50">
        <w:t xml:space="preserve">ial </w:t>
      </w:r>
      <w:r w:rsidR="00D75F12">
        <w:t xml:space="preserve">to increase patient satisfaction along with </w:t>
      </w:r>
      <w:r w:rsidR="009A0C50">
        <w:t xml:space="preserve">improving </w:t>
      </w:r>
      <w:r w:rsidR="00D75F12">
        <w:t xml:space="preserve">patient outcomes. </w:t>
      </w:r>
      <w:r w:rsidR="00513C5F" w:rsidRPr="006002DE">
        <w:t>There are only t</w:t>
      </w:r>
      <w:r w:rsidR="001C04A0" w:rsidRPr="006002DE">
        <w:t>hree</w:t>
      </w:r>
      <w:r w:rsidR="00513C5F" w:rsidRPr="006002DE">
        <w:t xml:space="preserve"> other</w:t>
      </w:r>
      <w:r w:rsidR="001C04A0" w:rsidRPr="006002DE">
        <w:t xml:space="preserve"> hospitals in Michigan with the Pathway to Excellence</w:t>
      </w:r>
      <w:r w:rsidR="001C04A0" w:rsidRPr="006002DE">
        <w:rPr>
          <w:rFonts w:cs="Times New Roman"/>
        </w:rPr>
        <w:t xml:space="preserve">® designation </w:t>
      </w:r>
      <w:r w:rsidR="00C752A3" w:rsidRPr="006002DE">
        <w:rPr>
          <w:rFonts w:cs="Times New Roman"/>
        </w:rPr>
        <w:t xml:space="preserve">and the closest is over 60 miles away in the city of Ionia. </w:t>
      </w:r>
      <w:r w:rsidR="00A8014D">
        <w:rPr>
          <w:rFonts w:cs="Times New Roman"/>
        </w:rPr>
        <w:t>Earning Pathway to Excellence</w:t>
      </w:r>
      <w:r w:rsidR="00EE191A" w:rsidRPr="006002DE">
        <w:rPr>
          <w:rFonts w:cs="Times New Roman"/>
        </w:rPr>
        <w:t>®</w:t>
      </w:r>
      <w:r w:rsidR="00A8014D">
        <w:rPr>
          <w:rFonts w:cs="Times New Roman"/>
        </w:rPr>
        <w:t xml:space="preserve"> design</w:t>
      </w:r>
      <w:r w:rsidR="00EE191A">
        <w:rPr>
          <w:rFonts w:cs="Times New Roman"/>
        </w:rPr>
        <w:t>ation</w:t>
      </w:r>
      <w:r w:rsidR="00055795" w:rsidRPr="006002DE">
        <w:rPr>
          <w:rFonts w:cs="Times New Roman"/>
        </w:rPr>
        <w:t xml:space="preserve"> would be a huge competitive advantage for SHBRH and SHRCH </w:t>
      </w:r>
      <w:r w:rsidR="009466B5" w:rsidRPr="006002DE">
        <w:rPr>
          <w:rFonts w:cs="Times New Roman"/>
        </w:rPr>
        <w:t xml:space="preserve">for recruiting nurses and improving </w:t>
      </w:r>
      <w:r w:rsidR="00F0360D" w:rsidRPr="006002DE">
        <w:rPr>
          <w:rFonts w:cs="Times New Roman"/>
        </w:rPr>
        <w:t xml:space="preserve">quality </w:t>
      </w:r>
      <w:r w:rsidR="009466B5" w:rsidRPr="006002DE">
        <w:rPr>
          <w:rFonts w:cs="Times New Roman"/>
        </w:rPr>
        <w:lastRenderedPageBreak/>
        <w:t>outcomes</w:t>
      </w:r>
      <w:r w:rsidR="00647941" w:rsidRPr="006002DE">
        <w:rPr>
          <w:rFonts w:cs="Times New Roman"/>
        </w:rPr>
        <w:t xml:space="preserve">. There are </w:t>
      </w:r>
      <w:r w:rsidR="00C7112F" w:rsidRPr="006002DE">
        <w:rPr>
          <w:rFonts w:cs="Times New Roman"/>
        </w:rPr>
        <w:t xml:space="preserve">13 Magnet® hospitals in Michigan but the closest </w:t>
      </w:r>
      <w:r w:rsidR="003B7E06" w:rsidRPr="006002DE">
        <w:rPr>
          <w:rFonts w:cs="Times New Roman"/>
        </w:rPr>
        <w:t>to SHBRH and SHRCH</w:t>
      </w:r>
      <w:r w:rsidR="00341D15" w:rsidRPr="006002DE">
        <w:rPr>
          <w:rFonts w:cs="Times New Roman"/>
        </w:rPr>
        <w:t xml:space="preserve"> </w:t>
      </w:r>
      <w:r w:rsidR="006840B6" w:rsidRPr="006002DE">
        <w:rPr>
          <w:rFonts w:cs="Times New Roman"/>
        </w:rPr>
        <w:t>are over 60 miles to the south in Grand Rapids or to the north in Trave</w:t>
      </w:r>
      <w:r w:rsidR="00275005" w:rsidRPr="006002DE">
        <w:rPr>
          <w:rFonts w:cs="Times New Roman"/>
        </w:rPr>
        <w:t>rse City.</w:t>
      </w:r>
      <w:r w:rsidR="00275005">
        <w:rPr>
          <w:rFonts w:cs="Times New Roman"/>
        </w:rPr>
        <w:t xml:space="preserve"> </w:t>
      </w:r>
    </w:p>
    <w:p w14:paraId="1A29963B" w14:textId="186081D0" w:rsidR="00434325" w:rsidRDefault="00D11EF9" w:rsidP="00434325">
      <w:pPr>
        <w:spacing w:line="480" w:lineRule="auto"/>
        <w:ind w:firstLine="720"/>
      </w:pPr>
      <w:r>
        <w:t xml:space="preserve">One major identified threat includes the current COVID-19 pandemic. In the past six months, many health systems </w:t>
      </w:r>
      <w:r w:rsidR="009A0C50">
        <w:t xml:space="preserve">have </w:t>
      </w:r>
      <w:r>
        <w:t xml:space="preserve">experienced financial </w:t>
      </w:r>
      <w:r w:rsidR="00C27F0B">
        <w:t xml:space="preserve">strain and limited resources. </w:t>
      </w:r>
      <w:r w:rsidR="001D4780">
        <w:t>As</w:t>
      </w:r>
      <w:r w:rsidR="000231AA">
        <w:t xml:space="preserve"> flu season</w:t>
      </w:r>
      <w:r w:rsidR="001D4780">
        <w:t xml:space="preserve"> </w:t>
      </w:r>
      <w:r w:rsidR="00F516D4">
        <w:t>close</w:t>
      </w:r>
      <w:r w:rsidR="007557D0">
        <w:t>s</w:t>
      </w:r>
      <w:r w:rsidR="00F516D4">
        <w:t xml:space="preserve"> in, the pandemic may </w:t>
      </w:r>
      <w:r w:rsidR="00134CB5">
        <w:t>increase</w:t>
      </w:r>
      <w:r w:rsidR="003C5D2A">
        <w:t xml:space="preserve"> patient volume</w:t>
      </w:r>
      <w:r w:rsidR="00CD23C5">
        <w:t xml:space="preserve"> and acuity</w:t>
      </w:r>
      <w:r w:rsidR="00134CB5">
        <w:t xml:space="preserve"> again. If this happens, the risk increases of being unable to move forward with </w:t>
      </w:r>
      <w:r w:rsidR="00BC3DC7">
        <w:t>applying to the Pathway to Excellence</w:t>
      </w:r>
      <w:r w:rsidR="00BC3DC7">
        <w:rPr>
          <w:rFonts w:cs="Times New Roman"/>
        </w:rPr>
        <w:t>®</w:t>
      </w:r>
      <w:r w:rsidR="00BC3DC7">
        <w:t xml:space="preserve"> application as well as </w:t>
      </w:r>
      <w:r w:rsidR="00CA641B">
        <w:t xml:space="preserve">implementing fixes to the gaps that are identified by this evaluation. </w:t>
      </w:r>
      <w:r w:rsidR="00C012ED">
        <w:t xml:space="preserve">The pandemic has the potential to delay </w:t>
      </w:r>
      <w:r w:rsidR="004769C8">
        <w:t>moving forward with the Pathway to Excellence</w:t>
      </w:r>
      <w:r w:rsidR="004769C8">
        <w:rPr>
          <w:rFonts w:cs="Times New Roman"/>
        </w:rPr>
        <w:t>®</w:t>
      </w:r>
      <w:r w:rsidR="004769C8">
        <w:t xml:space="preserve"> designation. </w:t>
      </w:r>
    </w:p>
    <w:p w14:paraId="337E4674" w14:textId="55B83AA3" w:rsidR="006F3429" w:rsidRDefault="001E5987" w:rsidP="006F3429">
      <w:pPr>
        <w:spacing w:line="480" w:lineRule="auto"/>
        <w:ind w:firstLine="720"/>
        <w:jc w:val="center"/>
        <w:rPr>
          <w:b/>
          <w:bCs/>
        </w:rPr>
      </w:pPr>
      <w:r>
        <w:rPr>
          <w:b/>
          <w:bCs/>
        </w:rPr>
        <w:t>Purpose Statement</w:t>
      </w:r>
    </w:p>
    <w:p w14:paraId="17AE6CEA" w14:textId="3D66E84A" w:rsidR="00C42F25" w:rsidRPr="00C42F25" w:rsidRDefault="001B29EB" w:rsidP="00C42F25">
      <w:pPr>
        <w:spacing w:line="480" w:lineRule="auto"/>
        <w:ind w:firstLine="720"/>
      </w:pPr>
      <w:r>
        <w:rPr>
          <w:rFonts w:cs="Times New Roman"/>
        </w:rPr>
        <w:t>Nurses from all levels of professional practice at SHBRH and SHRCH contribute to improved quality and safety, problem solving, and cost savings across the organization.  Pathway Standards influence a myriad of factors that affect nursing retention, nursing satisfaction, interdisciplinary teamwork, quality indicators, safety events and errors, and patient satisfaction (ANCC, 2017). Nurses who are engaged flourish in organizations with positive cultures. SHBRH and SHRCH have never undergone an organizational assessment of nursing culture using the Pathway to Excellence® framework. The purpose of this project is for all registered nurses at SHBRH and SHRCH, including nursing leaders, to undergo the Pathway to Excellence® nursing culture assessment and gap analysis. Results of the assessment will determine the next steps needed for the Pathway to Excellence® journey.</w:t>
      </w:r>
      <w:r w:rsidR="0091487B">
        <w:rPr>
          <w:rFonts w:cs="Times New Roman"/>
        </w:rPr>
        <w:t xml:space="preserve"> </w:t>
      </w:r>
      <w:r w:rsidR="0091487B" w:rsidRPr="006002DE">
        <w:rPr>
          <w:rFonts w:cs="Times New Roman"/>
        </w:rPr>
        <w:t xml:space="preserve">The goals of this project are to inform all nurses at SHBRH and SHRCH what </w:t>
      </w:r>
      <w:r w:rsidR="00966791" w:rsidRPr="006002DE">
        <w:rPr>
          <w:rFonts w:cs="Times New Roman"/>
        </w:rPr>
        <w:t xml:space="preserve">Pathway to Excellence® is, </w:t>
      </w:r>
      <w:r w:rsidR="00DF3EC9" w:rsidRPr="006002DE">
        <w:rPr>
          <w:rFonts w:cs="Times New Roman"/>
        </w:rPr>
        <w:t>understand the current state of our organizational culture</w:t>
      </w:r>
      <w:r w:rsidR="00222A1E" w:rsidRPr="006002DE">
        <w:rPr>
          <w:rFonts w:cs="Times New Roman"/>
        </w:rPr>
        <w:t xml:space="preserve"> </w:t>
      </w:r>
      <w:r w:rsidR="00302FA3" w:rsidRPr="006002DE">
        <w:rPr>
          <w:rFonts w:cs="Times New Roman"/>
        </w:rPr>
        <w:t>based on a Pathway to Excellence</w:t>
      </w:r>
      <w:r w:rsidR="00D25B50" w:rsidRPr="006002DE">
        <w:rPr>
          <w:rFonts w:cs="Times New Roman"/>
        </w:rPr>
        <w:t>®</w:t>
      </w:r>
      <w:r w:rsidR="00302FA3" w:rsidRPr="006002DE">
        <w:rPr>
          <w:rFonts w:cs="Times New Roman"/>
        </w:rPr>
        <w:t xml:space="preserve"> survey</w:t>
      </w:r>
      <w:r w:rsidR="00222A1E" w:rsidRPr="006002DE">
        <w:rPr>
          <w:rFonts w:cs="Times New Roman"/>
        </w:rPr>
        <w:t xml:space="preserve">, and develop plans to fill the </w:t>
      </w:r>
      <w:r w:rsidR="00302FA3" w:rsidRPr="006002DE">
        <w:rPr>
          <w:rFonts w:cs="Times New Roman"/>
        </w:rPr>
        <w:t>identified gaps</w:t>
      </w:r>
      <w:r w:rsidR="00D25B50" w:rsidRPr="006002DE">
        <w:rPr>
          <w:rFonts w:cs="Times New Roman"/>
        </w:rPr>
        <w:t xml:space="preserve"> from the survey. </w:t>
      </w:r>
      <w:r w:rsidR="00222A1E" w:rsidRPr="006002DE">
        <w:rPr>
          <w:rFonts w:cs="Times New Roman"/>
        </w:rPr>
        <w:t xml:space="preserve"> </w:t>
      </w:r>
      <w:r w:rsidR="009861A3" w:rsidRPr="006002DE">
        <w:rPr>
          <w:rFonts w:cs="Times New Roman"/>
        </w:rPr>
        <w:t>Objectives for this project include</w:t>
      </w:r>
      <w:r w:rsidR="00205674" w:rsidRPr="006002DE">
        <w:rPr>
          <w:rFonts w:cs="Times New Roman"/>
        </w:rPr>
        <w:t xml:space="preserve">: (a) all nursing staff will </w:t>
      </w:r>
      <w:r w:rsidR="002317B9" w:rsidRPr="006002DE">
        <w:rPr>
          <w:rFonts w:cs="Times New Roman"/>
        </w:rPr>
        <w:lastRenderedPageBreak/>
        <w:t xml:space="preserve">understand the </w:t>
      </w:r>
      <w:r w:rsidR="0080514B" w:rsidRPr="006002DE">
        <w:rPr>
          <w:rFonts w:cs="Times New Roman"/>
        </w:rPr>
        <w:t xml:space="preserve">long-term </w:t>
      </w:r>
      <w:r w:rsidR="002317B9" w:rsidRPr="006002DE">
        <w:rPr>
          <w:rFonts w:cs="Times New Roman"/>
        </w:rPr>
        <w:t xml:space="preserve">goal of achieving Pathway to Excellence®, (b) </w:t>
      </w:r>
      <w:r w:rsidR="00606E63" w:rsidRPr="006002DE">
        <w:rPr>
          <w:rFonts w:cs="Times New Roman"/>
        </w:rPr>
        <w:t xml:space="preserve">gaps </w:t>
      </w:r>
      <w:r w:rsidR="00D55B50" w:rsidRPr="006002DE">
        <w:rPr>
          <w:rFonts w:cs="Times New Roman"/>
        </w:rPr>
        <w:t xml:space="preserve">in our culture are identified after completion of the Pathway to Excellence® survey, </w:t>
      </w:r>
      <w:r w:rsidR="00A43D31" w:rsidRPr="006002DE">
        <w:rPr>
          <w:rFonts w:cs="Times New Roman"/>
        </w:rPr>
        <w:t xml:space="preserve">(c) plans are created to </w:t>
      </w:r>
      <w:r w:rsidR="00AB1BAB" w:rsidRPr="006002DE">
        <w:rPr>
          <w:rFonts w:cs="Times New Roman"/>
        </w:rPr>
        <w:t xml:space="preserve">fill the culture gaps, </w:t>
      </w:r>
      <w:r w:rsidR="00587A40">
        <w:rPr>
          <w:rFonts w:cs="Times New Roman"/>
        </w:rPr>
        <w:t xml:space="preserve">and </w:t>
      </w:r>
      <w:r w:rsidR="00AB1BAB" w:rsidRPr="006002DE">
        <w:rPr>
          <w:rFonts w:cs="Times New Roman"/>
        </w:rPr>
        <w:t xml:space="preserve">(d) </w:t>
      </w:r>
      <w:r w:rsidR="00DF6167">
        <w:rPr>
          <w:rFonts w:cs="Times New Roman"/>
        </w:rPr>
        <w:t>readiness assessment of SHBRH and SHRCH organizations</w:t>
      </w:r>
      <w:r w:rsidR="00616D5F">
        <w:rPr>
          <w:rFonts w:cs="Times New Roman"/>
        </w:rPr>
        <w:t xml:space="preserve"> for their Pathway to Excellence</w:t>
      </w:r>
      <w:r w:rsidR="00616D5F" w:rsidRPr="006002DE">
        <w:rPr>
          <w:rFonts w:cs="Times New Roman"/>
        </w:rPr>
        <w:t>®</w:t>
      </w:r>
      <w:r w:rsidR="00616D5F">
        <w:rPr>
          <w:rFonts w:cs="Times New Roman"/>
        </w:rPr>
        <w:t xml:space="preserve"> application process. </w:t>
      </w:r>
      <w:r w:rsidR="00F07957">
        <w:rPr>
          <w:rFonts w:cs="Times New Roman"/>
        </w:rPr>
        <w:t xml:space="preserve"> </w:t>
      </w:r>
    </w:p>
    <w:p w14:paraId="7039C50C" w14:textId="0A2EBFF4" w:rsidR="001E5987" w:rsidRPr="006F3429" w:rsidRDefault="001E5987" w:rsidP="006F3429">
      <w:pPr>
        <w:spacing w:line="480" w:lineRule="auto"/>
        <w:ind w:firstLine="720"/>
        <w:jc w:val="center"/>
        <w:rPr>
          <w:b/>
          <w:bCs/>
        </w:rPr>
      </w:pPr>
      <w:r>
        <w:rPr>
          <w:b/>
          <w:bCs/>
        </w:rPr>
        <w:t>Conceptual Framework</w:t>
      </w:r>
    </w:p>
    <w:p w14:paraId="2B3C0F33" w14:textId="782BE116" w:rsidR="00856E9F" w:rsidRDefault="00856E9F" w:rsidP="00856E9F">
      <w:pPr>
        <w:spacing w:line="480" w:lineRule="auto"/>
      </w:pPr>
      <w:r>
        <w:tab/>
      </w:r>
      <w:r w:rsidR="0023736A">
        <w:t>Prior to embarking on the Pathway to Excellence</w:t>
      </w:r>
      <w:r w:rsidR="00A46AC6">
        <w:rPr>
          <w:rFonts w:cs="Times New Roman"/>
        </w:rPr>
        <w:t>®</w:t>
      </w:r>
      <w:r w:rsidR="0023736A">
        <w:t xml:space="preserve"> journey</w:t>
      </w:r>
      <w:r w:rsidR="00A46AC6">
        <w:t xml:space="preserve">, an important </w:t>
      </w:r>
      <w:r w:rsidR="00732369">
        <w:t xml:space="preserve">first step in the process is to perform an organizational self-assessment and gap analysis </w:t>
      </w:r>
      <w:r w:rsidR="00D539DE">
        <w:t xml:space="preserve">to determine the existing structures and </w:t>
      </w:r>
      <w:r w:rsidR="00FD63EA">
        <w:t xml:space="preserve">perceived culture. </w:t>
      </w:r>
      <w:r w:rsidR="00C8571C">
        <w:t xml:space="preserve">Once this is complete interventions can be put into place to fill the gaps and create </w:t>
      </w:r>
      <w:r w:rsidR="004D3DDF">
        <w:t xml:space="preserve">a </w:t>
      </w:r>
      <w:r w:rsidR="003249CF">
        <w:t xml:space="preserve">positive practice environment. </w:t>
      </w:r>
      <w:r w:rsidR="00FF5528">
        <w:t>To ensure a</w:t>
      </w:r>
      <w:r w:rsidR="00BB6FA3">
        <w:t>n</w:t>
      </w:r>
      <w:r w:rsidR="00FF5528">
        <w:t xml:space="preserve"> </w:t>
      </w:r>
      <w:r w:rsidR="00A41BD8">
        <w:t>appropriate</w:t>
      </w:r>
      <w:r w:rsidR="00FF5528">
        <w:t xml:space="preserve"> </w:t>
      </w:r>
      <w:r w:rsidR="002F6C75">
        <w:t xml:space="preserve">implementation of </w:t>
      </w:r>
      <w:r w:rsidR="0036292D">
        <w:t xml:space="preserve">Pathway to Excellence proper planning and evaluation </w:t>
      </w:r>
      <w:r w:rsidR="00BB2024">
        <w:t>is crucial</w:t>
      </w:r>
      <w:r w:rsidR="002502F7">
        <w:t xml:space="preserve"> before </w:t>
      </w:r>
      <w:r w:rsidR="00E5497D">
        <w:t xml:space="preserve">the application process even begins. The logic model </w:t>
      </w:r>
      <w:r w:rsidR="00F76250">
        <w:t xml:space="preserve">is a tool </w:t>
      </w:r>
      <w:r w:rsidR="00040CBD">
        <w:t xml:space="preserve">to assist with planning, describing, managing, communicating, and evaluating </w:t>
      </w:r>
      <w:r w:rsidR="0012601D">
        <w:t xml:space="preserve">for the readiness of </w:t>
      </w:r>
      <w:r w:rsidR="00040CBD">
        <w:t>a</w:t>
      </w:r>
      <w:r w:rsidR="00E056F2">
        <w:t>n organization to implement a</w:t>
      </w:r>
      <w:r w:rsidR="00040CBD">
        <w:t xml:space="preserve"> program </w:t>
      </w:r>
      <w:r w:rsidR="00E32FCC">
        <w:t>such as Pathway to</w:t>
      </w:r>
      <w:r w:rsidR="0012601D">
        <w:t xml:space="preserve"> Excellence</w:t>
      </w:r>
      <w:r w:rsidR="00554146">
        <w:rPr>
          <w:rFonts w:cs="Times New Roman"/>
        </w:rPr>
        <w:t>®</w:t>
      </w:r>
      <w:r w:rsidR="00E32FCC">
        <w:t xml:space="preserve"> </w:t>
      </w:r>
      <w:r w:rsidR="00A53B4C">
        <w:t xml:space="preserve">(CDC, 2018). </w:t>
      </w:r>
      <w:r w:rsidR="00F93AA9">
        <w:t xml:space="preserve">The logic model has </w:t>
      </w:r>
      <w:r w:rsidR="00400D0A">
        <w:t>two sides, the process side and the outcome side</w:t>
      </w:r>
      <w:r w:rsidR="006A1AFD">
        <w:t xml:space="preserve"> (CDC, 2018). </w:t>
      </w:r>
      <w:r w:rsidR="00CD4D84">
        <w:t xml:space="preserve">The process side </w:t>
      </w:r>
      <w:r w:rsidR="004F0FEC">
        <w:t>of the model includes the program’s inputs, activities, and outputs</w:t>
      </w:r>
      <w:r w:rsidR="00CE51A4">
        <w:t xml:space="preserve"> and the outcome side includes </w:t>
      </w:r>
      <w:r w:rsidR="00726F4B">
        <w:t>the short term, intermedia</w:t>
      </w:r>
      <w:r w:rsidR="00473CA4">
        <w:t>t</w:t>
      </w:r>
      <w:r w:rsidR="00726F4B">
        <w:t>e, and/or long term intended effects of the program</w:t>
      </w:r>
      <w:r w:rsidR="00473CA4">
        <w:t xml:space="preserve"> (CDC, 2018). </w:t>
      </w:r>
      <w:r w:rsidR="00494CC8">
        <w:t xml:space="preserve">See Appendix A for </w:t>
      </w:r>
      <w:r w:rsidR="001947CD">
        <w:t xml:space="preserve">a detailed description of the logic model. </w:t>
      </w:r>
    </w:p>
    <w:p w14:paraId="61AFA655" w14:textId="77777777" w:rsidR="00122E83" w:rsidRDefault="0039098F" w:rsidP="00772334">
      <w:pPr>
        <w:spacing w:line="480" w:lineRule="auto"/>
      </w:pPr>
      <w:r>
        <w:tab/>
      </w:r>
      <w:r w:rsidR="00E875DC">
        <w:t xml:space="preserve">The </w:t>
      </w:r>
      <w:r w:rsidR="00A7575D">
        <w:t xml:space="preserve">process </w:t>
      </w:r>
      <w:r w:rsidR="00E875DC">
        <w:t>inputs</w:t>
      </w:r>
      <w:r w:rsidR="00F574CC">
        <w:t xml:space="preserve"> include</w:t>
      </w:r>
      <w:r w:rsidR="002A085D">
        <w:t xml:space="preserve"> financial, personnel, and in-kind resources (CDC, 2018). </w:t>
      </w:r>
      <w:r w:rsidR="00A7575D">
        <w:t xml:space="preserve">For this project </w:t>
      </w:r>
      <w:r w:rsidR="00E44FC7">
        <w:t xml:space="preserve">the inputs would include the funding for </w:t>
      </w:r>
      <w:r w:rsidR="006B170F">
        <w:t>the Pathway toolkit, application manual, and online assessment survey</w:t>
      </w:r>
      <w:r w:rsidR="000A500B">
        <w:t xml:space="preserve"> along with all the nursing staff</w:t>
      </w:r>
      <w:r w:rsidR="000F3C27">
        <w:t xml:space="preserve"> time</w:t>
      </w:r>
      <w:r w:rsidR="006F7F42">
        <w:t xml:space="preserve"> taken to</w:t>
      </w:r>
      <w:r w:rsidR="000A500B">
        <w:t xml:space="preserve"> </w:t>
      </w:r>
      <w:r w:rsidR="002610AF">
        <w:t>participate in the survey</w:t>
      </w:r>
      <w:r w:rsidR="006F7F42">
        <w:t xml:space="preserve"> and technical assistance used to evaluate the survey results</w:t>
      </w:r>
      <w:r w:rsidR="002610AF">
        <w:t xml:space="preserve">. The </w:t>
      </w:r>
      <w:r w:rsidR="00DF5452">
        <w:t>process activities include</w:t>
      </w:r>
      <w:r w:rsidR="00775CCF">
        <w:t xml:space="preserve"> any events </w:t>
      </w:r>
      <w:r w:rsidR="00A06207">
        <w:t>undertaken by the program or partners to produce the desired outcomes</w:t>
      </w:r>
      <w:r w:rsidR="007065CD">
        <w:t xml:space="preserve"> </w:t>
      </w:r>
      <w:r w:rsidR="00562007">
        <w:t>(CDC, 2018)</w:t>
      </w:r>
      <w:r w:rsidR="00A06207">
        <w:t>.</w:t>
      </w:r>
      <w:r w:rsidR="004F4519">
        <w:t xml:space="preserve"> Th</w:t>
      </w:r>
      <w:r w:rsidR="008026E2">
        <w:t>e process activities</w:t>
      </w:r>
      <w:r w:rsidR="004F4519">
        <w:t xml:space="preserve"> would include</w:t>
      </w:r>
      <w:r w:rsidR="00DF5452">
        <w:t xml:space="preserve"> </w:t>
      </w:r>
      <w:r w:rsidR="005E540B">
        <w:t>the introduction</w:t>
      </w:r>
      <w:r w:rsidR="004F4519">
        <w:t xml:space="preserve"> to Pathway to Excellenc</w:t>
      </w:r>
      <w:r w:rsidR="00D14767">
        <w:t>e</w:t>
      </w:r>
      <w:r w:rsidR="002743AE">
        <w:t>,</w:t>
      </w:r>
      <w:r w:rsidR="00C50B97">
        <w:t xml:space="preserve"> the </w:t>
      </w:r>
      <w:r w:rsidR="00774C69">
        <w:t xml:space="preserve">organizational </w:t>
      </w:r>
      <w:r w:rsidR="000D5036">
        <w:lastRenderedPageBreak/>
        <w:t xml:space="preserve">assessment </w:t>
      </w:r>
      <w:r w:rsidR="00C50B97">
        <w:t>survey</w:t>
      </w:r>
      <w:r w:rsidR="002743AE">
        <w:t xml:space="preserve">, </w:t>
      </w:r>
      <w:r w:rsidR="00775CCF">
        <w:t xml:space="preserve">and </w:t>
      </w:r>
      <w:r w:rsidR="002743AE">
        <w:t>the gap analysis</w:t>
      </w:r>
      <w:r w:rsidR="00C50B97">
        <w:t xml:space="preserve">. </w:t>
      </w:r>
      <w:r w:rsidR="00774C69">
        <w:t xml:space="preserve">The </w:t>
      </w:r>
      <w:r w:rsidR="007065CD">
        <w:t xml:space="preserve">process outputs are the </w:t>
      </w:r>
      <w:r w:rsidR="007B6C41">
        <w:t xml:space="preserve">direct, tangible </w:t>
      </w:r>
      <w:r w:rsidR="004D164A">
        <w:t xml:space="preserve">results of the activities (CDC, 2018). For this project the outputs </w:t>
      </w:r>
      <w:r w:rsidR="000352F5">
        <w:t xml:space="preserve">would include </w:t>
      </w:r>
      <w:r w:rsidR="00700227">
        <w:t>understa</w:t>
      </w:r>
      <w:r w:rsidR="00562BAA">
        <w:t xml:space="preserve">nding our organizational culture and knowing what </w:t>
      </w:r>
      <w:r w:rsidR="00CC4598">
        <w:t xml:space="preserve">Pathway Standards </w:t>
      </w:r>
      <w:r w:rsidR="00A23AA3">
        <w:t>the organizations</w:t>
      </w:r>
      <w:r w:rsidR="00CC4598">
        <w:t xml:space="preserve"> are lacking. </w:t>
      </w:r>
    </w:p>
    <w:p w14:paraId="357EF88C" w14:textId="5C5CBB4B" w:rsidR="009153F0" w:rsidRDefault="00715A42" w:rsidP="009179F0">
      <w:pPr>
        <w:spacing w:line="480" w:lineRule="auto"/>
        <w:ind w:firstLine="720"/>
      </w:pPr>
      <w:r>
        <w:t xml:space="preserve">The outcomes side of the model focuses on </w:t>
      </w:r>
      <w:r w:rsidR="00EF632B">
        <w:t>short</w:t>
      </w:r>
      <w:r w:rsidR="00232E82">
        <w:t>-term</w:t>
      </w:r>
      <w:r w:rsidR="00EF632B">
        <w:t xml:space="preserve">, intermediate, and </w:t>
      </w:r>
      <w:r w:rsidR="00C217C4">
        <w:t>long-term</w:t>
      </w:r>
      <w:r w:rsidR="00EF632B">
        <w:t xml:space="preserve"> outcomes</w:t>
      </w:r>
      <w:r w:rsidR="00C217C4">
        <w:t>. For this project</w:t>
      </w:r>
      <w:r w:rsidR="00232E82">
        <w:t>,</w:t>
      </w:r>
      <w:r w:rsidR="00C217C4">
        <w:t xml:space="preserve"> short</w:t>
      </w:r>
      <w:r w:rsidR="00232E82">
        <w:t>-term</w:t>
      </w:r>
      <w:r w:rsidR="00C217C4">
        <w:t xml:space="preserve"> and intermediate </w:t>
      </w:r>
      <w:r w:rsidR="00232E82">
        <w:t xml:space="preserve">outcomes </w:t>
      </w:r>
      <w:r w:rsidR="007A6742">
        <w:t xml:space="preserve">were identified. </w:t>
      </w:r>
      <w:r w:rsidR="00474310">
        <w:t xml:space="preserve">Short-term outcomes include </w:t>
      </w:r>
      <w:r w:rsidR="00490123">
        <w:t>our nursing staff having a basic understanding of what Pathway to Excellence</w:t>
      </w:r>
      <w:r w:rsidR="00490123">
        <w:rPr>
          <w:rFonts w:cs="Times New Roman"/>
        </w:rPr>
        <w:t>®</w:t>
      </w:r>
      <w:r w:rsidR="00490123">
        <w:t xml:space="preserve"> is. Interm</w:t>
      </w:r>
      <w:r w:rsidR="0091361F">
        <w:t>ediate outcomes</w:t>
      </w:r>
      <w:r w:rsidR="003F38AC">
        <w:t xml:space="preserve"> consist of </w:t>
      </w:r>
      <w:r w:rsidR="0004585D">
        <w:t xml:space="preserve">determining </w:t>
      </w:r>
      <w:r w:rsidR="00603658">
        <w:t xml:space="preserve">gaps in </w:t>
      </w:r>
      <w:r w:rsidR="0063032F">
        <w:t xml:space="preserve">our organizational culture and creating </w:t>
      </w:r>
      <w:r w:rsidR="008441C5">
        <w:t xml:space="preserve">mitigating plans to remedy the gaps. </w:t>
      </w:r>
      <w:r w:rsidR="003F38AC">
        <w:t xml:space="preserve"> </w:t>
      </w:r>
    </w:p>
    <w:p w14:paraId="68ED1B3E" w14:textId="6E8C7892" w:rsidR="00E07632" w:rsidRDefault="00714F32" w:rsidP="00164BA6">
      <w:pPr>
        <w:spacing w:line="480" w:lineRule="auto"/>
        <w:jc w:val="center"/>
        <w:rPr>
          <w:b/>
          <w:bCs/>
        </w:rPr>
      </w:pPr>
      <w:r>
        <w:rPr>
          <w:b/>
          <w:bCs/>
        </w:rPr>
        <w:t>Methodology</w:t>
      </w:r>
    </w:p>
    <w:p w14:paraId="26F5F05A" w14:textId="134A878F" w:rsidR="00472A1F" w:rsidRPr="00276BA9" w:rsidRDefault="00276BA9" w:rsidP="00472A1F">
      <w:pPr>
        <w:spacing w:line="480" w:lineRule="auto"/>
      </w:pPr>
      <w:r w:rsidRPr="00276BA9">
        <w:rPr>
          <w:b/>
          <w:bCs/>
        </w:rPr>
        <w:t>Project Design</w:t>
      </w:r>
      <w:r w:rsidR="00472A1F" w:rsidRPr="00276BA9">
        <w:tab/>
      </w:r>
    </w:p>
    <w:p w14:paraId="000BE26E" w14:textId="451E1681" w:rsidR="00772334" w:rsidRDefault="00DC6B30" w:rsidP="00772334">
      <w:pPr>
        <w:spacing w:line="480" w:lineRule="auto"/>
        <w:rPr>
          <w:rFonts w:cs="Times New Roman"/>
        </w:rPr>
      </w:pPr>
      <w:r>
        <w:tab/>
      </w:r>
      <w:r w:rsidR="005946F6">
        <w:t>Th</w:t>
      </w:r>
      <w:r w:rsidR="00871682">
        <w:t>is</w:t>
      </w:r>
      <w:r w:rsidR="005946F6">
        <w:t xml:space="preserve"> </w:t>
      </w:r>
      <w:r w:rsidR="00091AE0">
        <w:t xml:space="preserve">project is a </w:t>
      </w:r>
      <w:r w:rsidR="005946F6">
        <w:t>program evaluation</w:t>
      </w:r>
      <w:r w:rsidR="00A207CA">
        <w:t xml:space="preserve"> </w:t>
      </w:r>
      <w:r w:rsidR="00582221">
        <w:t xml:space="preserve">of </w:t>
      </w:r>
      <w:r w:rsidR="00A207CA">
        <w:t>organizational readiness</w:t>
      </w:r>
      <w:r w:rsidR="002127BC">
        <w:t xml:space="preserve"> </w:t>
      </w:r>
      <w:r w:rsidR="00582221">
        <w:t>for</w:t>
      </w:r>
      <w:r w:rsidR="00DA16FF">
        <w:t xml:space="preserve"> S</w:t>
      </w:r>
      <w:r w:rsidR="0071197F">
        <w:t>HBRH</w:t>
      </w:r>
      <w:r w:rsidR="00DA16FF">
        <w:t xml:space="preserve"> and </w:t>
      </w:r>
      <w:r w:rsidR="0071197F">
        <w:t>SHRCH</w:t>
      </w:r>
      <w:r w:rsidR="00DA16FF">
        <w:t xml:space="preserve"> to appl</w:t>
      </w:r>
      <w:r w:rsidR="00F533F0">
        <w:t xml:space="preserve">y for the </w:t>
      </w:r>
      <w:r w:rsidR="00901693">
        <w:t>ANCC</w:t>
      </w:r>
      <w:r w:rsidR="00F533F0">
        <w:t>’s Pathway to Excellence</w:t>
      </w:r>
      <w:r w:rsidR="00F533F0">
        <w:rPr>
          <w:rFonts w:cs="Times New Roman"/>
        </w:rPr>
        <w:t>®</w:t>
      </w:r>
      <w:r w:rsidR="00F533F0">
        <w:t xml:space="preserve"> program. </w:t>
      </w:r>
      <w:r w:rsidR="00B231A2">
        <w:t xml:space="preserve">The purpose of the project is to evaluate </w:t>
      </w:r>
      <w:r w:rsidR="0024576B">
        <w:t xml:space="preserve">the readiness of the organization </w:t>
      </w:r>
      <w:r w:rsidR="00931FB0">
        <w:t>in the six Pathway to Excellence</w:t>
      </w:r>
      <w:r w:rsidR="00931FB0">
        <w:rPr>
          <w:rFonts w:cs="Times New Roman"/>
        </w:rPr>
        <w:t>®</w:t>
      </w:r>
      <w:r w:rsidR="00931FB0">
        <w:t xml:space="preserve"> Standards: </w:t>
      </w:r>
      <w:r w:rsidR="001B44E4">
        <w:rPr>
          <w:rFonts w:cs="Times New Roman"/>
          <w:szCs w:val="24"/>
        </w:rPr>
        <w:t>shared decision</w:t>
      </w:r>
      <w:r w:rsidR="00156942">
        <w:rPr>
          <w:rFonts w:cs="Times New Roman"/>
          <w:szCs w:val="24"/>
        </w:rPr>
        <w:t xml:space="preserve"> making, leadership, safety, quality, well-being, and professional development.</w:t>
      </w:r>
      <w:r w:rsidR="001B44E4">
        <w:rPr>
          <w:rFonts w:cs="Times New Roman"/>
          <w:szCs w:val="24"/>
        </w:rPr>
        <w:t xml:space="preserve"> Participants will </w:t>
      </w:r>
      <w:r w:rsidR="008548E1">
        <w:rPr>
          <w:rFonts w:cs="Times New Roman"/>
          <w:szCs w:val="24"/>
        </w:rPr>
        <w:t xml:space="preserve">utilize a </w:t>
      </w:r>
      <w:r w:rsidR="00C02A74">
        <w:rPr>
          <w:rFonts w:cs="Times New Roman"/>
          <w:szCs w:val="24"/>
        </w:rPr>
        <w:t>Pathway to Excellence</w:t>
      </w:r>
      <w:r w:rsidR="00C02A74">
        <w:rPr>
          <w:rFonts w:cs="Times New Roman"/>
        </w:rPr>
        <w:t xml:space="preserve">® Self-Assessment of Organizational Culture survey which was prepared by the American Nurses Credentialing Center. The </w:t>
      </w:r>
      <w:r w:rsidR="000256DD">
        <w:rPr>
          <w:rFonts w:cs="Times New Roman"/>
        </w:rPr>
        <w:t>l</w:t>
      </w:r>
      <w:r w:rsidR="00C02A74">
        <w:rPr>
          <w:rFonts w:cs="Times New Roman"/>
        </w:rPr>
        <w:t xml:space="preserve">ogic </w:t>
      </w:r>
      <w:r w:rsidR="000256DD">
        <w:rPr>
          <w:rFonts w:cs="Times New Roman"/>
        </w:rPr>
        <w:t>m</w:t>
      </w:r>
      <w:r w:rsidR="00C02A74">
        <w:rPr>
          <w:rFonts w:cs="Times New Roman"/>
        </w:rPr>
        <w:t>odel will be used as a conceptual framework</w:t>
      </w:r>
      <w:r w:rsidR="00C02A74">
        <w:t xml:space="preserve"> to assist with planning, describing, managing, communicating, and evaluating for the readiness to implement a program such as Pathway to Excellence</w:t>
      </w:r>
      <w:r w:rsidR="00C02A74">
        <w:rPr>
          <w:rFonts w:cs="Times New Roman"/>
        </w:rPr>
        <w:t xml:space="preserve">®. </w:t>
      </w:r>
      <w:r w:rsidR="006E1115">
        <w:rPr>
          <w:rFonts w:cs="Times New Roman"/>
        </w:rPr>
        <w:t>See Appendix B for a timeline to determine the projected project completion.</w:t>
      </w:r>
    </w:p>
    <w:p w14:paraId="560F0DE1" w14:textId="7E5A2279" w:rsidR="006E1115" w:rsidRDefault="006E1115" w:rsidP="00772334">
      <w:pPr>
        <w:spacing w:line="480" w:lineRule="auto"/>
        <w:rPr>
          <w:rFonts w:cs="Times New Roman"/>
          <w:b/>
          <w:bCs/>
        </w:rPr>
      </w:pPr>
      <w:r w:rsidRPr="009E77F8">
        <w:rPr>
          <w:rFonts w:cs="Times New Roman"/>
          <w:b/>
          <w:bCs/>
        </w:rPr>
        <w:t>Setting</w:t>
      </w:r>
      <w:r w:rsidR="009E77F8" w:rsidRPr="009E77F8">
        <w:rPr>
          <w:rFonts w:cs="Times New Roman"/>
          <w:b/>
          <w:bCs/>
        </w:rPr>
        <w:t xml:space="preserve"> and </w:t>
      </w:r>
      <w:r w:rsidRPr="009E77F8">
        <w:rPr>
          <w:rFonts w:cs="Times New Roman"/>
          <w:b/>
          <w:bCs/>
        </w:rPr>
        <w:t>Sample</w:t>
      </w:r>
    </w:p>
    <w:p w14:paraId="62E96C1F" w14:textId="5D92ADF3" w:rsidR="009E77F8" w:rsidRDefault="009E77F8" w:rsidP="00772334">
      <w:pPr>
        <w:spacing w:line="480" w:lineRule="auto"/>
        <w:rPr>
          <w:rFonts w:cs="Times New Roman"/>
        </w:rPr>
      </w:pPr>
      <w:r>
        <w:rPr>
          <w:rFonts w:cs="Times New Roman"/>
        </w:rPr>
        <w:tab/>
      </w:r>
      <w:r w:rsidR="00B97F92">
        <w:rPr>
          <w:rFonts w:cs="Times New Roman"/>
        </w:rPr>
        <w:t xml:space="preserve">The project will </w:t>
      </w:r>
      <w:r w:rsidR="000A2A3E">
        <w:rPr>
          <w:rFonts w:cs="Times New Roman"/>
        </w:rPr>
        <w:t xml:space="preserve">focus on nurses at every level who are employed </w:t>
      </w:r>
      <w:r w:rsidR="00384386">
        <w:rPr>
          <w:rFonts w:cs="Times New Roman"/>
        </w:rPr>
        <w:t xml:space="preserve">full-time, </w:t>
      </w:r>
      <w:r w:rsidR="00461064">
        <w:rPr>
          <w:rFonts w:cs="Times New Roman"/>
        </w:rPr>
        <w:t>part-time,</w:t>
      </w:r>
      <w:r w:rsidR="00384386">
        <w:rPr>
          <w:rFonts w:cs="Times New Roman"/>
        </w:rPr>
        <w:t xml:space="preserve"> and contingent </w:t>
      </w:r>
      <w:r w:rsidR="001643AB">
        <w:rPr>
          <w:rFonts w:cs="Times New Roman"/>
        </w:rPr>
        <w:t>at Spectrum Health Big Rapids and Reed City Hospitals. Th</w:t>
      </w:r>
      <w:r w:rsidR="00BF710B">
        <w:rPr>
          <w:rFonts w:cs="Times New Roman"/>
        </w:rPr>
        <w:t>e participants</w:t>
      </w:r>
      <w:r w:rsidR="001643AB">
        <w:rPr>
          <w:rFonts w:cs="Times New Roman"/>
        </w:rPr>
        <w:t xml:space="preserve"> include all </w:t>
      </w:r>
      <w:r w:rsidR="001643AB">
        <w:rPr>
          <w:rFonts w:cs="Times New Roman"/>
        </w:rPr>
        <w:lastRenderedPageBreak/>
        <w:t xml:space="preserve">registered nurses (RNs), licensed </w:t>
      </w:r>
      <w:r w:rsidR="00B379BE">
        <w:rPr>
          <w:rFonts w:cs="Times New Roman"/>
        </w:rPr>
        <w:t>vocational nurses (LVNs), and licensed practical nurses (LPNs)</w:t>
      </w:r>
      <w:r w:rsidR="00AD0FBE">
        <w:rPr>
          <w:rFonts w:cs="Times New Roman"/>
        </w:rPr>
        <w:t xml:space="preserve"> working in acute care</w:t>
      </w:r>
      <w:r w:rsidR="002D64A8">
        <w:rPr>
          <w:rFonts w:cs="Times New Roman"/>
        </w:rPr>
        <w:t xml:space="preserve">, leaders and staff nurses. </w:t>
      </w:r>
      <w:r w:rsidR="00C66E0B">
        <w:rPr>
          <w:rFonts w:cs="Times New Roman"/>
        </w:rPr>
        <w:t>Exclusions include any licensed nurses who work in Spectrum Health Reed City’s Rehabilitation and Nursing Center</w:t>
      </w:r>
      <w:r w:rsidR="008876D0">
        <w:rPr>
          <w:rFonts w:cs="Times New Roman"/>
        </w:rPr>
        <w:t xml:space="preserve">, </w:t>
      </w:r>
      <w:r w:rsidR="000057E8">
        <w:rPr>
          <w:rFonts w:cs="Times New Roman"/>
        </w:rPr>
        <w:t>for</w:t>
      </w:r>
      <w:r w:rsidR="00D43DFC">
        <w:rPr>
          <w:rFonts w:cs="Times New Roman"/>
        </w:rPr>
        <w:t xml:space="preserve"> the Spectrum Health Medical Group, </w:t>
      </w:r>
      <w:r w:rsidR="000057E8">
        <w:rPr>
          <w:rFonts w:cs="Times New Roman"/>
        </w:rPr>
        <w:t xml:space="preserve">for </w:t>
      </w:r>
      <w:r w:rsidR="008047B3">
        <w:rPr>
          <w:rFonts w:cs="Times New Roman"/>
        </w:rPr>
        <w:t xml:space="preserve">Emergency Care Physicians, </w:t>
      </w:r>
      <w:r w:rsidR="00D43DFC">
        <w:rPr>
          <w:rFonts w:cs="Times New Roman"/>
        </w:rPr>
        <w:t>and</w:t>
      </w:r>
      <w:r w:rsidR="00C66E0B">
        <w:rPr>
          <w:rFonts w:cs="Times New Roman"/>
        </w:rPr>
        <w:t xml:space="preserve"> in </w:t>
      </w:r>
      <w:r w:rsidR="004460C4">
        <w:rPr>
          <w:rFonts w:cs="Times New Roman"/>
        </w:rPr>
        <w:t>Spectrum Health Big Rapids and Reed City</w:t>
      </w:r>
      <w:r w:rsidR="00C66E0B">
        <w:rPr>
          <w:rFonts w:cs="Times New Roman"/>
        </w:rPr>
        <w:t xml:space="preserve"> physician practices.</w:t>
      </w:r>
      <w:r w:rsidR="005D76F7">
        <w:rPr>
          <w:rFonts w:cs="Times New Roman"/>
        </w:rPr>
        <w:t xml:space="preserve"> </w:t>
      </w:r>
      <w:r w:rsidR="00303C08">
        <w:rPr>
          <w:rFonts w:cs="Times New Roman"/>
        </w:rPr>
        <w:t xml:space="preserve">There are approximately </w:t>
      </w:r>
      <w:r w:rsidR="00D06125">
        <w:rPr>
          <w:rFonts w:cs="Times New Roman"/>
        </w:rPr>
        <w:t>1</w:t>
      </w:r>
      <w:r w:rsidR="00D73358">
        <w:rPr>
          <w:rFonts w:cs="Times New Roman"/>
        </w:rPr>
        <w:t>7</w:t>
      </w:r>
      <w:r w:rsidR="00D06125">
        <w:rPr>
          <w:rFonts w:cs="Times New Roman"/>
        </w:rPr>
        <w:t>0</w:t>
      </w:r>
      <w:r w:rsidR="00303C08">
        <w:rPr>
          <w:rFonts w:cs="Times New Roman"/>
        </w:rPr>
        <w:t xml:space="preserve"> licensed nurses who qualify as participants. </w:t>
      </w:r>
    </w:p>
    <w:p w14:paraId="3CC96041" w14:textId="01BAB463" w:rsidR="00B61BFD" w:rsidRPr="00B61BFD" w:rsidRDefault="00B61BFD" w:rsidP="00772334">
      <w:pPr>
        <w:spacing w:line="480" w:lineRule="auto"/>
        <w:rPr>
          <w:rFonts w:cs="Times New Roman"/>
          <w:b/>
          <w:bCs/>
        </w:rPr>
      </w:pPr>
      <w:r w:rsidRPr="00B61BFD">
        <w:rPr>
          <w:rFonts w:cs="Times New Roman"/>
          <w:b/>
          <w:bCs/>
        </w:rPr>
        <w:t>Human Subjects Consideration</w:t>
      </w:r>
    </w:p>
    <w:p w14:paraId="72A6E7AB" w14:textId="1982B1D7" w:rsidR="00B61BFD" w:rsidRDefault="00B61BFD" w:rsidP="00772334">
      <w:pPr>
        <w:spacing w:line="480" w:lineRule="auto"/>
        <w:rPr>
          <w:rFonts w:cs="Times New Roman"/>
        </w:rPr>
      </w:pPr>
      <w:r>
        <w:rPr>
          <w:rFonts w:cs="Times New Roman"/>
        </w:rPr>
        <w:tab/>
      </w:r>
      <w:r w:rsidR="00B8442A">
        <w:rPr>
          <w:rFonts w:cs="Times New Roman"/>
        </w:rPr>
        <w:t>Informed consent will be obtained prior to</w:t>
      </w:r>
      <w:r w:rsidR="00093E48">
        <w:rPr>
          <w:rFonts w:cs="Times New Roman"/>
        </w:rPr>
        <w:t xml:space="preserve"> completing the </w:t>
      </w:r>
      <w:r w:rsidR="00093E48">
        <w:rPr>
          <w:rFonts w:cs="Times New Roman"/>
          <w:szCs w:val="24"/>
        </w:rPr>
        <w:t>Pathway to Excellence</w:t>
      </w:r>
      <w:r w:rsidR="00093E48">
        <w:rPr>
          <w:rFonts w:cs="Times New Roman"/>
        </w:rPr>
        <w:t xml:space="preserve">® Self-Assessment of Organizational Culture survey. </w:t>
      </w:r>
      <w:r w:rsidR="00815E24">
        <w:rPr>
          <w:rFonts w:cs="Times New Roman"/>
        </w:rPr>
        <w:t xml:space="preserve">Participation in this </w:t>
      </w:r>
      <w:r w:rsidR="00E009D0">
        <w:rPr>
          <w:rFonts w:cs="Times New Roman"/>
        </w:rPr>
        <w:t xml:space="preserve">program evaluation is voluntary, survey results </w:t>
      </w:r>
      <w:r w:rsidR="00AF00E8">
        <w:rPr>
          <w:rFonts w:cs="Times New Roman"/>
        </w:rPr>
        <w:t xml:space="preserve">are </w:t>
      </w:r>
      <w:r w:rsidR="00551461">
        <w:rPr>
          <w:rFonts w:cs="Times New Roman"/>
        </w:rPr>
        <w:t>anonymous</w:t>
      </w:r>
      <w:r w:rsidR="00AF00E8">
        <w:rPr>
          <w:rFonts w:cs="Times New Roman"/>
        </w:rPr>
        <w:t xml:space="preserve">, and </w:t>
      </w:r>
      <w:r w:rsidR="000644A6">
        <w:rPr>
          <w:rFonts w:cs="Times New Roman"/>
        </w:rPr>
        <w:t>minimal</w:t>
      </w:r>
      <w:r w:rsidR="00AF00E8">
        <w:rPr>
          <w:rFonts w:cs="Times New Roman"/>
        </w:rPr>
        <w:t xml:space="preserve"> risk is associated with participation.</w:t>
      </w:r>
      <w:r w:rsidR="00C6315E">
        <w:rPr>
          <w:rFonts w:cs="Times New Roman"/>
        </w:rPr>
        <w:t xml:space="preserve"> </w:t>
      </w:r>
      <w:r w:rsidR="001C13C6">
        <w:rPr>
          <w:rFonts w:cs="Times New Roman"/>
        </w:rPr>
        <w:t xml:space="preserve">According to the U.S. Department of Health &amp; Human Services, </w:t>
      </w:r>
      <w:r w:rsidR="00FE7659">
        <w:rPr>
          <w:rFonts w:cs="Times New Roman"/>
        </w:rPr>
        <w:t>“</w:t>
      </w:r>
      <w:r w:rsidR="00C6315E">
        <w:rPr>
          <w:rFonts w:cs="Times New Roman"/>
        </w:rPr>
        <w:t>minimal risk</w:t>
      </w:r>
      <w:r w:rsidR="00FE7659">
        <w:rPr>
          <w:rFonts w:cs="Times New Roman"/>
        </w:rPr>
        <w:t xml:space="preserve"> means that</w:t>
      </w:r>
      <w:r w:rsidR="00F22D9A">
        <w:rPr>
          <w:rFonts w:cs="Times New Roman"/>
        </w:rPr>
        <w:t xml:space="preserve"> the probability and magnitude of harm </w:t>
      </w:r>
      <w:r w:rsidR="0049594A">
        <w:rPr>
          <w:rFonts w:cs="Times New Roman"/>
        </w:rPr>
        <w:t xml:space="preserve">or discomfort </w:t>
      </w:r>
      <w:r w:rsidR="00ED43EA">
        <w:rPr>
          <w:rFonts w:cs="Times New Roman"/>
        </w:rPr>
        <w:t xml:space="preserve">anticipated in the </w:t>
      </w:r>
      <w:r w:rsidR="00B362B6">
        <w:rPr>
          <w:rFonts w:cs="Times New Roman"/>
        </w:rPr>
        <w:t xml:space="preserve">research are </w:t>
      </w:r>
      <w:r w:rsidR="00ED43EA">
        <w:rPr>
          <w:rFonts w:cs="Times New Roman"/>
        </w:rPr>
        <w:t>not greater</w:t>
      </w:r>
      <w:r w:rsidR="00B362B6">
        <w:rPr>
          <w:rFonts w:cs="Times New Roman"/>
        </w:rPr>
        <w:t xml:space="preserve"> in </w:t>
      </w:r>
      <w:r w:rsidR="0053104A">
        <w:rPr>
          <w:rFonts w:cs="Times New Roman"/>
        </w:rPr>
        <w:t>and of themselves</w:t>
      </w:r>
      <w:r w:rsidR="00ED43EA">
        <w:rPr>
          <w:rFonts w:cs="Times New Roman"/>
        </w:rPr>
        <w:t xml:space="preserve"> than </w:t>
      </w:r>
      <w:r w:rsidR="0053104A">
        <w:rPr>
          <w:rFonts w:cs="Times New Roman"/>
        </w:rPr>
        <w:t xml:space="preserve">those </w:t>
      </w:r>
      <w:r w:rsidR="00EC1400">
        <w:rPr>
          <w:rFonts w:cs="Times New Roman"/>
        </w:rPr>
        <w:t>ordinarily encountered in daily life</w:t>
      </w:r>
      <w:r w:rsidR="0053104A">
        <w:rPr>
          <w:rFonts w:cs="Times New Roman"/>
        </w:rPr>
        <w:t>”</w:t>
      </w:r>
      <w:r w:rsidR="00EC1400">
        <w:rPr>
          <w:rFonts w:cs="Times New Roman"/>
        </w:rPr>
        <w:t xml:space="preserve"> (</w:t>
      </w:r>
      <w:r w:rsidR="002C2A78">
        <w:rPr>
          <w:rFonts w:cs="Times New Roman"/>
        </w:rPr>
        <w:t xml:space="preserve">U.S. Department of Health </w:t>
      </w:r>
      <w:r w:rsidR="000B75FF">
        <w:rPr>
          <w:rFonts w:cs="Times New Roman"/>
        </w:rPr>
        <w:t>&amp;</w:t>
      </w:r>
      <w:r w:rsidR="002C2A78">
        <w:rPr>
          <w:rFonts w:cs="Times New Roman"/>
        </w:rPr>
        <w:t xml:space="preserve"> Human Services, 2020, para</w:t>
      </w:r>
      <w:r w:rsidR="004D29CD">
        <w:rPr>
          <w:rFonts w:cs="Times New Roman"/>
        </w:rPr>
        <w:t>. 7).</w:t>
      </w:r>
      <w:r w:rsidR="00AF00E8">
        <w:rPr>
          <w:rFonts w:cs="Times New Roman"/>
        </w:rPr>
        <w:t xml:space="preserve"> </w:t>
      </w:r>
      <w:r w:rsidR="001B6CDF">
        <w:rPr>
          <w:rFonts w:cs="Times New Roman"/>
        </w:rPr>
        <w:t xml:space="preserve">To ensure the protection of human subjects, an application will be submitted to the Institutional Review Board (IRB) </w:t>
      </w:r>
      <w:r w:rsidR="00FC2EAA">
        <w:rPr>
          <w:rFonts w:cs="Times New Roman"/>
        </w:rPr>
        <w:t>first through Spectrum Health</w:t>
      </w:r>
      <w:r w:rsidR="006D3609">
        <w:rPr>
          <w:rFonts w:cs="Times New Roman"/>
        </w:rPr>
        <w:t xml:space="preserve">’s IRB </w:t>
      </w:r>
      <w:r w:rsidR="00163190">
        <w:rPr>
          <w:rFonts w:cs="Times New Roman"/>
        </w:rPr>
        <w:t xml:space="preserve">and followed by the University of Detroit Mercy’s IRB. </w:t>
      </w:r>
    </w:p>
    <w:p w14:paraId="70C7BD38" w14:textId="2BF59667" w:rsidR="00EB419B" w:rsidRDefault="00EB419B" w:rsidP="00772334">
      <w:pPr>
        <w:spacing w:line="480" w:lineRule="auto"/>
        <w:rPr>
          <w:rFonts w:cs="Times New Roman"/>
          <w:b/>
          <w:bCs/>
        </w:rPr>
      </w:pPr>
      <w:r w:rsidRPr="00474CD3">
        <w:rPr>
          <w:rFonts w:cs="Times New Roman"/>
          <w:b/>
          <w:bCs/>
        </w:rPr>
        <w:t>Intervention</w:t>
      </w:r>
    </w:p>
    <w:p w14:paraId="0797BB46" w14:textId="6C6F2F35" w:rsidR="00474CD3" w:rsidRPr="00474CD3" w:rsidRDefault="002B3E0F" w:rsidP="00474CD3">
      <w:pPr>
        <w:spacing w:line="480" w:lineRule="auto"/>
        <w:ind w:firstLine="720"/>
        <w:rPr>
          <w:rFonts w:cs="Times New Roman"/>
          <w:b/>
          <w:bCs/>
        </w:rPr>
      </w:pPr>
      <w:r>
        <w:rPr>
          <w:rFonts w:cs="Times New Roman"/>
          <w:szCs w:val="24"/>
        </w:rPr>
        <w:t>Some i</w:t>
      </w:r>
      <w:r w:rsidR="00474CD3">
        <w:rPr>
          <w:rFonts w:cs="Times New Roman"/>
          <w:szCs w:val="24"/>
        </w:rPr>
        <w:t>nterventions previously put into place to support the six Pathway to Excellence</w:t>
      </w:r>
      <w:r w:rsidR="00474CD3">
        <w:rPr>
          <w:rFonts w:cs="Times New Roman"/>
        </w:rPr>
        <w:t>® Standards were implementation of a clinical practice model to support interdisciplinary shared decision making</w:t>
      </w:r>
      <w:r w:rsidR="00C43055">
        <w:rPr>
          <w:rFonts w:cs="Times New Roman"/>
        </w:rPr>
        <w:t xml:space="preserve"> and project Unite which is a systemwide structure for shared decision making</w:t>
      </w:r>
      <w:r w:rsidR="00474CD3">
        <w:rPr>
          <w:rFonts w:cs="Times New Roman"/>
        </w:rPr>
        <w:t>; hiring a clinical nurse specialist to implement evidence-based practice and support nursing; implementation of Daisy and Bee Award</w:t>
      </w:r>
      <w:r w:rsidR="00623C0D">
        <w:rPr>
          <w:rFonts w:cs="Times New Roman"/>
        </w:rPr>
        <w:t xml:space="preserve">s, </w:t>
      </w:r>
      <w:r w:rsidR="00474CD3">
        <w:rPr>
          <w:rFonts w:cs="Times New Roman"/>
        </w:rPr>
        <w:t>creation of an exercise and relaxation room for staff</w:t>
      </w:r>
      <w:r w:rsidR="00623C0D">
        <w:rPr>
          <w:rFonts w:cs="Times New Roman"/>
        </w:rPr>
        <w:t xml:space="preserve">, </w:t>
      </w:r>
      <w:r w:rsidR="00474CD3">
        <w:rPr>
          <w:rFonts w:cs="Times New Roman"/>
        </w:rPr>
        <w:lastRenderedPageBreak/>
        <w:t>creation of healthy lifestyles</w:t>
      </w:r>
      <w:r w:rsidR="00623C0D">
        <w:rPr>
          <w:rFonts w:cs="Times New Roman"/>
        </w:rPr>
        <w:t xml:space="preserve">, </w:t>
      </w:r>
      <w:r w:rsidR="00474CD3">
        <w:rPr>
          <w:rFonts w:cs="Times New Roman"/>
        </w:rPr>
        <w:t>creation of Encompass for staff support</w:t>
      </w:r>
      <w:r w:rsidR="00623C0D">
        <w:rPr>
          <w:rFonts w:cs="Times New Roman"/>
        </w:rPr>
        <w:t>,</w:t>
      </w:r>
      <w:r w:rsidR="00474CD3">
        <w:rPr>
          <w:rFonts w:cs="Times New Roman"/>
        </w:rPr>
        <w:t xml:space="preserve"> creation of a Diversity, Equity, and Inclusion department</w:t>
      </w:r>
      <w:r w:rsidR="00623C0D">
        <w:rPr>
          <w:rFonts w:cs="Times New Roman"/>
        </w:rPr>
        <w:t xml:space="preserve"> to support well-being</w:t>
      </w:r>
      <w:r w:rsidR="00474CD3">
        <w:rPr>
          <w:rFonts w:cs="Times New Roman"/>
        </w:rPr>
        <w:t xml:space="preserve">; </w:t>
      </w:r>
      <w:r w:rsidR="00F73842">
        <w:rPr>
          <w:rFonts w:cs="Times New Roman"/>
        </w:rPr>
        <w:t xml:space="preserve">24/7 security </w:t>
      </w:r>
      <w:r w:rsidR="008C0A0C">
        <w:rPr>
          <w:rFonts w:cs="Times New Roman"/>
        </w:rPr>
        <w:t xml:space="preserve">for safety at both hospitals, </w:t>
      </w:r>
      <w:r w:rsidR="00474CD3">
        <w:rPr>
          <w:rFonts w:cs="Times New Roman"/>
        </w:rPr>
        <w:t>support for specialty nursing certifications</w:t>
      </w:r>
      <w:r w:rsidR="00F9140F">
        <w:rPr>
          <w:rFonts w:cs="Times New Roman"/>
        </w:rPr>
        <w:t xml:space="preserve">, </w:t>
      </w:r>
      <w:r w:rsidR="007B4FC9">
        <w:rPr>
          <w:rFonts w:cs="Times New Roman"/>
        </w:rPr>
        <w:t xml:space="preserve">continuing education unit </w:t>
      </w:r>
      <w:r w:rsidR="00F9140F">
        <w:rPr>
          <w:rFonts w:cs="Times New Roman"/>
        </w:rPr>
        <w:t>(CEU)</w:t>
      </w:r>
      <w:r w:rsidR="00616F97">
        <w:rPr>
          <w:rFonts w:cs="Times New Roman"/>
        </w:rPr>
        <w:t xml:space="preserve"> </w:t>
      </w:r>
      <w:r w:rsidR="007B4FC9">
        <w:rPr>
          <w:rFonts w:cs="Times New Roman"/>
        </w:rPr>
        <w:t xml:space="preserve">offerings, </w:t>
      </w:r>
      <w:r w:rsidR="00474CD3">
        <w:rPr>
          <w:rFonts w:cs="Times New Roman"/>
        </w:rPr>
        <w:t>and tuition reimbursement</w:t>
      </w:r>
      <w:r w:rsidR="00616F97">
        <w:rPr>
          <w:rFonts w:cs="Times New Roman"/>
        </w:rPr>
        <w:t xml:space="preserve"> to support professional development</w:t>
      </w:r>
      <w:r w:rsidR="00CD5C70">
        <w:rPr>
          <w:rFonts w:cs="Times New Roman"/>
        </w:rPr>
        <w:t xml:space="preserve">; and many </w:t>
      </w:r>
      <w:r w:rsidR="00AE483B">
        <w:rPr>
          <w:rFonts w:cs="Times New Roman"/>
        </w:rPr>
        <w:t xml:space="preserve">new </w:t>
      </w:r>
      <w:r w:rsidR="00CD5C70">
        <w:rPr>
          <w:rFonts w:cs="Times New Roman"/>
        </w:rPr>
        <w:t xml:space="preserve">quality initiatives </w:t>
      </w:r>
      <w:r w:rsidR="00AE483B">
        <w:rPr>
          <w:rFonts w:cs="Times New Roman"/>
        </w:rPr>
        <w:t xml:space="preserve">over the past few years. </w:t>
      </w:r>
    </w:p>
    <w:p w14:paraId="032A2126" w14:textId="4F9DE494" w:rsidR="00551461" w:rsidRDefault="005022A2" w:rsidP="00772334">
      <w:pPr>
        <w:spacing w:line="480" w:lineRule="auto"/>
        <w:rPr>
          <w:b/>
          <w:bCs/>
        </w:rPr>
      </w:pPr>
      <w:r w:rsidRPr="006E1379">
        <w:rPr>
          <w:b/>
          <w:bCs/>
        </w:rPr>
        <w:t>Data Collection</w:t>
      </w:r>
    </w:p>
    <w:p w14:paraId="7756D070" w14:textId="2233925F" w:rsidR="006E1379" w:rsidRPr="006E1379" w:rsidRDefault="00852B92" w:rsidP="00772334">
      <w:pPr>
        <w:spacing w:line="480" w:lineRule="auto"/>
      </w:pPr>
      <w:r>
        <w:tab/>
      </w:r>
      <w:r w:rsidR="00A15E2C">
        <w:t xml:space="preserve">The </w:t>
      </w:r>
      <w:r w:rsidR="00707636">
        <w:rPr>
          <w:rFonts w:cs="Times New Roman"/>
          <w:szCs w:val="24"/>
        </w:rPr>
        <w:t>Pathway to Excellence</w:t>
      </w:r>
      <w:r w:rsidR="00707636">
        <w:rPr>
          <w:rFonts w:cs="Times New Roman"/>
        </w:rPr>
        <w:t xml:space="preserve">® Self-Assessment of Organizational Culture survey will be launched to participants </w:t>
      </w:r>
      <w:r w:rsidR="00656D34">
        <w:rPr>
          <w:rFonts w:cs="Times New Roman"/>
        </w:rPr>
        <w:t>on</w:t>
      </w:r>
      <w:r w:rsidR="00863F3F">
        <w:rPr>
          <w:rFonts w:cs="Times New Roman"/>
        </w:rPr>
        <w:t xml:space="preserve"> Microsoft Forms</w:t>
      </w:r>
      <w:r w:rsidR="00E017AC">
        <w:rPr>
          <w:rFonts w:cs="Times New Roman"/>
        </w:rPr>
        <w:t xml:space="preserve"> via Spectrum Health email</w:t>
      </w:r>
      <w:r w:rsidR="006C3155">
        <w:rPr>
          <w:rFonts w:cs="Times New Roman"/>
        </w:rPr>
        <w:t>. Par</w:t>
      </w:r>
      <w:r w:rsidR="006C19FC">
        <w:rPr>
          <w:rFonts w:cs="Times New Roman"/>
        </w:rPr>
        <w:t xml:space="preserve">ticipants will have </w:t>
      </w:r>
      <w:r w:rsidR="00E017AC">
        <w:rPr>
          <w:rFonts w:cs="Times New Roman"/>
        </w:rPr>
        <w:t>4</w:t>
      </w:r>
      <w:r w:rsidR="008260F9">
        <w:rPr>
          <w:rFonts w:cs="Times New Roman"/>
        </w:rPr>
        <w:t xml:space="preserve"> weeks</w:t>
      </w:r>
      <w:r w:rsidR="006C19FC">
        <w:rPr>
          <w:rFonts w:cs="Times New Roman"/>
        </w:rPr>
        <w:t xml:space="preserve"> to complete the survey after the launch</w:t>
      </w:r>
      <w:r w:rsidR="00365023">
        <w:rPr>
          <w:rFonts w:cs="Times New Roman"/>
        </w:rPr>
        <w:t xml:space="preserve"> of the survey.</w:t>
      </w:r>
      <w:r w:rsidR="00D92DDC">
        <w:rPr>
          <w:rFonts w:cs="Times New Roman"/>
        </w:rPr>
        <w:t xml:space="preserve"> </w:t>
      </w:r>
      <w:r w:rsidR="00660A36">
        <w:rPr>
          <w:rFonts w:cs="Times New Roman"/>
        </w:rPr>
        <w:t>Participants will be entered into a w</w:t>
      </w:r>
      <w:r w:rsidR="00731EE7">
        <w:rPr>
          <w:rFonts w:cs="Times New Roman"/>
        </w:rPr>
        <w:t>eekly incentive drawing</w:t>
      </w:r>
      <w:r w:rsidR="00F22934">
        <w:rPr>
          <w:rFonts w:cs="Times New Roman"/>
        </w:rPr>
        <w:t xml:space="preserve"> for a $25 gift card</w:t>
      </w:r>
      <w:r w:rsidR="003537B6">
        <w:rPr>
          <w:rFonts w:cs="Times New Roman"/>
        </w:rPr>
        <w:t>.</w:t>
      </w:r>
      <w:r w:rsidR="00244ACD">
        <w:rPr>
          <w:rFonts w:cs="Times New Roman"/>
        </w:rPr>
        <w:t xml:space="preserve"> </w:t>
      </w:r>
      <w:r w:rsidR="00D26338">
        <w:rPr>
          <w:rFonts w:cs="Times New Roman"/>
        </w:rPr>
        <w:t xml:space="preserve">Weekly </w:t>
      </w:r>
      <w:r w:rsidR="009E4368">
        <w:rPr>
          <w:rFonts w:cs="Times New Roman"/>
        </w:rPr>
        <w:t xml:space="preserve">participation </w:t>
      </w:r>
      <w:r w:rsidR="00D26338">
        <w:rPr>
          <w:rFonts w:cs="Times New Roman"/>
        </w:rPr>
        <w:t>remi</w:t>
      </w:r>
      <w:r w:rsidR="00125B2B">
        <w:rPr>
          <w:rFonts w:cs="Times New Roman"/>
        </w:rPr>
        <w:t>nders will be sent out</w:t>
      </w:r>
      <w:r w:rsidR="009E4368">
        <w:rPr>
          <w:rFonts w:cs="Times New Roman"/>
        </w:rPr>
        <w:t xml:space="preserve"> via Spectrum Health email. </w:t>
      </w:r>
      <w:r w:rsidR="00244ACD">
        <w:rPr>
          <w:rFonts w:cs="Times New Roman"/>
        </w:rPr>
        <w:t xml:space="preserve">If 80% of the participants have not </w:t>
      </w:r>
      <w:r w:rsidR="00EA34E6">
        <w:rPr>
          <w:rFonts w:cs="Times New Roman"/>
        </w:rPr>
        <w:t>responded by the deadline, an extension may be</w:t>
      </w:r>
      <w:r w:rsidR="00BE73B3">
        <w:rPr>
          <w:rFonts w:cs="Times New Roman"/>
        </w:rPr>
        <w:t xml:space="preserve"> </w:t>
      </w:r>
      <w:r w:rsidR="00DC3F83">
        <w:rPr>
          <w:rFonts w:cs="Times New Roman"/>
        </w:rPr>
        <w:t xml:space="preserve">applied. </w:t>
      </w:r>
      <w:r w:rsidR="002B06BD">
        <w:rPr>
          <w:rFonts w:cs="Times New Roman"/>
        </w:rPr>
        <w:t xml:space="preserve">The survey results will be </w:t>
      </w:r>
      <w:r w:rsidR="00805E4F">
        <w:rPr>
          <w:rFonts w:cs="Times New Roman"/>
        </w:rPr>
        <w:t xml:space="preserve">electronically sent </w:t>
      </w:r>
      <w:r w:rsidR="009D2781">
        <w:rPr>
          <w:rFonts w:cs="Times New Roman"/>
        </w:rPr>
        <w:t>to an Excel spreadsheet</w:t>
      </w:r>
      <w:r w:rsidR="008F454C">
        <w:rPr>
          <w:rFonts w:cs="Times New Roman"/>
        </w:rPr>
        <w:t xml:space="preserve"> and </w:t>
      </w:r>
      <w:r w:rsidR="00555E13">
        <w:rPr>
          <w:rFonts w:cs="Times New Roman"/>
        </w:rPr>
        <w:t>results</w:t>
      </w:r>
      <w:r w:rsidR="008F454C">
        <w:rPr>
          <w:rFonts w:cs="Times New Roman"/>
        </w:rPr>
        <w:t xml:space="preserve"> will remain anonymous. </w:t>
      </w:r>
    </w:p>
    <w:p w14:paraId="18D0ACBF" w14:textId="33C91F54" w:rsidR="006E1379" w:rsidRDefault="006E1379" w:rsidP="00772334">
      <w:pPr>
        <w:spacing w:line="480" w:lineRule="auto"/>
        <w:rPr>
          <w:b/>
          <w:bCs/>
        </w:rPr>
      </w:pPr>
      <w:r w:rsidRPr="006E1379">
        <w:rPr>
          <w:b/>
          <w:bCs/>
        </w:rPr>
        <w:t>Data Analysis</w:t>
      </w:r>
    </w:p>
    <w:p w14:paraId="3F65AA24" w14:textId="33F501AE" w:rsidR="004B5A68" w:rsidRDefault="00555E13" w:rsidP="000766F4">
      <w:pPr>
        <w:spacing w:line="480" w:lineRule="auto"/>
      </w:pPr>
      <w:r>
        <w:rPr>
          <w:b/>
          <w:bCs/>
        </w:rPr>
        <w:tab/>
      </w:r>
      <w:r w:rsidR="00334A83">
        <w:t xml:space="preserve">The survey </w:t>
      </w:r>
      <w:r w:rsidR="00754052">
        <w:t xml:space="preserve">consists of 52 questions using a Likert scale, </w:t>
      </w:r>
      <w:r w:rsidR="00EE1FC4">
        <w:t xml:space="preserve">seven </w:t>
      </w:r>
      <w:r w:rsidR="003E6976">
        <w:t>open ended comment boxes</w:t>
      </w:r>
      <w:r w:rsidR="00EE1FC4">
        <w:t xml:space="preserve">, and </w:t>
      </w:r>
      <w:r w:rsidR="0022423F">
        <w:t xml:space="preserve">eight </w:t>
      </w:r>
      <w:r w:rsidR="00EE1FC4">
        <w:t>additional demographic questions.</w:t>
      </w:r>
      <w:r w:rsidR="00F21AD1">
        <w:t xml:space="preserve"> </w:t>
      </w:r>
      <w:r w:rsidR="001F111F">
        <w:t xml:space="preserve">Once the survey was started by participants it had to be completed in one session. </w:t>
      </w:r>
      <w:r w:rsidR="00F30F4E">
        <w:t>See Appendix C for a copy of the survey.</w:t>
      </w:r>
      <w:r w:rsidR="00EE1FC4">
        <w:t xml:space="preserve"> </w:t>
      </w:r>
      <w:r w:rsidR="00714BF4">
        <w:t xml:space="preserve">The survey is divided into sections, each </w:t>
      </w:r>
      <w:r w:rsidR="003E5999">
        <w:t xml:space="preserve">section </w:t>
      </w:r>
      <w:r w:rsidR="006C0ECC">
        <w:t>has</w:t>
      </w:r>
      <w:r w:rsidR="00154F62">
        <w:t xml:space="preserve"> questions analyzing</w:t>
      </w:r>
      <w:r w:rsidR="003E5999">
        <w:t xml:space="preserve"> the six Pathway of Excellence</w:t>
      </w:r>
      <w:r w:rsidR="0017012D">
        <w:rPr>
          <w:rFonts w:cs="Times New Roman"/>
        </w:rPr>
        <w:t>®</w:t>
      </w:r>
      <w:r w:rsidR="0017012D">
        <w:t xml:space="preserve"> standards. </w:t>
      </w:r>
      <w:r>
        <w:t xml:space="preserve">Descriptive statistics will be used to analyze </w:t>
      </w:r>
      <w:r w:rsidR="004E0023">
        <w:t>the data</w:t>
      </w:r>
      <w:r w:rsidR="00E37034">
        <w:t xml:space="preserve"> for each standard. There is one open ended </w:t>
      </w:r>
      <w:r w:rsidR="009F524F">
        <w:t>comment box</w:t>
      </w:r>
      <w:r w:rsidR="003F126B">
        <w:t xml:space="preserve"> fo</w:t>
      </w:r>
      <w:r w:rsidR="00E37034">
        <w:t xml:space="preserve">r each standard and one </w:t>
      </w:r>
      <w:r w:rsidR="00A71A50">
        <w:t>for general Pathway to Excellence</w:t>
      </w:r>
      <w:r w:rsidR="00A71A50">
        <w:rPr>
          <w:rFonts w:cs="Times New Roman"/>
        </w:rPr>
        <w:t>®</w:t>
      </w:r>
      <w:r w:rsidR="00A71A50">
        <w:t xml:space="preserve"> </w:t>
      </w:r>
      <w:r w:rsidR="003E6976">
        <w:t xml:space="preserve">comments. </w:t>
      </w:r>
      <w:r w:rsidR="003F126B">
        <w:t xml:space="preserve">The comment boxes will be </w:t>
      </w:r>
      <w:r w:rsidR="005B151C">
        <w:t xml:space="preserve">analyzed </w:t>
      </w:r>
      <w:r w:rsidR="00922853">
        <w:t>using identification, examination, and interpretation of themes</w:t>
      </w:r>
      <w:r w:rsidR="00152DE8">
        <w:t xml:space="preserve">. </w:t>
      </w:r>
      <w:r w:rsidR="002C2EF9">
        <w:t xml:space="preserve">A summary of </w:t>
      </w:r>
      <w:r w:rsidR="0003009E">
        <w:t xml:space="preserve">the data will be presented using a combination of </w:t>
      </w:r>
      <w:r w:rsidR="0003009E">
        <w:lastRenderedPageBreak/>
        <w:t xml:space="preserve">tabulated description, graphical description, and </w:t>
      </w:r>
      <w:r w:rsidR="00844014">
        <w:t xml:space="preserve">statistical </w:t>
      </w:r>
      <w:r w:rsidR="00823FA6">
        <w:t>explanation</w:t>
      </w:r>
      <w:r w:rsidR="00844014">
        <w:t xml:space="preserve">. </w:t>
      </w:r>
      <w:r w:rsidR="00AD53CF">
        <w:t xml:space="preserve">The outcomes measured will be </w:t>
      </w:r>
      <w:r w:rsidR="008E7056">
        <w:t>the nurses’ understanding of what Pathway to Excellence</w:t>
      </w:r>
      <w:r w:rsidR="008E7056">
        <w:rPr>
          <w:rFonts w:cs="Times New Roman"/>
        </w:rPr>
        <w:t>®</w:t>
      </w:r>
      <w:r w:rsidR="008E7056">
        <w:t xml:space="preserve"> is</w:t>
      </w:r>
      <w:r w:rsidR="000C0476">
        <w:t xml:space="preserve"> and</w:t>
      </w:r>
      <w:r w:rsidR="008E7056">
        <w:t xml:space="preserve"> determining gaps in our organizational culture</w:t>
      </w:r>
      <w:r w:rsidR="000C0476">
        <w:t xml:space="preserve"> based on the Pathway </w:t>
      </w:r>
      <w:r w:rsidR="007C6002">
        <w:t>to Excellence</w:t>
      </w:r>
      <w:r w:rsidR="007C6002">
        <w:rPr>
          <w:rFonts w:cs="Times New Roman"/>
        </w:rPr>
        <w:t>®</w:t>
      </w:r>
      <w:r w:rsidR="007C6002">
        <w:t xml:space="preserve"> standards.</w:t>
      </w:r>
      <w:r w:rsidR="00275CA5">
        <w:t xml:space="preserve"> </w:t>
      </w:r>
      <w:r w:rsidR="00341E66">
        <w:t xml:space="preserve">Plans will be developed to close any gaps identified. </w:t>
      </w:r>
    </w:p>
    <w:p w14:paraId="7FF36F9A" w14:textId="5CAC363C" w:rsidR="008A29EC" w:rsidRDefault="008A29EC" w:rsidP="008A29EC">
      <w:pPr>
        <w:spacing w:line="480" w:lineRule="auto"/>
        <w:jc w:val="center"/>
        <w:rPr>
          <w:b/>
          <w:bCs/>
        </w:rPr>
      </w:pPr>
      <w:r>
        <w:rPr>
          <w:b/>
          <w:bCs/>
        </w:rPr>
        <w:t>Results</w:t>
      </w:r>
    </w:p>
    <w:p w14:paraId="55A98E96" w14:textId="07F1F053" w:rsidR="002D0A75" w:rsidRDefault="002D0A75" w:rsidP="002D0A75">
      <w:pPr>
        <w:spacing w:line="480" w:lineRule="auto"/>
      </w:pPr>
      <w:r>
        <w:rPr>
          <w:b/>
          <w:bCs/>
        </w:rPr>
        <w:tab/>
      </w:r>
      <w:r>
        <w:t xml:space="preserve">The survey was launched to </w:t>
      </w:r>
      <w:r w:rsidR="00F43F50">
        <w:t xml:space="preserve">168 </w:t>
      </w:r>
      <w:r w:rsidR="008260F9">
        <w:t xml:space="preserve">RNs over the course of 5 weeks. </w:t>
      </w:r>
      <w:r w:rsidR="00D27A80">
        <w:t xml:space="preserve">Seventy RNs completed the survey for a response rate of 42%. </w:t>
      </w:r>
      <w:r w:rsidR="00665010">
        <w:t xml:space="preserve">Data from Microsoft forms was </w:t>
      </w:r>
      <w:r w:rsidR="002A0CFD">
        <w:t>transferred</w:t>
      </w:r>
      <w:r w:rsidR="00DA6C8B">
        <w:t xml:space="preserve"> to an Excel spreadsheet a</w:t>
      </w:r>
      <w:r w:rsidR="00475CBC">
        <w:t>nd then downloaded to the Statistical Package for the Social Sciences (SPSS) program</w:t>
      </w:r>
      <w:r w:rsidR="00655C5F">
        <w:t>, version 26,</w:t>
      </w:r>
      <w:r w:rsidR="00475CBC">
        <w:t xml:space="preserve"> for data analysis.</w:t>
      </w:r>
      <w:r w:rsidR="00057526">
        <w:t xml:space="preserve"> A</w:t>
      </w:r>
      <w:r w:rsidR="00914B61">
        <w:t xml:space="preserve"> </w:t>
      </w:r>
      <w:r w:rsidR="00E76808">
        <w:t>four-point</w:t>
      </w:r>
      <w:r w:rsidR="00914B61">
        <w:t xml:space="preserve"> </w:t>
      </w:r>
      <w:r w:rsidR="00057526">
        <w:t>Likert</w:t>
      </w:r>
      <w:r w:rsidR="00914B61">
        <w:t xml:space="preserve"> scale</w:t>
      </w:r>
      <w:r w:rsidR="00057526">
        <w:t xml:space="preserve"> was used to </w:t>
      </w:r>
      <w:r w:rsidR="00C916F6">
        <w:t>force the participant to form an opinion on each question</w:t>
      </w:r>
      <w:r w:rsidR="00A56F0D">
        <w:t xml:space="preserve"> either </w:t>
      </w:r>
      <w:r w:rsidR="00755839">
        <w:t>choosing a</w:t>
      </w:r>
      <w:r w:rsidR="00A56F0D">
        <w:t xml:space="preserve"> positive </w:t>
      </w:r>
      <w:r w:rsidR="00755839">
        <w:t>response of</w:t>
      </w:r>
      <w:r w:rsidR="00A56F0D">
        <w:t xml:space="preserve"> “strongly agree” or “agree” </w:t>
      </w:r>
      <w:r w:rsidR="00475FF0">
        <w:t xml:space="preserve">or </w:t>
      </w:r>
      <w:r w:rsidR="00755839">
        <w:t>choosing a negative response of</w:t>
      </w:r>
      <w:r w:rsidR="00475FF0">
        <w:t xml:space="preserve"> “disagree” or “strongly disagree.” </w:t>
      </w:r>
      <w:r w:rsidR="00CA1025">
        <w:t>Q</w:t>
      </w:r>
      <w:r w:rsidR="00D73B56">
        <w:t>uestions with a 90% positive response</w:t>
      </w:r>
      <w:r w:rsidR="00D4033F">
        <w:t xml:space="preserve"> or better</w:t>
      </w:r>
      <w:r w:rsidR="00D73B56">
        <w:t xml:space="preserve"> </w:t>
      </w:r>
      <w:r w:rsidR="00825131">
        <w:t>were</w:t>
      </w:r>
      <w:r w:rsidR="002C7B1A">
        <w:t xml:space="preserve"> considered items that the organization did </w:t>
      </w:r>
      <w:r w:rsidR="000B7DF9">
        <w:t xml:space="preserve">very </w:t>
      </w:r>
      <w:r w:rsidR="002C7B1A">
        <w:t xml:space="preserve">well. </w:t>
      </w:r>
      <w:r w:rsidR="00CA1025">
        <w:t>Questions</w:t>
      </w:r>
      <w:r w:rsidR="002C7B1A">
        <w:t xml:space="preserve"> with a</w:t>
      </w:r>
      <w:r w:rsidR="00D4033F">
        <w:t>n</w:t>
      </w:r>
      <w:r w:rsidR="002C7B1A">
        <w:t xml:space="preserve"> </w:t>
      </w:r>
      <w:r w:rsidR="00AE2159">
        <w:t xml:space="preserve">80% - </w:t>
      </w:r>
      <w:r w:rsidR="00D4033F">
        <w:t>89</w:t>
      </w:r>
      <w:r w:rsidR="00AE2159">
        <w:t>% positive response were considered</w:t>
      </w:r>
      <w:r w:rsidR="000B7DF9">
        <w:t xml:space="preserve"> items that the organization did good. </w:t>
      </w:r>
      <w:r w:rsidR="008225A2">
        <w:t>Questions</w:t>
      </w:r>
      <w:r w:rsidR="00412B35">
        <w:t xml:space="preserve"> with a </w:t>
      </w:r>
      <w:r w:rsidR="00C00F79">
        <w:t xml:space="preserve">50% - </w:t>
      </w:r>
      <w:r w:rsidR="00823C6D">
        <w:t>79</w:t>
      </w:r>
      <w:r w:rsidR="00C00F79">
        <w:t xml:space="preserve">% positive response were considered items that the organization </w:t>
      </w:r>
      <w:r w:rsidR="00710A4C">
        <w:t xml:space="preserve">has room for improvement. </w:t>
      </w:r>
      <w:r w:rsidR="008225A2">
        <w:t>Questions</w:t>
      </w:r>
      <w:r w:rsidR="00710A4C">
        <w:t xml:space="preserve"> with a &lt;50% positive response</w:t>
      </w:r>
      <w:r w:rsidR="005E087E">
        <w:t xml:space="preserve"> were considered items that the organization should </w:t>
      </w:r>
      <w:r w:rsidR="003479F7">
        <w:t xml:space="preserve">focus on for immediate improvement. </w:t>
      </w:r>
    </w:p>
    <w:p w14:paraId="5444F58F" w14:textId="3B951BE8" w:rsidR="00DF4059" w:rsidRPr="00DF4059" w:rsidRDefault="00DF4059" w:rsidP="002D0A75">
      <w:pPr>
        <w:spacing w:line="480" w:lineRule="auto"/>
        <w:rPr>
          <w:b/>
          <w:bCs/>
        </w:rPr>
      </w:pPr>
      <w:r w:rsidRPr="00DF4059">
        <w:rPr>
          <w:b/>
          <w:bCs/>
        </w:rPr>
        <w:t>Demographics</w:t>
      </w:r>
    </w:p>
    <w:p w14:paraId="625C6BC5" w14:textId="49553AD2" w:rsidR="00DF4059" w:rsidRPr="002D0A75" w:rsidRDefault="00DF4059" w:rsidP="002D0A75">
      <w:pPr>
        <w:spacing w:line="480" w:lineRule="auto"/>
      </w:pPr>
      <w:r>
        <w:tab/>
      </w:r>
      <w:r w:rsidR="00B50373">
        <w:t>Participants were asked if they were in a formal leadership position</w:t>
      </w:r>
      <w:r w:rsidR="00054C91">
        <w:t xml:space="preserve"> which</w:t>
      </w:r>
      <w:r w:rsidR="00652011">
        <w:t xml:space="preserve"> was defined as a supervisor, manager, director, or executive. </w:t>
      </w:r>
      <w:r w:rsidR="00BB5058">
        <w:t xml:space="preserve">Informal </w:t>
      </w:r>
      <w:r w:rsidR="00AE1360">
        <w:t xml:space="preserve">leaders such as educators, </w:t>
      </w:r>
      <w:r w:rsidR="00006457">
        <w:t xml:space="preserve">informaticists, regulatory specialists, infection prevention nurses, and charge nurses were grouped in </w:t>
      </w:r>
      <w:r w:rsidR="00E62595">
        <w:t xml:space="preserve">the non-leader category. </w:t>
      </w:r>
      <w:r w:rsidR="00FF184F">
        <w:t xml:space="preserve">Formal leaders made up 12.9% and non-leaders </w:t>
      </w:r>
      <w:r w:rsidR="00B76915">
        <w:t>made up 87.1%</w:t>
      </w:r>
      <w:r w:rsidR="00B507D7">
        <w:t xml:space="preserve"> (informal leaders 15.7%) of </w:t>
      </w:r>
      <w:r w:rsidR="00B7125F">
        <w:t xml:space="preserve">the </w:t>
      </w:r>
      <w:r w:rsidR="00B507D7">
        <w:t xml:space="preserve">participants. </w:t>
      </w:r>
      <w:r w:rsidR="00B46759">
        <w:t xml:space="preserve">The age ranged from 24 to 64 years with an average age of </w:t>
      </w:r>
      <w:r w:rsidR="00732844">
        <w:t xml:space="preserve">43 </w:t>
      </w:r>
      <w:r w:rsidR="00732844">
        <w:lastRenderedPageBreak/>
        <w:t xml:space="preserve">years. The participants were 90% female and 10% male. </w:t>
      </w:r>
      <w:r w:rsidR="00AD6EBA">
        <w:t xml:space="preserve">Of those who </w:t>
      </w:r>
      <w:r w:rsidR="003A18CC">
        <w:t xml:space="preserve">responded to the ethnicity question, 100% were Caucasian. </w:t>
      </w:r>
      <w:r w:rsidR="007A4F9A">
        <w:t xml:space="preserve">Participants </w:t>
      </w:r>
      <w:r w:rsidR="00AA0B33">
        <w:t xml:space="preserve">have been in the nursing profession from one to 45 years and the average </w:t>
      </w:r>
      <w:r w:rsidR="00526B7F">
        <w:t xml:space="preserve">was 15 years. Participants </w:t>
      </w:r>
      <w:r w:rsidR="00042F1E">
        <w:t xml:space="preserve">have </w:t>
      </w:r>
      <w:r w:rsidR="00526B7F">
        <w:t>worked at Spectrum Health from one to 43 years</w:t>
      </w:r>
      <w:r w:rsidR="00042F1E">
        <w:t xml:space="preserve"> and the average was 11 years. </w:t>
      </w:r>
      <w:r w:rsidR="00F27C83">
        <w:t xml:space="preserve">Education </w:t>
      </w:r>
      <w:r w:rsidR="00D61725">
        <w:t>level of the participants was 21% associate</w:t>
      </w:r>
      <w:r w:rsidR="003366F7">
        <w:t xml:space="preserve"> degree, 66.1% bachelor</w:t>
      </w:r>
      <w:r w:rsidR="00010D61">
        <w:t>’s</w:t>
      </w:r>
      <w:r w:rsidR="003366F7">
        <w:t xml:space="preserve"> degree, 9.7% master’s degree, and </w:t>
      </w:r>
      <w:r w:rsidR="00D31669">
        <w:t xml:space="preserve">3.2% doctoral degree. </w:t>
      </w:r>
      <w:r w:rsidR="00E856DF">
        <w:t xml:space="preserve">Those currently enrolled in school included </w:t>
      </w:r>
      <w:r w:rsidR="007C4E54">
        <w:t>6.5% for</w:t>
      </w:r>
      <w:r w:rsidR="004A40E2">
        <w:t xml:space="preserve"> a bachelor’s degree, 14.5% for a graduate degree, and 79% were not enrolled at this time. </w:t>
      </w:r>
      <w:r w:rsidR="00BE16B2">
        <w:t xml:space="preserve">Lastly, </w:t>
      </w:r>
      <w:r w:rsidR="0029174B">
        <w:t xml:space="preserve">27% had one or more nursing certifications and </w:t>
      </w:r>
      <w:r w:rsidR="00213015">
        <w:t xml:space="preserve">73% had none. Those certifications included </w:t>
      </w:r>
      <w:r w:rsidR="002C7112">
        <w:t xml:space="preserve">medical/surgical, </w:t>
      </w:r>
      <w:r w:rsidR="009D3B78">
        <w:t xml:space="preserve">emergency department, </w:t>
      </w:r>
      <w:r w:rsidR="000420BC">
        <w:t xml:space="preserve">obstetrics, </w:t>
      </w:r>
      <w:r w:rsidR="009D3B78">
        <w:t xml:space="preserve">electronic fetal monitoring, </w:t>
      </w:r>
      <w:r w:rsidR="000420BC">
        <w:t xml:space="preserve">lactation, and oncology. </w:t>
      </w:r>
    </w:p>
    <w:p w14:paraId="3A4EC69B" w14:textId="77777777" w:rsidR="00012742" w:rsidRDefault="00012742" w:rsidP="00E0743C">
      <w:pPr>
        <w:spacing w:line="480" w:lineRule="auto"/>
        <w:rPr>
          <w:b/>
          <w:bCs/>
        </w:rPr>
      </w:pPr>
    </w:p>
    <w:p w14:paraId="7958DE10" w14:textId="77777777" w:rsidR="00012742" w:rsidRDefault="00012742" w:rsidP="00E0743C">
      <w:pPr>
        <w:spacing w:line="480" w:lineRule="auto"/>
        <w:rPr>
          <w:b/>
          <w:bCs/>
        </w:rPr>
      </w:pPr>
    </w:p>
    <w:p w14:paraId="3DD1C310" w14:textId="77777777" w:rsidR="00012742" w:rsidRDefault="00012742" w:rsidP="00E0743C">
      <w:pPr>
        <w:spacing w:line="480" w:lineRule="auto"/>
        <w:rPr>
          <w:b/>
          <w:bCs/>
        </w:rPr>
      </w:pPr>
    </w:p>
    <w:p w14:paraId="1529080F" w14:textId="77777777" w:rsidR="00012742" w:rsidRDefault="00012742" w:rsidP="00E0743C">
      <w:pPr>
        <w:spacing w:line="480" w:lineRule="auto"/>
        <w:rPr>
          <w:b/>
          <w:bCs/>
        </w:rPr>
      </w:pPr>
    </w:p>
    <w:p w14:paraId="0BB73916" w14:textId="77777777" w:rsidR="00012742" w:rsidRDefault="00012742" w:rsidP="00E0743C">
      <w:pPr>
        <w:spacing w:line="480" w:lineRule="auto"/>
        <w:rPr>
          <w:b/>
          <w:bCs/>
        </w:rPr>
      </w:pPr>
    </w:p>
    <w:p w14:paraId="4FECC36D" w14:textId="77777777" w:rsidR="00012742" w:rsidRDefault="00012742" w:rsidP="00E0743C">
      <w:pPr>
        <w:spacing w:line="480" w:lineRule="auto"/>
        <w:rPr>
          <w:b/>
          <w:bCs/>
        </w:rPr>
      </w:pPr>
    </w:p>
    <w:p w14:paraId="566507A4" w14:textId="77777777" w:rsidR="00012742" w:rsidRDefault="00012742" w:rsidP="00E0743C">
      <w:pPr>
        <w:spacing w:line="480" w:lineRule="auto"/>
        <w:rPr>
          <w:b/>
          <w:bCs/>
        </w:rPr>
      </w:pPr>
    </w:p>
    <w:p w14:paraId="294A1F17" w14:textId="77777777" w:rsidR="00012742" w:rsidRDefault="00012742" w:rsidP="00E0743C">
      <w:pPr>
        <w:spacing w:line="480" w:lineRule="auto"/>
        <w:rPr>
          <w:b/>
          <w:bCs/>
        </w:rPr>
      </w:pPr>
    </w:p>
    <w:p w14:paraId="1CF929E5" w14:textId="77777777" w:rsidR="00012742" w:rsidRDefault="00012742" w:rsidP="00E0743C">
      <w:pPr>
        <w:spacing w:line="480" w:lineRule="auto"/>
        <w:rPr>
          <w:b/>
          <w:bCs/>
        </w:rPr>
      </w:pPr>
    </w:p>
    <w:p w14:paraId="42317A57" w14:textId="77777777" w:rsidR="00012742" w:rsidRDefault="00012742" w:rsidP="00E0743C">
      <w:pPr>
        <w:spacing w:line="480" w:lineRule="auto"/>
        <w:rPr>
          <w:b/>
          <w:bCs/>
        </w:rPr>
      </w:pPr>
    </w:p>
    <w:p w14:paraId="72597F30" w14:textId="1DC8FA27" w:rsidR="00E0743C" w:rsidRPr="003E7C93" w:rsidRDefault="00E0743C" w:rsidP="00E0743C">
      <w:pPr>
        <w:spacing w:line="480" w:lineRule="auto"/>
        <w:rPr>
          <w:b/>
          <w:bCs/>
        </w:rPr>
      </w:pPr>
      <w:r>
        <w:rPr>
          <w:b/>
          <w:bCs/>
        </w:rPr>
        <w:t>Pathway Standard 1: Shared Decision-Making</w:t>
      </w:r>
    </w:p>
    <w:p w14:paraId="6BBA608D" w14:textId="7521B2E1" w:rsidR="009D0D1B" w:rsidRPr="00A06F59" w:rsidRDefault="009D2024" w:rsidP="00E0743C">
      <w:pPr>
        <w:spacing w:line="480" w:lineRule="auto"/>
      </w:pPr>
      <w:r>
        <w:rPr>
          <w:noProof/>
        </w:rPr>
        <w:lastRenderedPageBreak/>
        <w:drawing>
          <wp:inline distT="0" distB="0" distL="0" distR="0" wp14:anchorId="5C63FCE0" wp14:editId="21B5F6F3">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1B7168" w14:textId="1400F42B" w:rsidR="00B93886" w:rsidRDefault="00A37291" w:rsidP="00D34AAF">
      <w:pPr>
        <w:spacing w:line="480" w:lineRule="auto"/>
      </w:pPr>
      <w:r>
        <w:rPr>
          <w:noProof/>
        </w:rPr>
        <mc:AlternateContent>
          <mc:Choice Requires="wps">
            <w:drawing>
              <wp:anchor distT="45720" distB="45720" distL="114300" distR="114300" simplePos="0" relativeHeight="251673600" behindDoc="0" locked="0" layoutInCell="1" allowOverlap="1" wp14:anchorId="3E85FA80" wp14:editId="527FECF9">
                <wp:simplePos x="0" y="0"/>
                <wp:positionH relativeFrom="margin">
                  <wp:align>left</wp:align>
                </wp:positionH>
                <wp:positionV relativeFrom="paragraph">
                  <wp:posOffset>5328</wp:posOffset>
                </wp:positionV>
                <wp:extent cx="5478145" cy="2114550"/>
                <wp:effectExtent l="0" t="0" r="2730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145" cy="2114550"/>
                        </a:xfrm>
                        <a:prstGeom prst="rect">
                          <a:avLst/>
                        </a:prstGeom>
                        <a:solidFill>
                          <a:srgbClr val="FFFFFF"/>
                        </a:solidFill>
                        <a:ln w="9525">
                          <a:solidFill>
                            <a:srgbClr val="000000"/>
                          </a:solidFill>
                          <a:miter lim="800000"/>
                          <a:headEnd/>
                          <a:tailEnd/>
                        </a:ln>
                      </wps:spPr>
                      <wps:txbx>
                        <w:txbxContent>
                          <w:p w14:paraId="67E04739" w14:textId="77777777" w:rsidR="00A37291" w:rsidRPr="008A3132" w:rsidRDefault="00A37291" w:rsidP="00A37291">
                            <w:pPr>
                              <w:spacing w:line="240" w:lineRule="auto"/>
                              <w:rPr>
                                <w:sz w:val="20"/>
                                <w:szCs w:val="20"/>
                              </w:rPr>
                            </w:pPr>
                            <w:r w:rsidRPr="008A3132">
                              <w:rPr>
                                <w:sz w:val="20"/>
                                <w:szCs w:val="20"/>
                              </w:rPr>
                              <w:t xml:space="preserve">Question 1: Is there evidence that the shared governance structure is integrated throughout the organization and direct care nurses utilize this shared governance structure? </w:t>
                            </w:r>
                          </w:p>
                          <w:p w14:paraId="22193671" w14:textId="77777777" w:rsidR="00A37291" w:rsidRPr="008A3132" w:rsidRDefault="00A37291" w:rsidP="00A37291">
                            <w:pPr>
                              <w:spacing w:line="240" w:lineRule="auto"/>
                              <w:rPr>
                                <w:sz w:val="20"/>
                                <w:szCs w:val="20"/>
                              </w:rPr>
                            </w:pPr>
                            <w:r w:rsidRPr="008A3132">
                              <w:rPr>
                                <w:sz w:val="20"/>
                                <w:szCs w:val="20"/>
                              </w:rPr>
                              <w:t>Question 2: Does the organization utilize evidence-based practice to implement change in nursing practice?</w:t>
                            </w:r>
                          </w:p>
                          <w:p w14:paraId="3C4A53A2" w14:textId="77777777" w:rsidR="00A37291" w:rsidRPr="008A3132" w:rsidRDefault="00A37291" w:rsidP="00A37291">
                            <w:pPr>
                              <w:spacing w:line="240" w:lineRule="auto"/>
                              <w:rPr>
                                <w:sz w:val="20"/>
                                <w:szCs w:val="20"/>
                              </w:rPr>
                            </w:pPr>
                            <w:r w:rsidRPr="008A3132">
                              <w:rPr>
                                <w:sz w:val="20"/>
                                <w:szCs w:val="20"/>
                              </w:rPr>
                              <w:t>Question 3: Does the organization foster and support a culture of interprofessional decision-making?</w:t>
                            </w:r>
                          </w:p>
                          <w:p w14:paraId="0A774BBE" w14:textId="77777777" w:rsidR="00A37291" w:rsidRPr="008A3132" w:rsidRDefault="00A37291" w:rsidP="00A37291">
                            <w:pPr>
                              <w:spacing w:line="240" w:lineRule="auto"/>
                              <w:rPr>
                                <w:sz w:val="20"/>
                                <w:szCs w:val="20"/>
                              </w:rPr>
                            </w:pPr>
                            <w:r w:rsidRPr="008A3132">
                              <w:rPr>
                                <w:sz w:val="20"/>
                                <w:szCs w:val="20"/>
                              </w:rPr>
                              <w:t>Question 4: Do nurses use the shared governance structure to promote community health and is it based on an organizational community needs assessment?</w:t>
                            </w:r>
                          </w:p>
                          <w:p w14:paraId="1DA15BFE" w14:textId="77777777" w:rsidR="00A37291" w:rsidRPr="008A3132" w:rsidRDefault="00A37291" w:rsidP="00A37291">
                            <w:pPr>
                              <w:spacing w:line="240" w:lineRule="auto"/>
                              <w:rPr>
                                <w:sz w:val="20"/>
                                <w:szCs w:val="20"/>
                              </w:rPr>
                            </w:pPr>
                            <w:r w:rsidRPr="008A3132">
                              <w:rPr>
                                <w:sz w:val="20"/>
                                <w:szCs w:val="20"/>
                              </w:rPr>
                              <w:t>Question 5: Is input from direct care nurses used in the hiring process for new staff?</w:t>
                            </w:r>
                          </w:p>
                          <w:p w14:paraId="5252D9F1" w14:textId="77777777" w:rsidR="00A37291" w:rsidRPr="008A3132" w:rsidRDefault="00A37291" w:rsidP="00A37291">
                            <w:pPr>
                              <w:spacing w:line="240" w:lineRule="auto"/>
                              <w:rPr>
                                <w:sz w:val="20"/>
                                <w:szCs w:val="20"/>
                              </w:rPr>
                            </w:pPr>
                            <w:r w:rsidRPr="008A3132">
                              <w:rPr>
                                <w:sz w:val="20"/>
                                <w:szCs w:val="20"/>
                              </w:rPr>
                              <w:t>Question 6: Is there an interprofessional process in place to address ethical concerns within the organization?</w:t>
                            </w:r>
                          </w:p>
                          <w:p w14:paraId="0B82723F" w14:textId="6DAB837D" w:rsidR="00A37291" w:rsidRPr="008A3132" w:rsidRDefault="00A3729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5FA80" id="_x0000_t202" coordsize="21600,21600" o:spt="202" path="m,l,21600r21600,l21600,xe">
                <v:stroke joinstyle="miter"/>
                <v:path gradientshapeok="t" o:connecttype="rect"/>
              </v:shapetype>
              <v:shape id="Text Box 2" o:spid="_x0000_s1026" type="#_x0000_t202" style="position:absolute;margin-left:0;margin-top:.4pt;width:431.35pt;height:166.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Ff7IgIAAEYEAAAOAAAAZHJzL2Uyb0RvYy54bWysU1Fv0zAQfkfiP1h+p2mihm5R02l0FCGN&#10;gbTxAxzHaSxsn7HdJuXXc3a6Ug14QfjB8vnOn+++7251M2pFDsJ5Caam+WxOiTAcWml2Nf36tH1z&#10;RYkPzLRMgRE1PQpPb9avX60GW4kCelCtcARBjK8GW9M+BFtlmee90MzPwAqDzg6cZgFNt8taxwZE&#10;1yor5vO32QCutQ648B5v7yYnXSf8rhM8fO46LwJRNcXcQtpd2pu4Z+sVq3aO2V7yUxrsH7LQTBr8&#10;9Ax1xwIjeyd/g9KSO/DQhRkHnUHXSS5SDVhNPn9RzWPPrEi1IDnenmny/w+WPxy+OCJb1G5JiWEa&#10;NXoSYyDvYCRFpGewvsKoR4txYcRrDE2lensP/JsnBjY9Mztx6xwMvWAtppfHl9nF0wnHR5Bm+AQt&#10;fsP2ARLQ2DkduUM2CKKjTMezNDEVjpflYnmVL0pKOPqKHI9lEi9j1fNz63z4IECTeKipQ+0TPDvc&#10;+xDTYdVzSPzNg5LtViqVDLdrNsqRA8M+2aaVKngRpgwZanpdFuXEwF8h5mn9CULLgA2vpK7p1TmI&#10;VZG396ZN7RiYVNMZU1bmRGTkbmIxjM14EqaB9oiUOpgaGwcRDz24H5QM2NQ19d/3zAlK1EeDslzn&#10;i0WcgmQsymWBhrv0NJceZjhC1TRQMh03IU1OJMzALcrXyURs1HnK5JQrNmvi+zRYcRou7RT1a/zX&#10;PwEAAP//AwBQSwMEFAAGAAgAAAAhADFKzDXcAAAABQEAAA8AAABkcnMvZG93bnJldi54bWxMj8FO&#10;wzAQRO9I/IO1SFwQdWhQGkKcCiGB4FYKgqsbb5MIex1sNw1/z3KC42pGb97W69lZMWGIgycFV4sM&#10;BFLrzUCdgrfXh8sSREyajLaeUME3Rlg3pye1row/0gtO29QJhlCstII+pbGSMrY9Oh0XfkTibO+D&#10;04nP0EkT9JHhzspllhXS6YF4odcj3vfYfm4PTkF5/TR9xOd8894We3uTLlbT41dQ6vxsvrsFkXBO&#10;f2X41Wd1aNhp5w9korAK+JHEJBCclcVyBWKnIM/zEmRTy//2zQ8AAAD//wMAUEsBAi0AFAAGAAgA&#10;AAAhALaDOJL+AAAA4QEAABMAAAAAAAAAAAAAAAAAAAAAAFtDb250ZW50X1R5cGVzXS54bWxQSwEC&#10;LQAUAAYACAAAACEAOP0h/9YAAACUAQAACwAAAAAAAAAAAAAAAAAvAQAAX3JlbHMvLnJlbHNQSwEC&#10;LQAUAAYACAAAACEA1NBX+yICAABGBAAADgAAAAAAAAAAAAAAAAAuAgAAZHJzL2Uyb0RvYy54bWxQ&#10;SwECLQAUAAYACAAAACEAMUrMNdwAAAAFAQAADwAAAAAAAAAAAAAAAAB8BAAAZHJzL2Rvd25yZXYu&#10;eG1sUEsFBgAAAAAEAAQA8wAAAIUFAAAAAA==&#10;">
                <v:textbox>
                  <w:txbxContent>
                    <w:p w14:paraId="67E04739" w14:textId="77777777" w:rsidR="00A37291" w:rsidRPr="008A3132" w:rsidRDefault="00A37291" w:rsidP="00A37291">
                      <w:pPr>
                        <w:spacing w:line="240" w:lineRule="auto"/>
                        <w:rPr>
                          <w:sz w:val="20"/>
                          <w:szCs w:val="20"/>
                        </w:rPr>
                      </w:pPr>
                      <w:r w:rsidRPr="008A3132">
                        <w:rPr>
                          <w:sz w:val="20"/>
                          <w:szCs w:val="20"/>
                        </w:rPr>
                        <w:t xml:space="preserve">Question 1: Is there evidence that the shared governance structure is integrated throughout the organization and direct care nurses utilize this shared governance structure? </w:t>
                      </w:r>
                    </w:p>
                    <w:p w14:paraId="22193671" w14:textId="77777777" w:rsidR="00A37291" w:rsidRPr="008A3132" w:rsidRDefault="00A37291" w:rsidP="00A37291">
                      <w:pPr>
                        <w:spacing w:line="240" w:lineRule="auto"/>
                        <w:rPr>
                          <w:sz w:val="20"/>
                          <w:szCs w:val="20"/>
                        </w:rPr>
                      </w:pPr>
                      <w:r w:rsidRPr="008A3132">
                        <w:rPr>
                          <w:sz w:val="20"/>
                          <w:szCs w:val="20"/>
                        </w:rPr>
                        <w:t>Question 2: Does the organization utilize evidence-based practice to implement change in nursing practice?</w:t>
                      </w:r>
                    </w:p>
                    <w:p w14:paraId="3C4A53A2" w14:textId="77777777" w:rsidR="00A37291" w:rsidRPr="008A3132" w:rsidRDefault="00A37291" w:rsidP="00A37291">
                      <w:pPr>
                        <w:spacing w:line="240" w:lineRule="auto"/>
                        <w:rPr>
                          <w:sz w:val="20"/>
                          <w:szCs w:val="20"/>
                        </w:rPr>
                      </w:pPr>
                      <w:r w:rsidRPr="008A3132">
                        <w:rPr>
                          <w:sz w:val="20"/>
                          <w:szCs w:val="20"/>
                        </w:rPr>
                        <w:t>Question 3: Does the organization foster and support a culture of interprofessional decision-making?</w:t>
                      </w:r>
                    </w:p>
                    <w:p w14:paraId="0A774BBE" w14:textId="77777777" w:rsidR="00A37291" w:rsidRPr="008A3132" w:rsidRDefault="00A37291" w:rsidP="00A37291">
                      <w:pPr>
                        <w:spacing w:line="240" w:lineRule="auto"/>
                        <w:rPr>
                          <w:sz w:val="20"/>
                          <w:szCs w:val="20"/>
                        </w:rPr>
                      </w:pPr>
                      <w:r w:rsidRPr="008A3132">
                        <w:rPr>
                          <w:sz w:val="20"/>
                          <w:szCs w:val="20"/>
                        </w:rPr>
                        <w:t>Question 4: Do nurses use the shared governance structure to promote community health and is it based on an organizational community needs assessment?</w:t>
                      </w:r>
                    </w:p>
                    <w:p w14:paraId="1DA15BFE" w14:textId="77777777" w:rsidR="00A37291" w:rsidRPr="008A3132" w:rsidRDefault="00A37291" w:rsidP="00A37291">
                      <w:pPr>
                        <w:spacing w:line="240" w:lineRule="auto"/>
                        <w:rPr>
                          <w:sz w:val="20"/>
                          <w:szCs w:val="20"/>
                        </w:rPr>
                      </w:pPr>
                      <w:r w:rsidRPr="008A3132">
                        <w:rPr>
                          <w:sz w:val="20"/>
                          <w:szCs w:val="20"/>
                        </w:rPr>
                        <w:t>Question 5: Is input from direct care nurses used in the hiring process for new staff?</w:t>
                      </w:r>
                    </w:p>
                    <w:p w14:paraId="5252D9F1" w14:textId="77777777" w:rsidR="00A37291" w:rsidRPr="008A3132" w:rsidRDefault="00A37291" w:rsidP="00A37291">
                      <w:pPr>
                        <w:spacing w:line="240" w:lineRule="auto"/>
                        <w:rPr>
                          <w:sz w:val="20"/>
                          <w:szCs w:val="20"/>
                        </w:rPr>
                      </w:pPr>
                      <w:r w:rsidRPr="008A3132">
                        <w:rPr>
                          <w:sz w:val="20"/>
                          <w:szCs w:val="20"/>
                        </w:rPr>
                        <w:t>Question 6: Is there an interprofessional process in place to address ethical concerns within the organization?</w:t>
                      </w:r>
                    </w:p>
                    <w:p w14:paraId="0B82723F" w14:textId="6DAB837D" w:rsidR="00A37291" w:rsidRPr="008A3132" w:rsidRDefault="00A37291">
                      <w:pPr>
                        <w:rPr>
                          <w:sz w:val="20"/>
                          <w:szCs w:val="20"/>
                        </w:rPr>
                      </w:pPr>
                    </w:p>
                  </w:txbxContent>
                </v:textbox>
                <w10:wrap type="square" anchorx="margin"/>
              </v:shape>
            </w:pict>
          </mc:Fallback>
        </mc:AlternateContent>
      </w:r>
    </w:p>
    <w:p w14:paraId="3460BBE9" w14:textId="77777777" w:rsidR="00A544E8" w:rsidRDefault="00A544E8" w:rsidP="00D34AAF">
      <w:pPr>
        <w:spacing w:line="480" w:lineRule="auto"/>
        <w:rPr>
          <w:b/>
          <w:bCs/>
        </w:rPr>
      </w:pPr>
    </w:p>
    <w:p w14:paraId="21D86A9E" w14:textId="77777777" w:rsidR="00A544E8" w:rsidRDefault="00A544E8" w:rsidP="00D34AAF">
      <w:pPr>
        <w:spacing w:line="480" w:lineRule="auto"/>
        <w:rPr>
          <w:b/>
          <w:bCs/>
        </w:rPr>
      </w:pPr>
    </w:p>
    <w:p w14:paraId="4F33E1A1" w14:textId="77777777" w:rsidR="00A544E8" w:rsidRDefault="00A544E8" w:rsidP="00D34AAF">
      <w:pPr>
        <w:spacing w:line="480" w:lineRule="auto"/>
        <w:rPr>
          <w:b/>
          <w:bCs/>
        </w:rPr>
      </w:pPr>
    </w:p>
    <w:p w14:paraId="51B914F6" w14:textId="77777777" w:rsidR="00A544E8" w:rsidRDefault="00A544E8" w:rsidP="00D34AAF">
      <w:pPr>
        <w:spacing w:line="480" w:lineRule="auto"/>
        <w:rPr>
          <w:b/>
          <w:bCs/>
        </w:rPr>
      </w:pPr>
    </w:p>
    <w:p w14:paraId="185FE68C" w14:textId="77777777" w:rsidR="00A544E8" w:rsidRDefault="00A544E8" w:rsidP="00D34AAF">
      <w:pPr>
        <w:spacing w:line="480" w:lineRule="auto"/>
        <w:rPr>
          <w:b/>
          <w:bCs/>
        </w:rPr>
      </w:pPr>
    </w:p>
    <w:p w14:paraId="2B8515B8" w14:textId="77777777" w:rsidR="001041DD" w:rsidRDefault="001041DD" w:rsidP="00D34AAF">
      <w:pPr>
        <w:spacing w:line="480" w:lineRule="auto"/>
        <w:rPr>
          <w:b/>
          <w:bCs/>
        </w:rPr>
      </w:pPr>
    </w:p>
    <w:p w14:paraId="0BFA30FF" w14:textId="77777777" w:rsidR="001041DD" w:rsidRDefault="001041DD" w:rsidP="00D34AAF">
      <w:pPr>
        <w:spacing w:line="480" w:lineRule="auto"/>
        <w:rPr>
          <w:b/>
          <w:bCs/>
        </w:rPr>
      </w:pPr>
    </w:p>
    <w:p w14:paraId="7911D1DC" w14:textId="77777777" w:rsidR="001041DD" w:rsidRDefault="001041DD" w:rsidP="00D34AAF">
      <w:pPr>
        <w:spacing w:line="480" w:lineRule="auto"/>
        <w:rPr>
          <w:b/>
          <w:bCs/>
        </w:rPr>
      </w:pPr>
    </w:p>
    <w:p w14:paraId="6F63B676" w14:textId="77777777" w:rsidR="001041DD" w:rsidRDefault="001041DD" w:rsidP="00D34AAF">
      <w:pPr>
        <w:spacing w:line="480" w:lineRule="auto"/>
        <w:rPr>
          <w:b/>
          <w:bCs/>
        </w:rPr>
      </w:pPr>
    </w:p>
    <w:p w14:paraId="52F4F383" w14:textId="3BACCDE6" w:rsidR="00BE44C2" w:rsidRDefault="00BE44C2" w:rsidP="00D34AAF">
      <w:pPr>
        <w:spacing w:line="480" w:lineRule="auto"/>
        <w:rPr>
          <w:b/>
          <w:bCs/>
        </w:rPr>
      </w:pPr>
      <w:r w:rsidRPr="00EB7DA2">
        <w:rPr>
          <w:b/>
          <w:bCs/>
        </w:rPr>
        <w:t>Pathway Standard 2: Leadership</w:t>
      </w:r>
    </w:p>
    <w:p w14:paraId="18F4BFAF" w14:textId="362B42EF" w:rsidR="00EB7DA2" w:rsidRPr="00EB7DA2" w:rsidRDefault="00EB7DA2" w:rsidP="00D34AAF">
      <w:pPr>
        <w:spacing w:line="480" w:lineRule="auto"/>
        <w:rPr>
          <w:b/>
          <w:bCs/>
        </w:rPr>
      </w:pPr>
      <w:r>
        <w:rPr>
          <w:noProof/>
        </w:rPr>
        <w:lastRenderedPageBreak/>
        <w:drawing>
          <wp:inline distT="0" distB="0" distL="0" distR="0" wp14:anchorId="65095773" wp14:editId="697C0E0B">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79D4E0" w14:textId="34B39C33" w:rsidR="00424E5C" w:rsidRDefault="00424E5C" w:rsidP="00D34AAF">
      <w:pPr>
        <w:spacing w:line="480" w:lineRule="auto"/>
      </w:pPr>
      <w:r>
        <w:rPr>
          <w:noProof/>
        </w:rPr>
        <mc:AlternateContent>
          <mc:Choice Requires="wps">
            <w:drawing>
              <wp:anchor distT="45720" distB="45720" distL="114300" distR="114300" simplePos="0" relativeHeight="251675648" behindDoc="0" locked="0" layoutInCell="1" allowOverlap="1" wp14:anchorId="12E9A436" wp14:editId="08A0599C">
                <wp:simplePos x="0" y="0"/>
                <wp:positionH relativeFrom="margin">
                  <wp:align>left</wp:align>
                </wp:positionH>
                <wp:positionV relativeFrom="paragraph">
                  <wp:posOffset>5411</wp:posOffset>
                </wp:positionV>
                <wp:extent cx="5502275" cy="3519170"/>
                <wp:effectExtent l="0" t="0" r="22225" b="241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275" cy="3519488"/>
                        </a:xfrm>
                        <a:prstGeom prst="rect">
                          <a:avLst/>
                        </a:prstGeom>
                        <a:solidFill>
                          <a:srgbClr val="FFFFFF"/>
                        </a:solidFill>
                        <a:ln w="9525">
                          <a:solidFill>
                            <a:srgbClr val="000000"/>
                          </a:solidFill>
                          <a:miter lim="800000"/>
                          <a:headEnd/>
                          <a:tailEnd/>
                        </a:ln>
                      </wps:spPr>
                      <wps:txbx>
                        <w:txbxContent>
                          <w:p w14:paraId="228DF666" w14:textId="77777777" w:rsidR="00424E5C" w:rsidRPr="00517542" w:rsidRDefault="00424E5C" w:rsidP="00424E5C">
                            <w:pPr>
                              <w:spacing w:line="240" w:lineRule="auto"/>
                              <w:rPr>
                                <w:sz w:val="20"/>
                                <w:szCs w:val="20"/>
                              </w:rPr>
                            </w:pPr>
                            <w:r w:rsidRPr="00517542">
                              <w:rPr>
                                <w:sz w:val="20"/>
                                <w:szCs w:val="20"/>
                              </w:rPr>
                              <w:t>Question 1: Do nurse managers accommodate and actively support direct care nurses to participate in shared governance committees?</w:t>
                            </w:r>
                          </w:p>
                          <w:p w14:paraId="3B32616D" w14:textId="77777777" w:rsidR="00424E5C" w:rsidRPr="00517542" w:rsidRDefault="00424E5C" w:rsidP="00424E5C">
                            <w:pPr>
                              <w:spacing w:line="240" w:lineRule="auto"/>
                              <w:rPr>
                                <w:sz w:val="20"/>
                                <w:szCs w:val="20"/>
                              </w:rPr>
                            </w:pPr>
                            <w:r w:rsidRPr="00517542">
                              <w:rPr>
                                <w:sz w:val="20"/>
                                <w:szCs w:val="20"/>
                              </w:rPr>
                              <w:t>Question 2: Is the CNO accessible to nursing staff?</w:t>
                            </w:r>
                          </w:p>
                          <w:p w14:paraId="16D0592F" w14:textId="77777777" w:rsidR="00424E5C" w:rsidRPr="00517542" w:rsidRDefault="00424E5C" w:rsidP="00424E5C">
                            <w:pPr>
                              <w:spacing w:line="240" w:lineRule="auto"/>
                              <w:rPr>
                                <w:sz w:val="20"/>
                                <w:szCs w:val="20"/>
                              </w:rPr>
                            </w:pPr>
                            <w:r w:rsidRPr="00517542">
                              <w:rPr>
                                <w:sz w:val="20"/>
                                <w:szCs w:val="20"/>
                              </w:rPr>
                              <w:t>Question 3: Are the nurse managers accessible to nursing staff?</w:t>
                            </w:r>
                          </w:p>
                          <w:p w14:paraId="51FA1798" w14:textId="77777777" w:rsidR="00424E5C" w:rsidRPr="00517542" w:rsidRDefault="00424E5C" w:rsidP="00424E5C">
                            <w:pPr>
                              <w:spacing w:line="240" w:lineRule="auto"/>
                              <w:rPr>
                                <w:sz w:val="20"/>
                                <w:szCs w:val="20"/>
                              </w:rPr>
                            </w:pPr>
                            <w:r w:rsidRPr="00517542">
                              <w:rPr>
                                <w:sz w:val="20"/>
                                <w:szCs w:val="20"/>
                              </w:rPr>
                              <w:t>Question 4: Is feedback from peers or direct report staff incorporated into the performance evaluation of nurses in leadership roles?</w:t>
                            </w:r>
                          </w:p>
                          <w:p w14:paraId="026812EA" w14:textId="77777777" w:rsidR="00424E5C" w:rsidRPr="00517542" w:rsidRDefault="00424E5C" w:rsidP="00424E5C">
                            <w:pPr>
                              <w:spacing w:line="240" w:lineRule="auto"/>
                              <w:rPr>
                                <w:sz w:val="20"/>
                                <w:szCs w:val="20"/>
                              </w:rPr>
                            </w:pPr>
                            <w:r w:rsidRPr="00517542">
                              <w:rPr>
                                <w:sz w:val="20"/>
                                <w:szCs w:val="20"/>
                              </w:rPr>
                              <w:t>Question 5: Are there methods in place to be utilized by organizational leaders to support direct care nurses during times of planned and unplanned change?</w:t>
                            </w:r>
                          </w:p>
                          <w:p w14:paraId="6DAA55AD" w14:textId="77777777" w:rsidR="00424E5C" w:rsidRPr="00517542" w:rsidRDefault="00424E5C" w:rsidP="00424E5C">
                            <w:pPr>
                              <w:spacing w:line="240" w:lineRule="auto"/>
                              <w:rPr>
                                <w:sz w:val="20"/>
                                <w:szCs w:val="20"/>
                              </w:rPr>
                            </w:pPr>
                            <w:r w:rsidRPr="00517542">
                              <w:rPr>
                                <w:sz w:val="20"/>
                                <w:szCs w:val="20"/>
                              </w:rPr>
                              <w:t>Question 6: Do nurse managers engage direct care nurses in cost management?</w:t>
                            </w:r>
                          </w:p>
                          <w:p w14:paraId="3AA5B04E" w14:textId="77777777" w:rsidR="00424E5C" w:rsidRPr="00517542" w:rsidRDefault="00424E5C" w:rsidP="00424E5C">
                            <w:pPr>
                              <w:spacing w:line="240" w:lineRule="auto"/>
                              <w:rPr>
                                <w:sz w:val="20"/>
                                <w:szCs w:val="20"/>
                              </w:rPr>
                            </w:pPr>
                            <w:r w:rsidRPr="00517542">
                              <w:rPr>
                                <w:sz w:val="20"/>
                                <w:szCs w:val="20"/>
                              </w:rPr>
                              <w:t>Question 7: Does the organization have role-specific orientation for nurse managers?</w:t>
                            </w:r>
                          </w:p>
                          <w:p w14:paraId="016984D2" w14:textId="77777777" w:rsidR="00424E5C" w:rsidRPr="00517542" w:rsidRDefault="00424E5C" w:rsidP="00424E5C">
                            <w:pPr>
                              <w:spacing w:line="240" w:lineRule="auto"/>
                              <w:rPr>
                                <w:sz w:val="20"/>
                                <w:szCs w:val="20"/>
                              </w:rPr>
                            </w:pPr>
                            <w:r w:rsidRPr="00517542">
                              <w:rPr>
                                <w:sz w:val="20"/>
                                <w:szCs w:val="20"/>
                              </w:rPr>
                              <w:t>Question 8: Does the organization provide leadership development activities to enhance leadership competency?</w:t>
                            </w:r>
                          </w:p>
                          <w:p w14:paraId="48190FA8" w14:textId="77777777" w:rsidR="00424E5C" w:rsidRPr="00517542" w:rsidRDefault="00424E5C" w:rsidP="00424E5C">
                            <w:pPr>
                              <w:spacing w:line="240" w:lineRule="auto"/>
                              <w:rPr>
                                <w:sz w:val="20"/>
                                <w:szCs w:val="20"/>
                              </w:rPr>
                            </w:pPr>
                            <w:r w:rsidRPr="00517542">
                              <w:rPr>
                                <w:sz w:val="20"/>
                                <w:szCs w:val="20"/>
                              </w:rPr>
                              <w:t>Question 9: Does the organization have retention strategies in place for senior nurse leadership?</w:t>
                            </w:r>
                          </w:p>
                          <w:p w14:paraId="047A6FAF" w14:textId="77777777" w:rsidR="00424E5C" w:rsidRPr="00517542" w:rsidRDefault="00424E5C" w:rsidP="00424E5C">
                            <w:pPr>
                              <w:spacing w:line="240" w:lineRule="auto"/>
                              <w:rPr>
                                <w:sz w:val="20"/>
                                <w:szCs w:val="20"/>
                              </w:rPr>
                            </w:pPr>
                            <w:r w:rsidRPr="00517542">
                              <w:rPr>
                                <w:sz w:val="20"/>
                                <w:szCs w:val="20"/>
                              </w:rPr>
                              <w:t>Question 10: Does the organization have retention strategies in place for nurse managers?</w:t>
                            </w:r>
                          </w:p>
                          <w:p w14:paraId="6EE85955" w14:textId="15E40BAD" w:rsidR="00424E5C" w:rsidRPr="00517542" w:rsidRDefault="00424E5C" w:rsidP="00424E5C">
                            <w:pPr>
                              <w:spacing w:line="240" w:lineRule="auto"/>
                              <w:rPr>
                                <w:sz w:val="20"/>
                                <w:szCs w:val="20"/>
                              </w:rPr>
                            </w:pPr>
                            <w:r w:rsidRPr="00517542">
                              <w:rPr>
                                <w:sz w:val="20"/>
                                <w:szCs w:val="20"/>
                              </w:rPr>
                              <w:t>Question 11: Does the organization have strategies to maintain a positive practice environment in the event of planned or unplanned executive leadership transition?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9A436" id="_x0000_s1027" type="#_x0000_t202" style="position:absolute;margin-left:0;margin-top:.45pt;width:433.25pt;height:277.1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eaJgIAAE0EAAAOAAAAZHJzL2Uyb0RvYy54bWysVNtu2zAMfR+wfxD0vtjx4jUx4hRdugwD&#10;ugvQ7gMUWY6FSaImKbGzry8lp2l2exnmB4EUqUPykPTyetCKHITzEkxNp5OcEmE4NNLsavr1YfNq&#10;TokPzDRMgRE1PQpPr1cvXyx7W4kCOlCNcARBjK96W9MuBFtlmeed0MxPwAqDxhacZgFVt8sax3pE&#10;1yor8vxN1oNrrAMuvMfb29FIVwm/bQUPn9vWi0BUTTG3kE6Xzm08s9WSVTvHbCf5KQ32D1loJg0G&#10;PUPdssDI3snfoLTkDjy0YcJBZ9C2kotUA1YzzX+p5r5jVqRakBxvzzT5/wfLPx2+OCIb7B12yjCN&#10;PXoQQyBvYSBFpKe3vkKve4t+YcBrdE2lensH/JsnBtYdMztx4xz0nWANpjeNL7OLpyOOjyDb/iM0&#10;GIbtAySgoXU6codsEETHNh3PrYmpcLwsy7workpKONpel9PFbD5PMVj19Nw6H94L0CQKNXXY+wTP&#10;Dnc+xHRY9eQSo3lQstlIpZLidtu1cuTAcE426Tuh/+SmDOlruiiLcmTgrxB5+v4EoWXAgVdS13R+&#10;dmJV5O2dadI4BibVKGPKypyIjNyNLIZhO4wtiwEiyVtojsisg3G+cR9R6MD9oKTH2a6p/75nTlCi&#10;PhjszmI6m8VlSMqsvCpQcZeW7aWFGY5QNQ2UjOI6pAWKvBm4wS62MvH7nMkpZZzZRPtpv+JSXOrJ&#10;6/kvsHoEAAD//wMAUEsDBBQABgAIAAAAIQCLmpU/3AAAAAUBAAAPAAAAZHJzL2Rvd25yZXYueG1s&#10;TI/BTsMwEETvSPyDtUhcEHUKJKQhmwohgeAGBcHVjbdJhL0OtpuGv8ec4Dia0cybej1bIybyYXCM&#10;sFxkIIhbpwfuEN5e789LECEq1so4JoRvCrBujo9qVWl34BeaNrETqYRDpRD6GMdKytD2ZFVYuJE4&#10;eTvnrYpJ+k5qrw6p3Bp5kWWFtGrgtNCrke56aj83e4tQXj1OH+Hp8vm9LXZmFc+up4cvj3h6Mt/e&#10;gIg0x78w/OIndGgS09btWQdhENKRiLACkbyyKHIQW4Q8z5cgm1r+p29+AAAA//8DAFBLAQItABQA&#10;BgAIAAAAIQC2gziS/gAAAOEBAAATAAAAAAAAAAAAAAAAAAAAAABbQ29udGVudF9UeXBlc10ueG1s&#10;UEsBAi0AFAAGAAgAAAAhADj9If/WAAAAlAEAAAsAAAAAAAAAAAAAAAAALwEAAF9yZWxzLy5yZWxz&#10;UEsBAi0AFAAGAAgAAAAhAJZ2x5omAgAATQQAAA4AAAAAAAAAAAAAAAAALgIAAGRycy9lMm9Eb2Mu&#10;eG1sUEsBAi0AFAAGAAgAAAAhAIualT/cAAAABQEAAA8AAAAAAAAAAAAAAAAAgAQAAGRycy9kb3du&#10;cmV2LnhtbFBLBQYAAAAABAAEAPMAAACJBQAAAAA=&#10;">
                <v:textbox>
                  <w:txbxContent>
                    <w:p w14:paraId="228DF666" w14:textId="77777777" w:rsidR="00424E5C" w:rsidRPr="00517542" w:rsidRDefault="00424E5C" w:rsidP="00424E5C">
                      <w:pPr>
                        <w:spacing w:line="240" w:lineRule="auto"/>
                        <w:rPr>
                          <w:sz w:val="20"/>
                          <w:szCs w:val="20"/>
                        </w:rPr>
                      </w:pPr>
                      <w:r w:rsidRPr="00517542">
                        <w:rPr>
                          <w:sz w:val="20"/>
                          <w:szCs w:val="20"/>
                        </w:rPr>
                        <w:t>Question 1: Do nurse managers accommodate and actively support direct care nurses to participate in shared governance committees?</w:t>
                      </w:r>
                    </w:p>
                    <w:p w14:paraId="3B32616D" w14:textId="77777777" w:rsidR="00424E5C" w:rsidRPr="00517542" w:rsidRDefault="00424E5C" w:rsidP="00424E5C">
                      <w:pPr>
                        <w:spacing w:line="240" w:lineRule="auto"/>
                        <w:rPr>
                          <w:sz w:val="20"/>
                          <w:szCs w:val="20"/>
                        </w:rPr>
                      </w:pPr>
                      <w:r w:rsidRPr="00517542">
                        <w:rPr>
                          <w:sz w:val="20"/>
                          <w:szCs w:val="20"/>
                        </w:rPr>
                        <w:t>Question 2: Is the CNO accessible to nursing staff?</w:t>
                      </w:r>
                    </w:p>
                    <w:p w14:paraId="16D0592F" w14:textId="77777777" w:rsidR="00424E5C" w:rsidRPr="00517542" w:rsidRDefault="00424E5C" w:rsidP="00424E5C">
                      <w:pPr>
                        <w:spacing w:line="240" w:lineRule="auto"/>
                        <w:rPr>
                          <w:sz w:val="20"/>
                          <w:szCs w:val="20"/>
                        </w:rPr>
                      </w:pPr>
                      <w:r w:rsidRPr="00517542">
                        <w:rPr>
                          <w:sz w:val="20"/>
                          <w:szCs w:val="20"/>
                        </w:rPr>
                        <w:t>Question 3: Are the nurse managers accessible to nursing staff?</w:t>
                      </w:r>
                    </w:p>
                    <w:p w14:paraId="51FA1798" w14:textId="77777777" w:rsidR="00424E5C" w:rsidRPr="00517542" w:rsidRDefault="00424E5C" w:rsidP="00424E5C">
                      <w:pPr>
                        <w:spacing w:line="240" w:lineRule="auto"/>
                        <w:rPr>
                          <w:sz w:val="20"/>
                          <w:szCs w:val="20"/>
                        </w:rPr>
                      </w:pPr>
                      <w:r w:rsidRPr="00517542">
                        <w:rPr>
                          <w:sz w:val="20"/>
                          <w:szCs w:val="20"/>
                        </w:rPr>
                        <w:t>Question 4: Is feedback from peers or direct report staff incorporated into the performance evaluation of nurses in leadership roles?</w:t>
                      </w:r>
                    </w:p>
                    <w:p w14:paraId="026812EA" w14:textId="77777777" w:rsidR="00424E5C" w:rsidRPr="00517542" w:rsidRDefault="00424E5C" w:rsidP="00424E5C">
                      <w:pPr>
                        <w:spacing w:line="240" w:lineRule="auto"/>
                        <w:rPr>
                          <w:sz w:val="20"/>
                          <w:szCs w:val="20"/>
                        </w:rPr>
                      </w:pPr>
                      <w:r w:rsidRPr="00517542">
                        <w:rPr>
                          <w:sz w:val="20"/>
                          <w:szCs w:val="20"/>
                        </w:rPr>
                        <w:t>Question 5: Are there methods in place to be utilized by organizational leaders to support direct care nurses during times of planned and unplanned change?</w:t>
                      </w:r>
                    </w:p>
                    <w:p w14:paraId="6DAA55AD" w14:textId="77777777" w:rsidR="00424E5C" w:rsidRPr="00517542" w:rsidRDefault="00424E5C" w:rsidP="00424E5C">
                      <w:pPr>
                        <w:spacing w:line="240" w:lineRule="auto"/>
                        <w:rPr>
                          <w:sz w:val="20"/>
                          <w:szCs w:val="20"/>
                        </w:rPr>
                      </w:pPr>
                      <w:r w:rsidRPr="00517542">
                        <w:rPr>
                          <w:sz w:val="20"/>
                          <w:szCs w:val="20"/>
                        </w:rPr>
                        <w:t>Question 6: Do nurse managers engage direct care nurses in cost management?</w:t>
                      </w:r>
                    </w:p>
                    <w:p w14:paraId="3AA5B04E" w14:textId="77777777" w:rsidR="00424E5C" w:rsidRPr="00517542" w:rsidRDefault="00424E5C" w:rsidP="00424E5C">
                      <w:pPr>
                        <w:spacing w:line="240" w:lineRule="auto"/>
                        <w:rPr>
                          <w:sz w:val="20"/>
                          <w:szCs w:val="20"/>
                        </w:rPr>
                      </w:pPr>
                      <w:r w:rsidRPr="00517542">
                        <w:rPr>
                          <w:sz w:val="20"/>
                          <w:szCs w:val="20"/>
                        </w:rPr>
                        <w:t>Question 7: Does the organization have role-specific orientation for nurse managers?</w:t>
                      </w:r>
                    </w:p>
                    <w:p w14:paraId="016984D2" w14:textId="77777777" w:rsidR="00424E5C" w:rsidRPr="00517542" w:rsidRDefault="00424E5C" w:rsidP="00424E5C">
                      <w:pPr>
                        <w:spacing w:line="240" w:lineRule="auto"/>
                        <w:rPr>
                          <w:sz w:val="20"/>
                          <w:szCs w:val="20"/>
                        </w:rPr>
                      </w:pPr>
                      <w:r w:rsidRPr="00517542">
                        <w:rPr>
                          <w:sz w:val="20"/>
                          <w:szCs w:val="20"/>
                        </w:rPr>
                        <w:t>Question 8: Does the organization provide leadership development activities to enhance leadership competency?</w:t>
                      </w:r>
                    </w:p>
                    <w:p w14:paraId="48190FA8" w14:textId="77777777" w:rsidR="00424E5C" w:rsidRPr="00517542" w:rsidRDefault="00424E5C" w:rsidP="00424E5C">
                      <w:pPr>
                        <w:spacing w:line="240" w:lineRule="auto"/>
                        <w:rPr>
                          <w:sz w:val="20"/>
                          <w:szCs w:val="20"/>
                        </w:rPr>
                      </w:pPr>
                      <w:r w:rsidRPr="00517542">
                        <w:rPr>
                          <w:sz w:val="20"/>
                          <w:szCs w:val="20"/>
                        </w:rPr>
                        <w:t>Question 9: Does the organization have retention strategies in place for senior nurse leadership?</w:t>
                      </w:r>
                    </w:p>
                    <w:p w14:paraId="047A6FAF" w14:textId="77777777" w:rsidR="00424E5C" w:rsidRPr="00517542" w:rsidRDefault="00424E5C" w:rsidP="00424E5C">
                      <w:pPr>
                        <w:spacing w:line="240" w:lineRule="auto"/>
                        <w:rPr>
                          <w:sz w:val="20"/>
                          <w:szCs w:val="20"/>
                        </w:rPr>
                      </w:pPr>
                      <w:r w:rsidRPr="00517542">
                        <w:rPr>
                          <w:sz w:val="20"/>
                          <w:szCs w:val="20"/>
                        </w:rPr>
                        <w:t>Question 10: Does the organization have retention strategies in place for nurse managers?</w:t>
                      </w:r>
                    </w:p>
                    <w:p w14:paraId="6EE85955" w14:textId="15E40BAD" w:rsidR="00424E5C" w:rsidRPr="00517542" w:rsidRDefault="00424E5C" w:rsidP="00424E5C">
                      <w:pPr>
                        <w:spacing w:line="240" w:lineRule="auto"/>
                        <w:rPr>
                          <w:sz w:val="20"/>
                          <w:szCs w:val="20"/>
                        </w:rPr>
                      </w:pPr>
                      <w:r w:rsidRPr="00517542">
                        <w:rPr>
                          <w:sz w:val="20"/>
                          <w:szCs w:val="20"/>
                        </w:rPr>
                        <w:t>Question 11: Does the organization have strategies to maintain a positive practice environment in the event of planned or unplanned executive leadership transition?</w:t>
                      </w:r>
                    </w:p>
                  </w:txbxContent>
                </v:textbox>
                <w10:wrap type="square" anchorx="margin"/>
              </v:shape>
            </w:pict>
          </mc:Fallback>
        </mc:AlternateContent>
      </w:r>
    </w:p>
    <w:p w14:paraId="03571D7C" w14:textId="77777777" w:rsidR="00A544E8" w:rsidRDefault="00A544E8" w:rsidP="00D34AAF">
      <w:pPr>
        <w:spacing w:line="480" w:lineRule="auto"/>
        <w:rPr>
          <w:b/>
          <w:bCs/>
        </w:rPr>
      </w:pPr>
    </w:p>
    <w:p w14:paraId="2A6D70D7" w14:textId="77777777" w:rsidR="00A544E8" w:rsidRDefault="00A544E8" w:rsidP="00D34AAF">
      <w:pPr>
        <w:spacing w:line="480" w:lineRule="auto"/>
        <w:rPr>
          <w:b/>
          <w:bCs/>
        </w:rPr>
      </w:pPr>
    </w:p>
    <w:p w14:paraId="53B694FC" w14:textId="77777777" w:rsidR="00A544E8" w:rsidRDefault="00A544E8" w:rsidP="00D34AAF">
      <w:pPr>
        <w:spacing w:line="480" w:lineRule="auto"/>
        <w:rPr>
          <w:b/>
          <w:bCs/>
        </w:rPr>
      </w:pPr>
    </w:p>
    <w:p w14:paraId="74A6BF63" w14:textId="77777777" w:rsidR="00A544E8" w:rsidRDefault="00A544E8" w:rsidP="00D34AAF">
      <w:pPr>
        <w:spacing w:line="480" w:lineRule="auto"/>
        <w:rPr>
          <w:b/>
          <w:bCs/>
        </w:rPr>
      </w:pPr>
    </w:p>
    <w:p w14:paraId="492DB501" w14:textId="77777777" w:rsidR="00A544E8" w:rsidRDefault="00A544E8" w:rsidP="00D34AAF">
      <w:pPr>
        <w:spacing w:line="480" w:lineRule="auto"/>
        <w:rPr>
          <w:b/>
          <w:bCs/>
        </w:rPr>
      </w:pPr>
    </w:p>
    <w:p w14:paraId="1D7C809B" w14:textId="77777777" w:rsidR="00A544E8" w:rsidRDefault="00A544E8" w:rsidP="00D34AAF">
      <w:pPr>
        <w:spacing w:line="480" w:lineRule="auto"/>
        <w:rPr>
          <w:b/>
          <w:bCs/>
        </w:rPr>
      </w:pPr>
    </w:p>
    <w:p w14:paraId="5F21F89E" w14:textId="77777777" w:rsidR="00A544E8" w:rsidRDefault="00A544E8" w:rsidP="00D34AAF">
      <w:pPr>
        <w:spacing w:line="480" w:lineRule="auto"/>
        <w:rPr>
          <w:b/>
          <w:bCs/>
        </w:rPr>
      </w:pPr>
    </w:p>
    <w:p w14:paraId="35CEC34B" w14:textId="77777777" w:rsidR="00A544E8" w:rsidRDefault="00A544E8" w:rsidP="00D34AAF">
      <w:pPr>
        <w:spacing w:line="480" w:lineRule="auto"/>
        <w:rPr>
          <w:b/>
          <w:bCs/>
        </w:rPr>
      </w:pPr>
    </w:p>
    <w:p w14:paraId="65BFB3BC" w14:textId="77777777" w:rsidR="00A544E8" w:rsidRDefault="00A544E8" w:rsidP="00D34AAF">
      <w:pPr>
        <w:spacing w:line="480" w:lineRule="auto"/>
        <w:rPr>
          <w:b/>
          <w:bCs/>
        </w:rPr>
      </w:pPr>
    </w:p>
    <w:p w14:paraId="726F7B41" w14:textId="5826DB80" w:rsidR="00D6490C" w:rsidRDefault="00D6490C" w:rsidP="00D34AAF">
      <w:pPr>
        <w:spacing w:line="480" w:lineRule="auto"/>
        <w:rPr>
          <w:b/>
          <w:bCs/>
        </w:rPr>
      </w:pPr>
      <w:r w:rsidRPr="00EB7DA2">
        <w:rPr>
          <w:b/>
          <w:bCs/>
        </w:rPr>
        <w:t>Pathway Standard 3: Safety</w:t>
      </w:r>
    </w:p>
    <w:p w14:paraId="49976162" w14:textId="64CE9AAB" w:rsidR="006F4B8D" w:rsidRDefault="00465DA8" w:rsidP="00D34AAF">
      <w:pPr>
        <w:spacing w:line="480" w:lineRule="auto"/>
      </w:pPr>
      <w:r>
        <w:rPr>
          <w:noProof/>
        </w:rPr>
        <w:lastRenderedPageBreak/>
        <w:drawing>
          <wp:inline distT="0" distB="0" distL="0" distR="0" wp14:anchorId="3DFE9B98" wp14:editId="4623BED6">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5573A8" w14:textId="6510874F" w:rsidR="00D65FB7" w:rsidRDefault="00D65FB7" w:rsidP="00D34AAF">
      <w:pPr>
        <w:spacing w:line="480" w:lineRule="auto"/>
      </w:pPr>
      <w:r>
        <w:rPr>
          <w:noProof/>
        </w:rPr>
        <mc:AlternateContent>
          <mc:Choice Requires="wps">
            <w:drawing>
              <wp:anchor distT="45720" distB="45720" distL="114300" distR="114300" simplePos="0" relativeHeight="251677696" behindDoc="0" locked="0" layoutInCell="1" allowOverlap="1" wp14:anchorId="6AA91488" wp14:editId="238871A1">
                <wp:simplePos x="0" y="0"/>
                <wp:positionH relativeFrom="margin">
                  <wp:align>left</wp:align>
                </wp:positionH>
                <wp:positionV relativeFrom="paragraph">
                  <wp:posOffset>20955</wp:posOffset>
                </wp:positionV>
                <wp:extent cx="5502275" cy="1404620"/>
                <wp:effectExtent l="0" t="0" r="22225" b="1016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303" cy="1404620"/>
                        </a:xfrm>
                        <a:prstGeom prst="rect">
                          <a:avLst/>
                        </a:prstGeom>
                        <a:solidFill>
                          <a:srgbClr val="FFFFFF"/>
                        </a:solidFill>
                        <a:ln w="9525">
                          <a:solidFill>
                            <a:srgbClr val="000000"/>
                          </a:solidFill>
                          <a:miter lim="800000"/>
                          <a:headEnd/>
                          <a:tailEnd/>
                        </a:ln>
                      </wps:spPr>
                      <wps:txbx>
                        <w:txbxContent>
                          <w:p w14:paraId="58DA5773" w14:textId="77777777" w:rsidR="00B005A2" w:rsidRPr="00517542" w:rsidRDefault="00B005A2" w:rsidP="00B005A2">
                            <w:pPr>
                              <w:spacing w:line="240" w:lineRule="auto"/>
                              <w:rPr>
                                <w:sz w:val="20"/>
                                <w:szCs w:val="20"/>
                              </w:rPr>
                            </w:pPr>
                            <w:r w:rsidRPr="00517542">
                              <w:rPr>
                                <w:sz w:val="20"/>
                                <w:szCs w:val="20"/>
                              </w:rPr>
                              <w:t>Question 1: Does the organization support direct care nurses to communicate concerns about the long-term nurse staffing plan?</w:t>
                            </w:r>
                          </w:p>
                          <w:p w14:paraId="4B59C7D8" w14:textId="77777777" w:rsidR="00B005A2" w:rsidRPr="00517542" w:rsidRDefault="00B005A2" w:rsidP="00B005A2">
                            <w:pPr>
                              <w:spacing w:line="240" w:lineRule="auto"/>
                              <w:rPr>
                                <w:sz w:val="20"/>
                                <w:szCs w:val="20"/>
                              </w:rPr>
                            </w:pPr>
                            <w:r w:rsidRPr="00517542">
                              <w:rPr>
                                <w:sz w:val="20"/>
                                <w:szCs w:val="20"/>
                              </w:rPr>
                              <w:t>Question 2: Do direct care nurses have input in daily staffing decisions?</w:t>
                            </w:r>
                          </w:p>
                          <w:p w14:paraId="4E5486FB" w14:textId="77777777" w:rsidR="00B005A2" w:rsidRPr="00517542" w:rsidRDefault="00B005A2" w:rsidP="00B005A2">
                            <w:pPr>
                              <w:spacing w:line="240" w:lineRule="auto"/>
                              <w:rPr>
                                <w:sz w:val="20"/>
                                <w:szCs w:val="20"/>
                              </w:rPr>
                            </w:pPr>
                            <w:r w:rsidRPr="00517542">
                              <w:rPr>
                                <w:sz w:val="20"/>
                                <w:szCs w:val="20"/>
                              </w:rPr>
                              <w:t>Question 3: Does the organization have process(es) in place to involve direct care nurses in reporting, reviewing, and identifying trends of patient-related safety events?</w:t>
                            </w:r>
                          </w:p>
                          <w:p w14:paraId="1BCB1909" w14:textId="77777777" w:rsidR="00B005A2" w:rsidRPr="00517542" w:rsidRDefault="00B005A2" w:rsidP="00B005A2">
                            <w:pPr>
                              <w:spacing w:line="240" w:lineRule="auto"/>
                              <w:rPr>
                                <w:sz w:val="20"/>
                                <w:szCs w:val="20"/>
                              </w:rPr>
                            </w:pPr>
                            <w:r w:rsidRPr="00517542">
                              <w:rPr>
                                <w:sz w:val="20"/>
                                <w:szCs w:val="20"/>
                              </w:rPr>
                              <w:t>Question 4: Does the organization have process(es) in place to involve direct care nurses in reporting, reviewing, and identifying trends of nurse-related safety events?</w:t>
                            </w:r>
                          </w:p>
                          <w:p w14:paraId="598C3D8B" w14:textId="77777777" w:rsidR="00B005A2" w:rsidRPr="00517542" w:rsidRDefault="00B005A2" w:rsidP="00B005A2">
                            <w:pPr>
                              <w:spacing w:line="240" w:lineRule="auto"/>
                              <w:rPr>
                                <w:sz w:val="20"/>
                                <w:szCs w:val="20"/>
                              </w:rPr>
                            </w:pPr>
                            <w:r w:rsidRPr="00517542">
                              <w:rPr>
                                <w:sz w:val="20"/>
                                <w:szCs w:val="20"/>
                              </w:rPr>
                              <w:t>Question 5: Does the organization promote a workplace culture free of incivility, bullying, and other violence within the healthcare team?</w:t>
                            </w:r>
                          </w:p>
                          <w:p w14:paraId="7421DE13" w14:textId="77777777" w:rsidR="00B005A2" w:rsidRPr="00517542" w:rsidRDefault="00B005A2" w:rsidP="00B005A2">
                            <w:pPr>
                              <w:spacing w:line="240" w:lineRule="auto"/>
                              <w:rPr>
                                <w:sz w:val="20"/>
                                <w:szCs w:val="20"/>
                              </w:rPr>
                            </w:pPr>
                            <w:r w:rsidRPr="00517542">
                              <w:rPr>
                                <w:sz w:val="20"/>
                                <w:szCs w:val="20"/>
                              </w:rPr>
                              <w:t>Question 6: Does the organization safeguard nurses from abuse by patients and/or families?</w:t>
                            </w:r>
                          </w:p>
                          <w:p w14:paraId="3342D810" w14:textId="07E46D1F" w:rsidR="00D65FB7" w:rsidRPr="00517542" w:rsidRDefault="00B005A2" w:rsidP="00B005A2">
                            <w:pPr>
                              <w:spacing w:line="240" w:lineRule="auto"/>
                              <w:rPr>
                                <w:sz w:val="20"/>
                                <w:szCs w:val="20"/>
                              </w:rPr>
                            </w:pPr>
                            <w:r w:rsidRPr="00517542">
                              <w:rPr>
                                <w:sz w:val="20"/>
                                <w:szCs w:val="20"/>
                              </w:rPr>
                              <w:t>Question 7: Is an interprofessional decision-making process in place when transitioning patients from one level of care to another across the health care continuum?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91488" id="_x0000_s1028" type="#_x0000_t202" style="position:absolute;margin-left:0;margin-top:1.65pt;width:433.25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4KJwIAAE0EAAAOAAAAZHJzL2Uyb0RvYy54bWysVNtu2zAMfR+wfxD0vthJk64x4hRdugwD&#10;ugvQ7gNoWY6FyaImKbG7ry8lp1nQbS/D/CCIInVEnkN6dT10mh2k8wpNyaeTnDNpBNbK7Er+7WH7&#10;5oozH8DUoNHIkj9Kz6/Xr1+telvIGbaoa+kYgRhf9LbkbQi2yDIvWtmBn6CVhpwNug4CmW6X1Q56&#10;Qu90Nsvzy6xHV1uHQnpPp7ejk68TftNIEb40jZeB6ZJTbiGtLq1VXLP1CoqdA9sqcUwD/iGLDpSh&#10;R09QtxCA7Z36DapTwqHHJkwEdhk2jRIy1UDVTPMX1dy3YGWqhcjx9kST/3+w4vPhq2OqJu2WnBno&#10;SKMHOQT2Dgc2i/T01hcUdW8pLgx0TKGpVG/vUHz3zOCmBbOTN85h30qoKb1pvJmdXR1xfASp+k9Y&#10;0zOwD5iAhsZ1kTtigxE6yfR4kiamIuhwschnF/kFZ4J803k+v5wl8TIonq9b58MHiR2Lm5I70j7B&#10;w+HOh5gOFM8h8TWPWtVbpXUy3K7aaMcOQH2yTV+q4EWYNqwv+XIxW4wM/BUiT9+fIDoVqOG16kp+&#10;dQqCIvL23tSpHQMoPe4pZW2OREbuRhbDUA1JspM+FdaPxKzDsb9pHmnTovvJWU+9XXL/Yw9OcqY/&#10;GlJnOZ3P4zAkY754S1Qyd+6pzj1gBEGVPHA2bjchDVDizd6QiluV+I1yj5kcU6aeTbQf5ysOxbmd&#10;on79BdZPAAAA//8DAFBLAwQUAAYACAAAACEAuJEcB9sAAAAGAQAADwAAAGRycy9kb3ducmV2Lnht&#10;bEyPwU7DMBBE70j8g7VIXCrqkJCoSrOpoFJPnBrK3Y2XJGq8Drbbpn+POcFxNKOZN9VmNqO4kPOD&#10;ZYTnZQKCuLV64A7h8LF7WoHwQbFWo2VCuJGHTX1/V6lS2yvv6dKETsQS9qVC6EOYSil925NRfmkn&#10;4uh9WWdUiNJ1Ujt1jeVmlGmSFNKogeNCryba9tSemrNBKL6bbPH+qRe8v+3eXGtyvT3kiI8P8+sa&#10;RKA5/IXhFz+iQx2ZjvbM2osRIR4JCFkGIpqroshBHBHS9CUHWVfyP379AwAA//8DAFBLAQItABQA&#10;BgAIAAAAIQC2gziS/gAAAOEBAAATAAAAAAAAAAAAAAAAAAAAAABbQ29udGVudF9UeXBlc10ueG1s&#10;UEsBAi0AFAAGAAgAAAAhADj9If/WAAAAlAEAAAsAAAAAAAAAAAAAAAAALwEAAF9yZWxzLy5yZWxz&#10;UEsBAi0AFAAGAAgAAAAhAKHW7gonAgAATQQAAA4AAAAAAAAAAAAAAAAALgIAAGRycy9lMm9Eb2Mu&#10;eG1sUEsBAi0AFAAGAAgAAAAhALiRHAfbAAAABgEAAA8AAAAAAAAAAAAAAAAAgQQAAGRycy9kb3du&#10;cmV2LnhtbFBLBQYAAAAABAAEAPMAAACJBQAAAAA=&#10;">
                <v:textbox style="mso-fit-shape-to-text:t">
                  <w:txbxContent>
                    <w:p w14:paraId="58DA5773" w14:textId="77777777" w:rsidR="00B005A2" w:rsidRPr="00517542" w:rsidRDefault="00B005A2" w:rsidP="00B005A2">
                      <w:pPr>
                        <w:spacing w:line="240" w:lineRule="auto"/>
                        <w:rPr>
                          <w:sz w:val="20"/>
                          <w:szCs w:val="20"/>
                        </w:rPr>
                      </w:pPr>
                      <w:r w:rsidRPr="00517542">
                        <w:rPr>
                          <w:sz w:val="20"/>
                          <w:szCs w:val="20"/>
                        </w:rPr>
                        <w:t>Question 1: Does the organization support direct care nurses to communicate concerns about the long-term nurse staffing plan?</w:t>
                      </w:r>
                    </w:p>
                    <w:p w14:paraId="4B59C7D8" w14:textId="77777777" w:rsidR="00B005A2" w:rsidRPr="00517542" w:rsidRDefault="00B005A2" w:rsidP="00B005A2">
                      <w:pPr>
                        <w:spacing w:line="240" w:lineRule="auto"/>
                        <w:rPr>
                          <w:sz w:val="20"/>
                          <w:szCs w:val="20"/>
                        </w:rPr>
                      </w:pPr>
                      <w:r w:rsidRPr="00517542">
                        <w:rPr>
                          <w:sz w:val="20"/>
                          <w:szCs w:val="20"/>
                        </w:rPr>
                        <w:t>Question 2: Do direct care nurses have input in daily staffing decisions?</w:t>
                      </w:r>
                    </w:p>
                    <w:p w14:paraId="4E5486FB" w14:textId="77777777" w:rsidR="00B005A2" w:rsidRPr="00517542" w:rsidRDefault="00B005A2" w:rsidP="00B005A2">
                      <w:pPr>
                        <w:spacing w:line="240" w:lineRule="auto"/>
                        <w:rPr>
                          <w:sz w:val="20"/>
                          <w:szCs w:val="20"/>
                        </w:rPr>
                      </w:pPr>
                      <w:r w:rsidRPr="00517542">
                        <w:rPr>
                          <w:sz w:val="20"/>
                          <w:szCs w:val="20"/>
                        </w:rPr>
                        <w:t>Question 3: Does the organization have process(es) in place to involve direct care nurses in reporting, reviewing, and identifying trends of patient-related safety events?</w:t>
                      </w:r>
                    </w:p>
                    <w:p w14:paraId="1BCB1909" w14:textId="77777777" w:rsidR="00B005A2" w:rsidRPr="00517542" w:rsidRDefault="00B005A2" w:rsidP="00B005A2">
                      <w:pPr>
                        <w:spacing w:line="240" w:lineRule="auto"/>
                        <w:rPr>
                          <w:sz w:val="20"/>
                          <w:szCs w:val="20"/>
                        </w:rPr>
                      </w:pPr>
                      <w:r w:rsidRPr="00517542">
                        <w:rPr>
                          <w:sz w:val="20"/>
                          <w:szCs w:val="20"/>
                        </w:rPr>
                        <w:t>Question 4: Does the organization have process(es) in place to involve direct care nurses in reporting, reviewing, and identifying trends of nurse-related safety events?</w:t>
                      </w:r>
                    </w:p>
                    <w:p w14:paraId="598C3D8B" w14:textId="77777777" w:rsidR="00B005A2" w:rsidRPr="00517542" w:rsidRDefault="00B005A2" w:rsidP="00B005A2">
                      <w:pPr>
                        <w:spacing w:line="240" w:lineRule="auto"/>
                        <w:rPr>
                          <w:sz w:val="20"/>
                          <w:szCs w:val="20"/>
                        </w:rPr>
                      </w:pPr>
                      <w:r w:rsidRPr="00517542">
                        <w:rPr>
                          <w:sz w:val="20"/>
                          <w:szCs w:val="20"/>
                        </w:rPr>
                        <w:t>Question 5: Does the organization promote a workplace culture free of incivility, bullying, and other violence within the healthcare team?</w:t>
                      </w:r>
                    </w:p>
                    <w:p w14:paraId="7421DE13" w14:textId="77777777" w:rsidR="00B005A2" w:rsidRPr="00517542" w:rsidRDefault="00B005A2" w:rsidP="00B005A2">
                      <w:pPr>
                        <w:spacing w:line="240" w:lineRule="auto"/>
                        <w:rPr>
                          <w:sz w:val="20"/>
                          <w:szCs w:val="20"/>
                        </w:rPr>
                      </w:pPr>
                      <w:r w:rsidRPr="00517542">
                        <w:rPr>
                          <w:sz w:val="20"/>
                          <w:szCs w:val="20"/>
                        </w:rPr>
                        <w:t>Question 6: Does the organization safeguard nurses from abuse by patients and/or families?</w:t>
                      </w:r>
                    </w:p>
                    <w:p w14:paraId="3342D810" w14:textId="07E46D1F" w:rsidR="00D65FB7" w:rsidRPr="00517542" w:rsidRDefault="00B005A2" w:rsidP="00B005A2">
                      <w:pPr>
                        <w:spacing w:line="240" w:lineRule="auto"/>
                        <w:rPr>
                          <w:sz w:val="20"/>
                          <w:szCs w:val="20"/>
                        </w:rPr>
                      </w:pPr>
                      <w:r w:rsidRPr="00517542">
                        <w:rPr>
                          <w:sz w:val="20"/>
                          <w:szCs w:val="20"/>
                        </w:rPr>
                        <w:t>Question 7: Is an interprofessional decision-making process in place when transitioning patients from one level of care to another across the health care continuum?</w:t>
                      </w:r>
                    </w:p>
                  </w:txbxContent>
                </v:textbox>
                <w10:wrap type="square" anchorx="margin"/>
              </v:shape>
            </w:pict>
          </mc:Fallback>
        </mc:AlternateContent>
      </w:r>
    </w:p>
    <w:p w14:paraId="0B255FBF" w14:textId="77777777" w:rsidR="00A544E8" w:rsidRDefault="00A544E8" w:rsidP="00D34AAF">
      <w:pPr>
        <w:spacing w:line="480" w:lineRule="auto"/>
        <w:rPr>
          <w:b/>
          <w:bCs/>
        </w:rPr>
      </w:pPr>
    </w:p>
    <w:p w14:paraId="5621B693" w14:textId="77777777" w:rsidR="00A544E8" w:rsidRDefault="00A544E8" w:rsidP="00D34AAF">
      <w:pPr>
        <w:spacing w:line="480" w:lineRule="auto"/>
        <w:rPr>
          <w:b/>
          <w:bCs/>
        </w:rPr>
      </w:pPr>
    </w:p>
    <w:p w14:paraId="726AFA47" w14:textId="77777777" w:rsidR="00A544E8" w:rsidRDefault="00A544E8" w:rsidP="00D34AAF">
      <w:pPr>
        <w:spacing w:line="480" w:lineRule="auto"/>
        <w:rPr>
          <w:b/>
          <w:bCs/>
        </w:rPr>
      </w:pPr>
    </w:p>
    <w:p w14:paraId="4B018F97" w14:textId="77777777" w:rsidR="00A544E8" w:rsidRDefault="00A544E8" w:rsidP="00D34AAF">
      <w:pPr>
        <w:spacing w:line="480" w:lineRule="auto"/>
        <w:rPr>
          <w:b/>
          <w:bCs/>
        </w:rPr>
      </w:pPr>
    </w:p>
    <w:p w14:paraId="78D321BC" w14:textId="77777777" w:rsidR="00A544E8" w:rsidRDefault="00A544E8" w:rsidP="00D34AAF">
      <w:pPr>
        <w:spacing w:line="480" w:lineRule="auto"/>
        <w:rPr>
          <w:b/>
          <w:bCs/>
        </w:rPr>
      </w:pPr>
    </w:p>
    <w:p w14:paraId="7206C1F0" w14:textId="77777777" w:rsidR="00A544E8" w:rsidRDefault="00A544E8" w:rsidP="00D34AAF">
      <w:pPr>
        <w:spacing w:line="480" w:lineRule="auto"/>
        <w:rPr>
          <w:b/>
          <w:bCs/>
        </w:rPr>
      </w:pPr>
    </w:p>
    <w:p w14:paraId="3F57E052" w14:textId="77777777" w:rsidR="00A544E8" w:rsidRDefault="00A544E8" w:rsidP="00D34AAF">
      <w:pPr>
        <w:spacing w:line="480" w:lineRule="auto"/>
        <w:rPr>
          <w:b/>
          <w:bCs/>
        </w:rPr>
      </w:pPr>
    </w:p>
    <w:p w14:paraId="691FBCF2" w14:textId="77777777" w:rsidR="00A544E8" w:rsidRDefault="00A544E8" w:rsidP="00D34AAF">
      <w:pPr>
        <w:spacing w:line="480" w:lineRule="auto"/>
        <w:rPr>
          <w:b/>
          <w:bCs/>
        </w:rPr>
      </w:pPr>
    </w:p>
    <w:p w14:paraId="0475A6BA" w14:textId="77777777" w:rsidR="00A544E8" w:rsidRDefault="00A544E8" w:rsidP="00D34AAF">
      <w:pPr>
        <w:spacing w:line="480" w:lineRule="auto"/>
        <w:rPr>
          <w:b/>
          <w:bCs/>
        </w:rPr>
      </w:pPr>
    </w:p>
    <w:p w14:paraId="045842CB" w14:textId="01A07A04" w:rsidR="005A0B1F" w:rsidRDefault="00D6490C" w:rsidP="00D34AAF">
      <w:pPr>
        <w:spacing w:line="480" w:lineRule="auto"/>
        <w:rPr>
          <w:b/>
          <w:bCs/>
        </w:rPr>
      </w:pPr>
      <w:r w:rsidRPr="00EB7DA2">
        <w:rPr>
          <w:b/>
          <w:bCs/>
        </w:rPr>
        <w:t>Pathway Standard 4: Quality</w:t>
      </w:r>
    </w:p>
    <w:p w14:paraId="62C78368" w14:textId="5DC96FD6" w:rsidR="00100FF1" w:rsidRDefault="00100FF1" w:rsidP="00D34AAF">
      <w:pPr>
        <w:spacing w:line="480" w:lineRule="auto"/>
        <w:rPr>
          <w:b/>
          <w:bCs/>
        </w:rPr>
      </w:pPr>
      <w:r>
        <w:rPr>
          <w:noProof/>
        </w:rPr>
        <w:lastRenderedPageBreak/>
        <w:drawing>
          <wp:inline distT="0" distB="0" distL="0" distR="0" wp14:anchorId="40B67E36" wp14:editId="089CB31A">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8C19AF" w14:textId="2361383A" w:rsidR="00AB4479" w:rsidRDefault="00AB4479" w:rsidP="006F318A">
      <w:pPr>
        <w:spacing w:line="480" w:lineRule="auto"/>
      </w:pPr>
      <w:r>
        <w:rPr>
          <w:noProof/>
        </w:rPr>
        <mc:AlternateContent>
          <mc:Choice Requires="wps">
            <w:drawing>
              <wp:anchor distT="45720" distB="45720" distL="114300" distR="114300" simplePos="0" relativeHeight="251679744" behindDoc="0" locked="0" layoutInCell="1" allowOverlap="1" wp14:anchorId="63B6DE43" wp14:editId="569B1E10">
                <wp:simplePos x="0" y="0"/>
                <wp:positionH relativeFrom="margin">
                  <wp:align>left</wp:align>
                </wp:positionH>
                <wp:positionV relativeFrom="paragraph">
                  <wp:posOffset>5411</wp:posOffset>
                </wp:positionV>
                <wp:extent cx="5486400" cy="1404620"/>
                <wp:effectExtent l="0" t="0" r="19050" b="1651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2A3A2144" w14:textId="77777777" w:rsidR="00AB4479" w:rsidRPr="00517542" w:rsidRDefault="00AB4479" w:rsidP="00AB4479">
                            <w:pPr>
                              <w:spacing w:line="240" w:lineRule="auto"/>
                              <w:rPr>
                                <w:sz w:val="20"/>
                                <w:szCs w:val="20"/>
                              </w:rPr>
                            </w:pPr>
                            <w:r w:rsidRPr="00517542">
                              <w:rPr>
                                <w:sz w:val="20"/>
                                <w:szCs w:val="20"/>
                              </w:rPr>
                              <w:t>Question 1: Do nurses implement evidence-based practice in patient care areas?</w:t>
                            </w:r>
                          </w:p>
                          <w:p w14:paraId="131B0213" w14:textId="77777777" w:rsidR="00AB4479" w:rsidRPr="00517542" w:rsidRDefault="00AB4479" w:rsidP="00AB4479">
                            <w:pPr>
                              <w:spacing w:line="240" w:lineRule="auto"/>
                              <w:rPr>
                                <w:sz w:val="20"/>
                                <w:szCs w:val="20"/>
                              </w:rPr>
                            </w:pPr>
                            <w:r w:rsidRPr="00517542">
                              <w:rPr>
                                <w:sz w:val="20"/>
                                <w:szCs w:val="20"/>
                              </w:rPr>
                              <w:t>Question 2: Is there a process in place to communicate updates regarding changes in quality initiatives and performance in quality measures?</w:t>
                            </w:r>
                          </w:p>
                          <w:p w14:paraId="0E2B5A9D" w14:textId="77777777" w:rsidR="00AB4479" w:rsidRPr="00517542" w:rsidRDefault="00AB4479" w:rsidP="00AB4479">
                            <w:pPr>
                              <w:spacing w:line="240" w:lineRule="auto"/>
                              <w:rPr>
                                <w:sz w:val="20"/>
                                <w:szCs w:val="20"/>
                              </w:rPr>
                            </w:pPr>
                            <w:r w:rsidRPr="00517542">
                              <w:rPr>
                                <w:sz w:val="20"/>
                                <w:szCs w:val="20"/>
                              </w:rPr>
                              <w:t>Question 3: Does the organizations quality improvement process reflect interprofessional collaboration?</w:t>
                            </w:r>
                          </w:p>
                          <w:p w14:paraId="303FE5FE" w14:textId="77777777" w:rsidR="00AB4479" w:rsidRPr="00517542" w:rsidRDefault="00AB4479" w:rsidP="00AB4479">
                            <w:pPr>
                              <w:spacing w:line="240" w:lineRule="auto"/>
                              <w:rPr>
                                <w:sz w:val="20"/>
                                <w:szCs w:val="20"/>
                              </w:rPr>
                            </w:pPr>
                            <w:r w:rsidRPr="00517542">
                              <w:rPr>
                                <w:sz w:val="20"/>
                                <w:szCs w:val="20"/>
                              </w:rPr>
                              <w:t xml:space="preserve">Question 4: Do direct care nurses lead quality initiatives to improve </w:t>
                            </w:r>
                            <w:r w:rsidRPr="00517542">
                              <w:rPr>
                                <w:sz w:val="20"/>
                                <w:szCs w:val="20"/>
                              </w:rPr>
                              <w:t>externally-benchmarked outcomes?</w:t>
                            </w:r>
                          </w:p>
                          <w:p w14:paraId="1E671A84" w14:textId="77777777" w:rsidR="00AB4479" w:rsidRPr="00517542" w:rsidRDefault="00AB4479" w:rsidP="00AB4479">
                            <w:pPr>
                              <w:spacing w:line="240" w:lineRule="auto"/>
                              <w:rPr>
                                <w:sz w:val="20"/>
                                <w:szCs w:val="20"/>
                              </w:rPr>
                            </w:pPr>
                            <w:r w:rsidRPr="00517542">
                              <w:rPr>
                                <w:sz w:val="20"/>
                                <w:szCs w:val="20"/>
                              </w:rPr>
                              <w:t>Question 5: Does the organization provide sessions to educate employees about respectful communication?</w:t>
                            </w:r>
                          </w:p>
                          <w:p w14:paraId="7470FA3D" w14:textId="77777777" w:rsidR="00AB4479" w:rsidRPr="00517542" w:rsidRDefault="00AB4479" w:rsidP="00AB4479">
                            <w:pPr>
                              <w:spacing w:line="240" w:lineRule="auto"/>
                              <w:rPr>
                                <w:sz w:val="20"/>
                                <w:szCs w:val="20"/>
                              </w:rPr>
                            </w:pPr>
                            <w:r w:rsidRPr="00517542">
                              <w:rPr>
                                <w:sz w:val="20"/>
                                <w:szCs w:val="20"/>
                              </w:rPr>
                              <w:t>Question 6: Does the organization promote a culture of person-and family-centered care?</w:t>
                            </w:r>
                          </w:p>
                          <w:p w14:paraId="2D3CF085" w14:textId="77777777" w:rsidR="00AB4479" w:rsidRPr="00517542" w:rsidRDefault="00AB4479" w:rsidP="00AB4479">
                            <w:pPr>
                              <w:spacing w:line="240" w:lineRule="auto"/>
                              <w:rPr>
                                <w:sz w:val="20"/>
                                <w:szCs w:val="20"/>
                              </w:rPr>
                            </w:pPr>
                            <w:r w:rsidRPr="00517542">
                              <w:rPr>
                                <w:sz w:val="20"/>
                                <w:szCs w:val="20"/>
                              </w:rPr>
                              <w:t>Question 7: Does the organization employ strategies to align staff with the mission, vision, values, or goals beyond orientation?</w:t>
                            </w:r>
                          </w:p>
                          <w:p w14:paraId="0EC2597F" w14:textId="46A38D0B" w:rsidR="00AB4479" w:rsidRPr="00517542" w:rsidRDefault="00AB4479" w:rsidP="00AB4479">
                            <w:pPr>
                              <w:spacing w:line="240" w:lineRule="auto"/>
                              <w:rPr>
                                <w:sz w:val="20"/>
                                <w:szCs w:val="20"/>
                              </w:rPr>
                            </w:pPr>
                            <w:r w:rsidRPr="00517542">
                              <w:rPr>
                                <w:sz w:val="20"/>
                                <w:szCs w:val="20"/>
                              </w:rPr>
                              <w:t>Question 8: Are direct care nurses in the organization educated about the concept and application of evidence-based practice?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B6DE43" id="_x0000_s1029" type="#_x0000_t202" style="position:absolute;margin-left:0;margin-top:.45pt;width:6in;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8+QJgIAAE0EAAAOAAAAZHJzL2Uyb0RvYy54bWysVNuO2yAQfa/Uf0C8N3ZSJ81acVbbbFNV&#10;2l6k3X4AxjhGBYYCiZ1+/Q44m01vL1X9gIAZzpw5M+PV9aAVOQjnJZiKTic5JcJwaKTZVfTrw/bV&#10;khIfmGmYAiMqehSeXq9fvlj1thQz6EA1whEEMb7sbUW7EGyZZZ53QjM/ASsMGltwmgU8ul3WONYj&#10;ulbZLM8XWQ+usQ648B5vb0cjXSf8thU8fG5bLwJRFUVuIa0urXVcs/WKlTvHbCf5iQb7BxaaSYNB&#10;z1C3LDCyd/I3KC25Aw9tmHDQGbSt5CLlgNlM81+yue+YFSkXFMfbs0z+/8HyT4cvjsimojOUxzCN&#10;NXoQQyBvYSCzKE9vfYle9xb9woDXWOaUqrd3wL95YmDTMbMTN85B3wnWIL1pfJldPB1xfASp+4/Q&#10;YBi2D5CAhtbpqB2qQRAdeRzPpYlUOF7Oi+WiyNHE0TYt8mKBfGMMVj49t86H9wI0iZuKOqx9gmeH&#10;Ox9G1yeXGM2Dks1WKpUObldvlCMHhn2yTd8J/Sc3ZUhf0av5bD4q8FeIPH1/gtAyYMMrqSu6PDux&#10;Mur2zjRIk5WBSTXuMTtlTkJG7UYVw1APqWSvY4Aocg3NEZV1MPY3ziNuOnA/KOmxtyvqv++ZE5So&#10;DwarczUtijgM6VDM38TSu0tLfWlhhiNURQMl43YT0gAl3ewNVnErk77PTE6UsWdThU7zFYfi8py8&#10;nv8C60cAAAD//wMAUEsDBBQABgAIAAAAIQBnNhHU2gAAAAUBAAAPAAAAZHJzL2Rvd25yZXYueG1s&#10;TI/BTsMwEETvSPyDtUhcKuo00KiEbCqo1BOnhnJ34yWJiNchdtv071lO9Dia0cybYj25Xp1oDJ1n&#10;hMU8AUVce9txg7D/2D6sQIVo2JreMyFcKMC6vL0pTG79mXd0qmKjpIRDbhDaGIdc61C35EyY+4FY&#10;vC8/OhNFjo22ozlLuet1miSZdqZjWWjNQJuW6u/q6BCyn+px9v5pZ7y7bN/G2i3tZr9EvL+bXl9A&#10;RZrifxj+8AUdSmE6+CPboHoEORIRnkGJt8qeRB4Q0jRdgC4LfU1f/gIAAP//AwBQSwECLQAUAAYA&#10;CAAAACEAtoM4kv4AAADhAQAAEwAAAAAAAAAAAAAAAAAAAAAAW0NvbnRlbnRfVHlwZXNdLnhtbFBL&#10;AQItABQABgAIAAAAIQA4/SH/1gAAAJQBAAALAAAAAAAAAAAAAAAAAC8BAABfcmVscy8ucmVsc1BL&#10;AQItABQABgAIAAAAIQAov8+QJgIAAE0EAAAOAAAAAAAAAAAAAAAAAC4CAABkcnMvZTJvRG9jLnht&#10;bFBLAQItABQABgAIAAAAIQBnNhHU2gAAAAUBAAAPAAAAAAAAAAAAAAAAAIAEAABkcnMvZG93bnJl&#10;di54bWxQSwUGAAAAAAQABADzAAAAhwUAAAAA&#10;">
                <v:textbox style="mso-fit-shape-to-text:t">
                  <w:txbxContent>
                    <w:p w14:paraId="2A3A2144" w14:textId="77777777" w:rsidR="00AB4479" w:rsidRPr="00517542" w:rsidRDefault="00AB4479" w:rsidP="00AB4479">
                      <w:pPr>
                        <w:spacing w:line="240" w:lineRule="auto"/>
                        <w:rPr>
                          <w:sz w:val="20"/>
                          <w:szCs w:val="20"/>
                        </w:rPr>
                      </w:pPr>
                      <w:r w:rsidRPr="00517542">
                        <w:rPr>
                          <w:sz w:val="20"/>
                          <w:szCs w:val="20"/>
                        </w:rPr>
                        <w:t>Question 1: Do nurses implement evidence-based practice in patient care areas?</w:t>
                      </w:r>
                    </w:p>
                    <w:p w14:paraId="131B0213" w14:textId="77777777" w:rsidR="00AB4479" w:rsidRPr="00517542" w:rsidRDefault="00AB4479" w:rsidP="00AB4479">
                      <w:pPr>
                        <w:spacing w:line="240" w:lineRule="auto"/>
                        <w:rPr>
                          <w:sz w:val="20"/>
                          <w:szCs w:val="20"/>
                        </w:rPr>
                      </w:pPr>
                      <w:r w:rsidRPr="00517542">
                        <w:rPr>
                          <w:sz w:val="20"/>
                          <w:szCs w:val="20"/>
                        </w:rPr>
                        <w:t>Question 2: Is there a process in place to communicate updates regarding changes in quality initiatives and performance in quality measures?</w:t>
                      </w:r>
                    </w:p>
                    <w:p w14:paraId="0E2B5A9D" w14:textId="77777777" w:rsidR="00AB4479" w:rsidRPr="00517542" w:rsidRDefault="00AB4479" w:rsidP="00AB4479">
                      <w:pPr>
                        <w:spacing w:line="240" w:lineRule="auto"/>
                        <w:rPr>
                          <w:sz w:val="20"/>
                          <w:szCs w:val="20"/>
                        </w:rPr>
                      </w:pPr>
                      <w:r w:rsidRPr="00517542">
                        <w:rPr>
                          <w:sz w:val="20"/>
                          <w:szCs w:val="20"/>
                        </w:rPr>
                        <w:t>Question 3: Does the organizations quality improvement process reflect interprofessional collaboration?</w:t>
                      </w:r>
                    </w:p>
                    <w:p w14:paraId="303FE5FE" w14:textId="77777777" w:rsidR="00AB4479" w:rsidRPr="00517542" w:rsidRDefault="00AB4479" w:rsidP="00AB4479">
                      <w:pPr>
                        <w:spacing w:line="240" w:lineRule="auto"/>
                        <w:rPr>
                          <w:sz w:val="20"/>
                          <w:szCs w:val="20"/>
                        </w:rPr>
                      </w:pPr>
                      <w:r w:rsidRPr="00517542">
                        <w:rPr>
                          <w:sz w:val="20"/>
                          <w:szCs w:val="20"/>
                        </w:rPr>
                        <w:t xml:space="preserve">Question 4: Do direct care nurses lead quality initiatives to improve </w:t>
                      </w:r>
                      <w:proofErr w:type="gramStart"/>
                      <w:r w:rsidRPr="00517542">
                        <w:rPr>
                          <w:sz w:val="20"/>
                          <w:szCs w:val="20"/>
                        </w:rPr>
                        <w:t>externally-benchmarked</w:t>
                      </w:r>
                      <w:proofErr w:type="gramEnd"/>
                      <w:r w:rsidRPr="00517542">
                        <w:rPr>
                          <w:sz w:val="20"/>
                          <w:szCs w:val="20"/>
                        </w:rPr>
                        <w:t xml:space="preserve"> outcomes?</w:t>
                      </w:r>
                    </w:p>
                    <w:p w14:paraId="1E671A84" w14:textId="77777777" w:rsidR="00AB4479" w:rsidRPr="00517542" w:rsidRDefault="00AB4479" w:rsidP="00AB4479">
                      <w:pPr>
                        <w:spacing w:line="240" w:lineRule="auto"/>
                        <w:rPr>
                          <w:sz w:val="20"/>
                          <w:szCs w:val="20"/>
                        </w:rPr>
                      </w:pPr>
                      <w:r w:rsidRPr="00517542">
                        <w:rPr>
                          <w:sz w:val="20"/>
                          <w:szCs w:val="20"/>
                        </w:rPr>
                        <w:t>Question 5: Does the organization provide sessions to educate employees about respectful communication?</w:t>
                      </w:r>
                    </w:p>
                    <w:p w14:paraId="7470FA3D" w14:textId="77777777" w:rsidR="00AB4479" w:rsidRPr="00517542" w:rsidRDefault="00AB4479" w:rsidP="00AB4479">
                      <w:pPr>
                        <w:spacing w:line="240" w:lineRule="auto"/>
                        <w:rPr>
                          <w:sz w:val="20"/>
                          <w:szCs w:val="20"/>
                        </w:rPr>
                      </w:pPr>
                      <w:r w:rsidRPr="00517542">
                        <w:rPr>
                          <w:sz w:val="20"/>
                          <w:szCs w:val="20"/>
                        </w:rPr>
                        <w:t>Question 6: Does the organization promote a culture of person-and family-centered care?</w:t>
                      </w:r>
                    </w:p>
                    <w:p w14:paraId="2D3CF085" w14:textId="77777777" w:rsidR="00AB4479" w:rsidRPr="00517542" w:rsidRDefault="00AB4479" w:rsidP="00AB4479">
                      <w:pPr>
                        <w:spacing w:line="240" w:lineRule="auto"/>
                        <w:rPr>
                          <w:sz w:val="20"/>
                          <w:szCs w:val="20"/>
                        </w:rPr>
                      </w:pPr>
                      <w:r w:rsidRPr="00517542">
                        <w:rPr>
                          <w:sz w:val="20"/>
                          <w:szCs w:val="20"/>
                        </w:rPr>
                        <w:t>Question 7: Does the organization employ strategies to align staff with the mission, vision, values, or goals beyond orientation?</w:t>
                      </w:r>
                    </w:p>
                    <w:p w14:paraId="0EC2597F" w14:textId="46A38D0B" w:rsidR="00AB4479" w:rsidRPr="00517542" w:rsidRDefault="00AB4479" w:rsidP="00AB4479">
                      <w:pPr>
                        <w:spacing w:line="240" w:lineRule="auto"/>
                        <w:rPr>
                          <w:sz w:val="20"/>
                          <w:szCs w:val="20"/>
                        </w:rPr>
                      </w:pPr>
                      <w:r w:rsidRPr="00517542">
                        <w:rPr>
                          <w:sz w:val="20"/>
                          <w:szCs w:val="20"/>
                        </w:rPr>
                        <w:t>Question 8: Are direct care nurses in the organization educated about the concept and application of evidence-based practice?</w:t>
                      </w:r>
                    </w:p>
                  </w:txbxContent>
                </v:textbox>
                <w10:wrap type="square" anchorx="margin"/>
              </v:shape>
            </w:pict>
          </mc:Fallback>
        </mc:AlternateContent>
      </w:r>
    </w:p>
    <w:p w14:paraId="32B11BDE" w14:textId="77777777" w:rsidR="00A544E8" w:rsidRDefault="00A544E8" w:rsidP="00D34AAF">
      <w:pPr>
        <w:spacing w:line="480" w:lineRule="auto"/>
        <w:rPr>
          <w:b/>
          <w:bCs/>
        </w:rPr>
      </w:pPr>
    </w:p>
    <w:p w14:paraId="05B7DD01" w14:textId="77777777" w:rsidR="00A544E8" w:rsidRDefault="00A544E8" w:rsidP="00D34AAF">
      <w:pPr>
        <w:spacing w:line="480" w:lineRule="auto"/>
        <w:rPr>
          <w:b/>
          <w:bCs/>
        </w:rPr>
      </w:pPr>
    </w:p>
    <w:p w14:paraId="76EF3420" w14:textId="77777777" w:rsidR="00A544E8" w:rsidRDefault="00A544E8" w:rsidP="00D34AAF">
      <w:pPr>
        <w:spacing w:line="480" w:lineRule="auto"/>
        <w:rPr>
          <w:b/>
          <w:bCs/>
        </w:rPr>
      </w:pPr>
    </w:p>
    <w:p w14:paraId="5BEDAA47" w14:textId="77777777" w:rsidR="00A544E8" w:rsidRDefault="00A544E8" w:rsidP="00D34AAF">
      <w:pPr>
        <w:spacing w:line="480" w:lineRule="auto"/>
        <w:rPr>
          <w:b/>
          <w:bCs/>
        </w:rPr>
      </w:pPr>
    </w:p>
    <w:p w14:paraId="6CCA73D1" w14:textId="77777777" w:rsidR="00A544E8" w:rsidRDefault="00A544E8" w:rsidP="00D34AAF">
      <w:pPr>
        <w:spacing w:line="480" w:lineRule="auto"/>
        <w:rPr>
          <w:b/>
          <w:bCs/>
        </w:rPr>
      </w:pPr>
    </w:p>
    <w:p w14:paraId="3D413804" w14:textId="77777777" w:rsidR="00A544E8" w:rsidRDefault="00A544E8" w:rsidP="00D34AAF">
      <w:pPr>
        <w:spacing w:line="480" w:lineRule="auto"/>
        <w:rPr>
          <w:b/>
          <w:bCs/>
        </w:rPr>
      </w:pPr>
    </w:p>
    <w:p w14:paraId="71721241" w14:textId="77777777" w:rsidR="00A544E8" w:rsidRDefault="00A544E8" w:rsidP="00D34AAF">
      <w:pPr>
        <w:spacing w:line="480" w:lineRule="auto"/>
        <w:rPr>
          <w:b/>
          <w:bCs/>
        </w:rPr>
      </w:pPr>
    </w:p>
    <w:p w14:paraId="0B56C317" w14:textId="77777777" w:rsidR="00A544E8" w:rsidRDefault="00A544E8" w:rsidP="00D34AAF">
      <w:pPr>
        <w:spacing w:line="480" w:lineRule="auto"/>
        <w:rPr>
          <w:b/>
          <w:bCs/>
        </w:rPr>
      </w:pPr>
    </w:p>
    <w:p w14:paraId="4A13CCBA" w14:textId="77777777" w:rsidR="00A544E8" w:rsidRDefault="00A544E8" w:rsidP="00D34AAF">
      <w:pPr>
        <w:spacing w:line="480" w:lineRule="auto"/>
        <w:rPr>
          <w:b/>
          <w:bCs/>
        </w:rPr>
      </w:pPr>
    </w:p>
    <w:p w14:paraId="3DCDA7C8" w14:textId="1A870D3E" w:rsidR="00D6490C" w:rsidRDefault="00D6490C" w:rsidP="00D34AAF">
      <w:pPr>
        <w:spacing w:line="480" w:lineRule="auto"/>
        <w:rPr>
          <w:b/>
          <w:bCs/>
        </w:rPr>
      </w:pPr>
      <w:r w:rsidRPr="00EB7DA2">
        <w:rPr>
          <w:b/>
          <w:bCs/>
        </w:rPr>
        <w:t xml:space="preserve">Pathway Standard 5: </w:t>
      </w:r>
      <w:r w:rsidR="00EB7DA2" w:rsidRPr="00EB7DA2">
        <w:rPr>
          <w:b/>
          <w:bCs/>
        </w:rPr>
        <w:t>Well-Being</w:t>
      </w:r>
    </w:p>
    <w:p w14:paraId="7443C3C6" w14:textId="196D5E5D" w:rsidR="001F0107" w:rsidRDefault="001532E0" w:rsidP="006F318A">
      <w:pPr>
        <w:spacing w:line="480" w:lineRule="auto"/>
      </w:pPr>
      <w:r>
        <w:rPr>
          <w:noProof/>
        </w:rPr>
        <w:lastRenderedPageBreak/>
        <w:drawing>
          <wp:inline distT="0" distB="0" distL="0" distR="0" wp14:anchorId="13C9DA6C" wp14:editId="052E01CD">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AE422D" w14:textId="54F834B0" w:rsidR="003672C0" w:rsidRDefault="003672C0" w:rsidP="006F318A">
      <w:pPr>
        <w:spacing w:line="480" w:lineRule="auto"/>
      </w:pPr>
      <w:r>
        <w:rPr>
          <w:noProof/>
        </w:rPr>
        <mc:AlternateContent>
          <mc:Choice Requires="wps">
            <w:drawing>
              <wp:anchor distT="45720" distB="45720" distL="114300" distR="114300" simplePos="0" relativeHeight="251681792" behindDoc="0" locked="0" layoutInCell="1" allowOverlap="1" wp14:anchorId="510A1DA1" wp14:editId="1F4B56C1">
                <wp:simplePos x="0" y="0"/>
                <wp:positionH relativeFrom="margin">
                  <wp:align>left</wp:align>
                </wp:positionH>
                <wp:positionV relativeFrom="paragraph">
                  <wp:posOffset>13362</wp:posOffset>
                </wp:positionV>
                <wp:extent cx="5486400" cy="1404620"/>
                <wp:effectExtent l="0" t="0" r="19050" b="1778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12656039" w14:textId="77777777" w:rsidR="003672C0" w:rsidRPr="00517542" w:rsidRDefault="003672C0" w:rsidP="003672C0">
                            <w:pPr>
                              <w:spacing w:line="240" w:lineRule="auto"/>
                              <w:rPr>
                                <w:sz w:val="20"/>
                                <w:szCs w:val="20"/>
                              </w:rPr>
                            </w:pPr>
                            <w:r w:rsidRPr="00517542">
                              <w:rPr>
                                <w:sz w:val="20"/>
                                <w:szCs w:val="20"/>
                              </w:rPr>
                              <w:t>Question 1: Are direct care nurses involved in planning, implementation, and evaluation of well-being initiatives?</w:t>
                            </w:r>
                          </w:p>
                          <w:p w14:paraId="56292BF8" w14:textId="77777777" w:rsidR="003672C0" w:rsidRPr="00517542" w:rsidRDefault="003672C0" w:rsidP="003672C0">
                            <w:pPr>
                              <w:spacing w:line="240" w:lineRule="auto"/>
                              <w:rPr>
                                <w:sz w:val="20"/>
                                <w:szCs w:val="20"/>
                              </w:rPr>
                            </w:pPr>
                            <w:r w:rsidRPr="00517542">
                              <w:rPr>
                                <w:sz w:val="20"/>
                                <w:szCs w:val="20"/>
                              </w:rPr>
                              <w:t>Question 2: Does the organization utilize results of employee health assessments in the development of health initiatives?</w:t>
                            </w:r>
                          </w:p>
                          <w:p w14:paraId="0488AAF4" w14:textId="77777777" w:rsidR="003672C0" w:rsidRPr="00517542" w:rsidRDefault="003672C0" w:rsidP="003672C0">
                            <w:pPr>
                              <w:spacing w:line="240" w:lineRule="auto"/>
                              <w:rPr>
                                <w:sz w:val="20"/>
                                <w:szCs w:val="20"/>
                              </w:rPr>
                            </w:pPr>
                            <w:r w:rsidRPr="00517542">
                              <w:rPr>
                                <w:sz w:val="20"/>
                                <w:szCs w:val="20"/>
                              </w:rPr>
                              <w:t>Question 3: Is the organization providing nurses opportunities to create work schedules that support nurse well-being?</w:t>
                            </w:r>
                          </w:p>
                          <w:p w14:paraId="0A130EA9" w14:textId="77777777" w:rsidR="003672C0" w:rsidRPr="00517542" w:rsidRDefault="003672C0" w:rsidP="003672C0">
                            <w:pPr>
                              <w:spacing w:line="240" w:lineRule="auto"/>
                              <w:rPr>
                                <w:sz w:val="20"/>
                                <w:szCs w:val="20"/>
                              </w:rPr>
                            </w:pPr>
                            <w:r w:rsidRPr="00517542">
                              <w:rPr>
                                <w:sz w:val="20"/>
                                <w:szCs w:val="20"/>
                              </w:rPr>
                              <w:t>Question 4: Does senior leadership integrate employee resilience and well-being in strategic planning?</w:t>
                            </w:r>
                          </w:p>
                          <w:p w14:paraId="18262FD4" w14:textId="77777777" w:rsidR="003672C0" w:rsidRPr="00517542" w:rsidRDefault="003672C0" w:rsidP="003672C0">
                            <w:pPr>
                              <w:spacing w:line="240" w:lineRule="auto"/>
                              <w:rPr>
                                <w:sz w:val="20"/>
                                <w:szCs w:val="20"/>
                              </w:rPr>
                            </w:pPr>
                            <w:r w:rsidRPr="00517542">
                              <w:rPr>
                                <w:sz w:val="20"/>
                                <w:szCs w:val="20"/>
                              </w:rPr>
                              <w:t>Question 5: Does the organization ask for suggestions from direct care nurses for future well-being initiatives?</w:t>
                            </w:r>
                          </w:p>
                          <w:p w14:paraId="0C05A7F8" w14:textId="77777777" w:rsidR="003672C0" w:rsidRPr="00517542" w:rsidRDefault="003672C0" w:rsidP="003672C0">
                            <w:pPr>
                              <w:spacing w:line="240" w:lineRule="auto"/>
                              <w:rPr>
                                <w:sz w:val="20"/>
                                <w:szCs w:val="20"/>
                              </w:rPr>
                            </w:pPr>
                            <w:r w:rsidRPr="00517542">
                              <w:rPr>
                                <w:sz w:val="20"/>
                                <w:szCs w:val="20"/>
                              </w:rPr>
                              <w:t>Question 6: Does the organization support and recognize nurses’ involvement in community volunteer activities?</w:t>
                            </w:r>
                          </w:p>
                          <w:p w14:paraId="5009814D" w14:textId="77777777" w:rsidR="003672C0" w:rsidRPr="00517542" w:rsidRDefault="003672C0" w:rsidP="003672C0">
                            <w:pPr>
                              <w:spacing w:line="240" w:lineRule="auto"/>
                              <w:rPr>
                                <w:sz w:val="20"/>
                                <w:szCs w:val="20"/>
                              </w:rPr>
                            </w:pPr>
                            <w:r w:rsidRPr="00517542">
                              <w:rPr>
                                <w:sz w:val="20"/>
                                <w:szCs w:val="20"/>
                              </w:rPr>
                              <w:t>Question 7: Does nursing leadership foster a lived culture of recognition?</w:t>
                            </w:r>
                          </w:p>
                          <w:p w14:paraId="17B24742" w14:textId="77777777" w:rsidR="003672C0" w:rsidRPr="00517542" w:rsidRDefault="003672C0" w:rsidP="003672C0">
                            <w:pPr>
                              <w:spacing w:line="240" w:lineRule="auto"/>
                              <w:rPr>
                                <w:sz w:val="20"/>
                                <w:szCs w:val="20"/>
                              </w:rPr>
                            </w:pPr>
                            <w:r w:rsidRPr="00517542">
                              <w:rPr>
                                <w:sz w:val="20"/>
                                <w:szCs w:val="20"/>
                              </w:rPr>
                              <w:t>Question 8: Does the organization offer opportunities to support the well-being of staff who experience adverse work-related situations?</w:t>
                            </w:r>
                          </w:p>
                          <w:p w14:paraId="2D64721D" w14:textId="77777777" w:rsidR="003672C0" w:rsidRPr="00517542" w:rsidRDefault="003672C0" w:rsidP="003672C0">
                            <w:pPr>
                              <w:spacing w:line="240" w:lineRule="auto"/>
                              <w:rPr>
                                <w:sz w:val="20"/>
                                <w:szCs w:val="20"/>
                              </w:rPr>
                            </w:pPr>
                            <w:r w:rsidRPr="00517542">
                              <w:rPr>
                                <w:sz w:val="20"/>
                                <w:szCs w:val="20"/>
                              </w:rPr>
                              <w:t>Question 9: Does the organization have strategy(ies) to address physical fatigue experienced by the healthcare team?</w:t>
                            </w:r>
                          </w:p>
                          <w:p w14:paraId="452D9CFA" w14:textId="64B53AFC" w:rsidR="003672C0" w:rsidRPr="00517542" w:rsidRDefault="003672C0" w:rsidP="003672C0">
                            <w:pPr>
                              <w:spacing w:line="240" w:lineRule="auto"/>
                              <w:rPr>
                                <w:sz w:val="20"/>
                                <w:szCs w:val="20"/>
                              </w:rPr>
                            </w:pPr>
                            <w:r w:rsidRPr="00517542">
                              <w:rPr>
                                <w:sz w:val="20"/>
                                <w:szCs w:val="20"/>
                              </w:rPr>
                              <w:t>Question 10: Does the organization have strategy(ies) to address compassion fatigue experienced by the healthcare team?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A1DA1" id="_x0000_s1030" type="#_x0000_t202" style="position:absolute;margin-left:0;margin-top:1.05pt;width:6in;height:110.6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L4JwIAAE0EAAAOAAAAZHJzL2Uyb0RvYy54bWysVNuO0zAQfUfiHyy/01yUlm7UdLV0KUJa&#10;FqRdPsBxnMbC8RjbbVK+nrHTlmqBF0QeLI9nfDxzzkxWt2OvyEFYJ0FXNJullAjNoZF6V9Gvz9s3&#10;S0qcZ7phCrSo6FE4ert+/Wo1mFLk0IFqhCUIol05mIp23psySRzvRM/cDIzQ6GzB9syjaXdJY9mA&#10;6L1K8jRdJAPYxljgwjk8vZ+cdB3x21Zw/7ltnfBEVRRz83G1ca3DmqxXrNxZZjrJT2mwf8iiZ1Lj&#10;oxeoe+YZ2Vv5G1QvuQUHrZ9x6BNoW8lFrAGrydIX1Tx1zIhYC5LjzIUm9/9g+ePhiyWyqWieUaJZ&#10;jxo9i9GTdzCSPNAzGFdi1JPBOD/iMcocS3XmAfg3RzRsOqZ34s5aGDrBGkwvCzeTq6sTjgsg9fAJ&#10;GnyG7T1EoLG1feAO2SCIjjIdL9KEVDgezovlokjRxdGXFWmxyKN4CSvP1411/oOAnoRNRS1qH+HZ&#10;4cH5kA4rzyHhNQdKNlupVDTsrt4oSw4M+2Qbv1jBizClyVDRm3k+nxj4K0Qavz9B9NJjwyvZV3R5&#10;CWJl4O29bmI7eibVtMeUlT4RGbibWPRjPUbJirM+NTRHZNbC1N84j7jpwP6gZMDerqj7vmdWUKI+&#10;alTnJiuKMAzRKOZvkUpirz31tYdpjlAV9ZRM242PAxR5M3eo4lZGfoPcUyanlLFnI+2n+QpDcW3H&#10;qF9/gfVPAAAA//8DAFBLAwQUAAYACAAAACEAhFLw7doAAAAGAQAADwAAAGRycy9kb3ducmV2Lnht&#10;bEyPwW7CMBBE75X6D9ZW6gUVh6REKMRBLRKnngj0buIliRqvU9tA+PtuT+3xaVYzb8vNZAdxRR96&#10;RwoW8wQEUuNMT62C42H3sgIRoiajB0eo4I4BNtXjQ6kL4260x2sdW8ElFAqtoItxLKQMTYdWh7kb&#10;kTg7O291ZPStNF7fuNwOMk2SXFrdEy90esRth81XfbEK8u86m318mhnt77t339il2R6XSj0/TW9r&#10;EBGn+HcMv/qsDhU7ndyFTBCDAn4kKkgXIDhc5a/MJ+Y0y0BWpfyvX/0AAAD//wMAUEsBAi0AFAAG&#10;AAgAAAAhALaDOJL+AAAA4QEAABMAAAAAAAAAAAAAAAAAAAAAAFtDb250ZW50X1R5cGVzXS54bWxQ&#10;SwECLQAUAAYACAAAACEAOP0h/9YAAACUAQAACwAAAAAAAAAAAAAAAAAvAQAAX3JlbHMvLnJlbHNQ&#10;SwECLQAUAAYACAAAACEAN6Gi+CcCAABNBAAADgAAAAAAAAAAAAAAAAAuAgAAZHJzL2Uyb0RvYy54&#10;bWxQSwECLQAUAAYACAAAACEAhFLw7doAAAAGAQAADwAAAAAAAAAAAAAAAACBBAAAZHJzL2Rvd25y&#10;ZXYueG1sUEsFBgAAAAAEAAQA8wAAAIgFAAAAAA==&#10;">
                <v:textbox style="mso-fit-shape-to-text:t">
                  <w:txbxContent>
                    <w:p w14:paraId="12656039" w14:textId="77777777" w:rsidR="003672C0" w:rsidRPr="00517542" w:rsidRDefault="003672C0" w:rsidP="003672C0">
                      <w:pPr>
                        <w:spacing w:line="240" w:lineRule="auto"/>
                        <w:rPr>
                          <w:sz w:val="20"/>
                          <w:szCs w:val="20"/>
                        </w:rPr>
                      </w:pPr>
                      <w:r w:rsidRPr="00517542">
                        <w:rPr>
                          <w:sz w:val="20"/>
                          <w:szCs w:val="20"/>
                        </w:rPr>
                        <w:t>Question 1: Are direct care nurses involved in planning, implementation, and evaluation of well-being initiatives?</w:t>
                      </w:r>
                    </w:p>
                    <w:p w14:paraId="56292BF8" w14:textId="77777777" w:rsidR="003672C0" w:rsidRPr="00517542" w:rsidRDefault="003672C0" w:rsidP="003672C0">
                      <w:pPr>
                        <w:spacing w:line="240" w:lineRule="auto"/>
                        <w:rPr>
                          <w:sz w:val="20"/>
                          <w:szCs w:val="20"/>
                        </w:rPr>
                      </w:pPr>
                      <w:r w:rsidRPr="00517542">
                        <w:rPr>
                          <w:sz w:val="20"/>
                          <w:szCs w:val="20"/>
                        </w:rPr>
                        <w:t>Question 2: Does the organization utilize results of employee health assessments in the development of health initiatives?</w:t>
                      </w:r>
                    </w:p>
                    <w:p w14:paraId="0488AAF4" w14:textId="77777777" w:rsidR="003672C0" w:rsidRPr="00517542" w:rsidRDefault="003672C0" w:rsidP="003672C0">
                      <w:pPr>
                        <w:spacing w:line="240" w:lineRule="auto"/>
                        <w:rPr>
                          <w:sz w:val="20"/>
                          <w:szCs w:val="20"/>
                        </w:rPr>
                      </w:pPr>
                      <w:r w:rsidRPr="00517542">
                        <w:rPr>
                          <w:sz w:val="20"/>
                          <w:szCs w:val="20"/>
                        </w:rPr>
                        <w:t>Question 3: Is the organization providing nurses opportunities to create work schedules that support nurse well-being?</w:t>
                      </w:r>
                    </w:p>
                    <w:p w14:paraId="0A130EA9" w14:textId="77777777" w:rsidR="003672C0" w:rsidRPr="00517542" w:rsidRDefault="003672C0" w:rsidP="003672C0">
                      <w:pPr>
                        <w:spacing w:line="240" w:lineRule="auto"/>
                        <w:rPr>
                          <w:sz w:val="20"/>
                          <w:szCs w:val="20"/>
                        </w:rPr>
                      </w:pPr>
                      <w:r w:rsidRPr="00517542">
                        <w:rPr>
                          <w:sz w:val="20"/>
                          <w:szCs w:val="20"/>
                        </w:rPr>
                        <w:t>Question 4: Does senior leadership integrate employee resilience and well-being in strategic planning?</w:t>
                      </w:r>
                    </w:p>
                    <w:p w14:paraId="18262FD4" w14:textId="77777777" w:rsidR="003672C0" w:rsidRPr="00517542" w:rsidRDefault="003672C0" w:rsidP="003672C0">
                      <w:pPr>
                        <w:spacing w:line="240" w:lineRule="auto"/>
                        <w:rPr>
                          <w:sz w:val="20"/>
                          <w:szCs w:val="20"/>
                        </w:rPr>
                      </w:pPr>
                      <w:r w:rsidRPr="00517542">
                        <w:rPr>
                          <w:sz w:val="20"/>
                          <w:szCs w:val="20"/>
                        </w:rPr>
                        <w:t>Question 5: Does the organization ask for suggestions from direct care nurses for future well-being initiatives?</w:t>
                      </w:r>
                    </w:p>
                    <w:p w14:paraId="0C05A7F8" w14:textId="77777777" w:rsidR="003672C0" w:rsidRPr="00517542" w:rsidRDefault="003672C0" w:rsidP="003672C0">
                      <w:pPr>
                        <w:spacing w:line="240" w:lineRule="auto"/>
                        <w:rPr>
                          <w:sz w:val="20"/>
                          <w:szCs w:val="20"/>
                        </w:rPr>
                      </w:pPr>
                      <w:r w:rsidRPr="00517542">
                        <w:rPr>
                          <w:sz w:val="20"/>
                          <w:szCs w:val="20"/>
                        </w:rPr>
                        <w:t>Question 6: Does the organization support and recognize nurses’ involvement in community volunteer activities?</w:t>
                      </w:r>
                    </w:p>
                    <w:p w14:paraId="5009814D" w14:textId="77777777" w:rsidR="003672C0" w:rsidRPr="00517542" w:rsidRDefault="003672C0" w:rsidP="003672C0">
                      <w:pPr>
                        <w:spacing w:line="240" w:lineRule="auto"/>
                        <w:rPr>
                          <w:sz w:val="20"/>
                          <w:szCs w:val="20"/>
                        </w:rPr>
                      </w:pPr>
                      <w:r w:rsidRPr="00517542">
                        <w:rPr>
                          <w:sz w:val="20"/>
                          <w:szCs w:val="20"/>
                        </w:rPr>
                        <w:t>Question 7: Does nursing leadership foster a lived culture of recognition?</w:t>
                      </w:r>
                    </w:p>
                    <w:p w14:paraId="17B24742" w14:textId="77777777" w:rsidR="003672C0" w:rsidRPr="00517542" w:rsidRDefault="003672C0" w:rsidP="003672C0">
                      <w:pPr>
                        <w:spacing w:line="240" w:lineRule="auto"/>
                        <w:rPr>
                          <w:sz w:val="20"/>
                          <w:szCs w:val="20"/>
                        </w:rPr>
                      </w:pPr>
                      <w:r w:rsidRPr="00517542">
                        <w:rPr>
                          <w:sz w:val="20"/>
                          <w:szCs w:val="20"/>
                        </w:rPr>
                        <w:t>Question 8: Does the organization offer opportunities to support the well-being of staff who experience adverse work-related situations?</w:t>
                      </w:r>
                    </w:p>
                    <w:p w14:paraId="2D64721D" w14:textId="77777777" w:rsidR="003672C0" w:rsidRPr="00517542" w:rsidRDefault="003672C0" w:rsidP="003672C0">
                      <w:pPr>
                        <w:spacing w:line="240" w:lineRule="auto"/>
                        <w:rPr>
                          <w:sz w:val="20"/>
                          <w:szCs w:val="20"/>
                        </w:rPr>
                      </w:pPr>
                      <w:r w:rsidRPr="00517542">
                        <w:rPr>
                          <w:sz w:val="20"/>
                          <w:szCs w:val="20"/>
                        </w:rPr>
                        <w:t>Question 9: Does the organization have strategy(ies) to address physical fatigue experienced by the healthcare team?</w:t>
                      </w:r>
                    </w:p>
                    <w:p w14:paraId="452D9CFA" w14:textId="64B53AFC" w:rsidR="003672C0" w:rsidRPr="00517542" w:rsidRDefault="003672C0" w:rsidP="003672C0">
                      <w:pPr>
                        <w:spacing w:line="240" w:lineRule="auto"/>
                        <w:rPr>
                          <w:sz w:val="20"/>
                          <w:szCs w:val="20"/>
                        </w:rPr>
                      </w:pPr>
                      <w:r w:rsidRPr="00517542">
                        <w:rPr>
                          <w:sz w:val="20"/>
                          <w:szCs w:val="20"/>
                        </w:rPr>
                        <w:t>Question 10: Does the organization have strategy(ies) to address compassion fatigue experienced by the healthcare team?</w:t>
                      </w:r>
                    </w:p>
                  </w:txbxContent>
                </v:textbox>
                <w10:wrap type="square" anchorx="margin"/>
              </v:shape>
            </w:pict>
          </mc:Fallback>
        </mc:AlternateContent>
      </w:r>
    </w:p>
    <w:p w14:paraId="022E302C" w14:textId="77777777" w:rsidR="00A544E8" w:rsidRDefault="00A544E8" w:rsidP="00D34AAF">
      <w:pPr>
        <w:spacing w:line="480" w:lineRule="auto"/>
        <w:rPr>
          <w:b/>
          <w:bCs/>
        </w:rPr>
      </w:pPr>
    </w:p>
    <w:p w14:paraId="6B448E94" w14:textId="77777777" w:rsidR="00A544E8" w:rsidRDefault="00A544E8" w:rsidP="00D34AAF">
      <w:pPr>
        <w:spacing w:line="480" w:lineRule="auto"/>
        <w:rPr>
          <w:b/>
          <w:bCs/>
        </w:rPr>
      </w:pPr>
    </w:p>
    <w:p w14:paraId="73B05C89" w14:textId="77777777" w:rsidR="00A544E8" w:rsidRDefault="00A544E8" w:rsidP="00D34AAF">
      <w:pPr>
        <w:spacing w:line="480" w:lineRule="auto"/>
        <w:rPr>
          <w:b/>
          <w:bCs/>
        </w:rPr>
      </w:pPr>
    </w:p>
    <w:p w14:paraId="1BFF9E1A" w14:textId="77777777" w:rsidR="00A544E8" w:rsidRDefault="00A544E8" w:rsidP="00D34AAF">
      <w:pPr>
        <w:spacing w:line="480" w:lineRule="auto"/>
        <w:rPr>
          <w:b/>
          <w:bCs/>
        </w:rPr>
      </w:pPr>
    </w:p>
    <w:p w14:paraId="7FD7EA99" w14:textId="77777777" w:rsidR="00A544E8" w:rsidRDefault="00A544E8" w:rsidP="00D34AAF">
      <w:pPr>
        <w:spacing w:line="480" w:lineRule="auto"/>
        <w:rPr>
          <w:b/>
          <w:bCs/>
        </w:rPr>
      </w:pPr>
    </w:p>
    <w:p w14:paraId="276A4954" w14:textId="77777777" w:rsidR="00A544E8" w:rsidRDefault="00A544E8" w:rsidP="00D34AAF">
      <w:pPr>
        <w:spacing w:line="480" w:lineRule="auto"/>
        <w:rPr>
          <w:b/>
          <w:bCs/>
        </w:rPr>
      </w:pPr>
    </w:p>
    <w:p w14:paraId="16FDC786" w14:textId="77777777" w:rsidR="00A544E8" w:rsidRDefault="00A544E8" w:rsidP="00D34AAF">
      <w:pPr>
        <w:spacing w:line="480" w:lineRule="auto"/>
        <w:rPr>
          <w:b/>
          <w:bCs/>
        </w:rPr>
      </w:pPr>
    </w:p>
    <w:p w14:paraId="37D48050" w14:textId="77777777" w:rsidR="00A544E8" w:rsidRDefault="00A544E8" w:rsidP="00D34AAF">
      <w:pPr>
        <w:spacing w:line="480" w:lineRule="auto"/>
        <w:rPr>
          <w:b/>
          <w:bCs/>
        </w:rPr>
      </w:pPr>
    </w:p>
    <w:p w14:paraId="5B2C4F45" w14:textId="77777777" w:rsidR="00A544E8" w:rsidRDefault="00A544E8" w:rsidP="00D34AAF">
      <w:pPr>
        <w:spacing w:line="480" w:lineRule="auto"/>
        <w:rPr>
          <w:b/>
          <w:bCs/>
        </w:rPr>
      </w:pPr>
    </w:p>
    <w:p w14:paraId="0F60E88F" w14:textId="6E4B55ED" w:rsidR="00EB7DA2" w:rsidRPr="00EB7DA2" w:rsidRDefault="00EB7DA2" w:rsidP="00D34AAF">
      <w:pPr>
        <w:spacing w:line="480" w:lineRule="auto"/>
        <w:rPr>
          <w:b/>
          <w:bCs/>
        </w:rPr>
      </w:pPr>
      <w:r w:rsidRPr="00EB7DA2">
        <w:rPr>
          <w:b/>
          <w:bCs/>
        </w:rPr>
        <w:t>Pathway Standard 6: Professional Development</w:t>
      </w:r>
    </w:p>
    <w:p w14:paraId="0CBCB752" w14:textId="6670F956" w:rsidR="007A23D6" w:rsidRDefault="00D20D93" w:rsidP="00D34AAF">
      <w:pPr>
        <w:spacing w:after="0" w:line="480" w:lineRule="auto"/>
      </w:pPr>
      <w:r>
        <w:rPr>
          <w:noProof/>
        </w:rPr>
        <w:lastRenderedPageBreak/>
        <w:drawing>
          <wp:inline distT="0" distB="0" distL="0" distR="0" wp14:anchorId="3A43D748" wp14:editId="7B8BD749">
            <wp:extent cx="54864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296EFC">
        <w:tab/>
      </w:r>
    </w:p>
    <w:p w14:paraId="4143C01D" w14:textId="57949051" w:rsidR="003A628B" w:rsidRDefault="003A628B" w:rsidP="00D34AAF">
      <w:pPr>
        <w:spacing w:after="0" w:line="480" w:lineRule="auto"/>
      </w:pPr>
      <w:r>
        <w:rPr>
          <w:noProof/>
        </w:rPr>
        <mc:AlternateContent>
          <mc:Choice Requires="wps">
            <w:drawing>
              <wp:anchor distT="45720" distB="45720" distL="114300" distR="114300" simplePos="0" relativeHeight="251683840" behindDoc="0" locked="0" layoutInCell="1" allowOverlap="1" wp14:anchorId="797158BA" wp14:editId="67ADF756">
                <wp:simplePos x="0" y="0"/>
                <wp:positionH relativeFrom="margin">
                  <wp:align>left</wp:align>
                </wp:positionH>
                <wp:positionV relativeFrom="paragraph">
                  <wp:posOffset>58834</wp:posOffset>
                </wp:positionV>
                <wp:extent cx="5486400" cy="1404620"/>
                <wp:effectExtent l="0" t="0" r="19050" b="2794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6AEAA5F6" w14:textId="120AC9C3" w:rsidR="003A628B" w:rsidRPr="00517542" w:rsidRDefault="003A628B" w:rsidP="00C971FB">
                            <w:pPr>
                              <w:spacing w:after="0" w:line="240" w:lineRule="auto"/>
                              <w:rPr>
                                <w:sz w:val="20"/>
                                <w:szCs w:val="20"/>
                              </w:rPr>
                            </w:pPr>
                            <w:r w:rsidRPr="00517542">
                              <w:rPr>
                                <w:sz w:val="20"/>
                                <w:szCs w:val="20"/>
                              </w:rPr>
                              <w:t>Question 1: Do orienting nurses identify their self-assessed competencies on a needs assessment tool to facilitate the individualization of their orientation?</w:t>
                            </w:r>
                          </w:p>
                          <w:p w14:paraId="42EAF98F" w14:textId="77777777" w:rsidR="00C971FB" w:rsidRPr="00517542" w:rsidRDefault="00C971FB" w:rsidP="00C971FB">
                            <w:pPr>
                              <w:spacing w:after="0" w:line="240" w:lineRule="auto"/>
                              <w:rPr>
                                <w:sz w:val="20"/>
                                <w:szCs w:val="20"/>
                              </w:rPr>
                            </w:pPr>
                          </w:p>
                          <w:p w14:paraId="46EDB757" w14:textId="77777777" w:rsidR="003A628B" w:rsidRPr="00517542" w:rsidRDefault="003A628B" w:rsidP="003A628B">
                            <w:pPr>
                              <w:spacing w:after="0" w:line="480" w:lineRule="auto"/>
                              <w:rPr>
                                <w:sz w:val="20"/>
                                <w:szCs w:val="20"/>
                              </w:rPr>
                            </w:pPr>
                            <w:r w:rsidRPr="00517542">
                              <w:rPr>
                                <w:sz w:val="20"/>
                                <w:szCs w:val="20"/>
                              </w:rPr>
                              <w:t>Question 2: Is training provided and competence established before nurses are assigned to an area other than their primary area?</w:t>
                            </w:r>
                          </w:p>
                          <w:p w14:paraId="289F70E1" w14:textId="77777777" w:rsidR="003A628B" w:rsidRPr="00517542" w:rsidRDefault="003A628B" w:rsidP="003A628B">
                            <w:pPr>
                              <w:spacing w:after="0" w:line="480" w:lineRule="auto"/>
                              <w:rPr>
                                <w:sz w:val="20"/>
                                <w:szCs w:val="20"/>
                              </w:rPr>
                            </w:pPr>
                            <w:r w:rsidRPr="00517542">
                              <w:rPr>
                                <w:sz w:val="20"/>
                                <w:szCs w:val="20"/>
                              </w:rPr>
                              <w:t>Question 3: Does the organization use succession planning to develop nurses for leadership roles?</w:t>
                            </w:r>
                          </w:p>
                          <w:p w14:paraId="07BA2D47" w14:textId="0C1398B4" w:rsidR="003A628B" w:rsidRPr="00517542" w:rsidRDefault="003A628B" w:rsidP="00C971FB">
                            <w:pPr>
                              <w:spacing w:after="0" w:line="240" w:lineRule="auto"/>
                              <w:rPr>
                                <w:sz w:val="20"/>
                                <w:szCs w:val="20"/>
                              </w:rPr>
                            </w:pPr>
                            <w:r w:rsidRPr="00517542">
                              <w:rPr>
                                <w:sz w:val="20"/>
                                <w:szCs w:val="20"/>
                              </w:rPr>
                              <w:t>Question 4: Does the organization have examples for both direct care and non-direct care nurses who have experienced professional growth through mentoring?</w:t>
                            </w:r>
                          </w:p>
                          <w:p w14:paraId="66D5FA25" w14:textId="77777777" w:rsidR="00C971FB" w:rsidRPr="00517542" w:rsidRDefault="00C971FB" w:rsidP="00C971FB">
                            <w:pPr>
                              <w:spacing w:after="0" w:line="240" w:lineRule="auto"/>
                              <w:rPr>
                                <w:sz w:val="20"/>
                                <w:szCs w:val="20"/>
                              </w:rPr>
                            </w:pPr>
                          </w:p>
                          <w:p w14:paraId="0C679F7D" w14:textId="63CA17F5" w:rsidR="003A628B" w:rsidRPr="00517542" w:rsidRDefault="003A628B" w:rsidP="00C971FB">
                            <w:pPr>
                              <w:spacing w:after="0" w:line="240" w:lineRule="auto"/>
                              <w:rPr>
                                <w:sz w:val="20"/>
                                <w:szCs w:val="20"/>
                              </w:rPr>
                            </w:pPr>
                            <w:r w:rsidRPr="00517542">
                              <w:rPr>
                                <w:sz w:val="20"/>
                                <w:szCs w:val="20"/>
                              </w:rPr>
                              <w:t>Question 5: Does the organization support direct care nurses to participate in professional development activities (excluding orientation)?</w:t>
                            </w:r>
                          </w:p>
                          <w:p w14:paraId="5B05EDCA" w14:textId="77777777" w:rsidR="00C971FB" w:rsidRPr="00517542" w:rsidRDefault="00C971FB" w:rsidP="00C971FB">
                            <w:pPr>
                              <w:spacing w:after="0" w:line="240" w:lineRule="auto"/>
                              <w:rPr>
                                <w:sz w:val="20"/>
                                <w:szCs w:val="20"/>
                              </w:rPr>
                            </w:pPr>
                          </w:p>
                          <w:p w14:paraId="7E5E35B4" w14:textId="77777777" w:rsidR="003A628B" w:rsidRPr="00517542" w:rsidRDefault="003A628B" w:rsidP="003A628B">
                            <w:pPr>
                              <w:spacing w:after="0" w:line="480" w:lineRule="auto"/>
                              <w:rPr>
                                <w:sz w:val="20"/>
                                <w:szCs w:val="20"/>
                              </w:rPr>
                            </w:pPr>
                            <w:r w:rsidRPr="00517542">
                              <w:rPr>
                                <w:sz w:val="20"/>
                                <w:szCs w:val="20"/>
                              </w:rPr>
                              <w:t>Question 6: Is there a process in place for newly graduated nurses to transition into practice?</w:t>
                            </w:r>
                          </w:p>
                          <w:p w14:paraId="5F2DFEA9" w14:textId="74CD7B68" w:rsidR="003A628B" w:rsidRPr="00517542" w:rsidRDefault="003A628B" w:rsidP="00C971FB">
                            <w:pPr>
                              <w:spacing w:after="0" w:line="240" w:lineRule="auto"/>
                              <w:rPr>
                                <w:sz w:val="20"/>
                                <w:szCs w:val="20"/>
                              </w:rPr>
                            </w:pPr>
                            <w:r w:rsidRPr="00517542">
                              <w:rPr>
                                <w:sz w:val="20"/>
                                <w:szCs w:val="20"/>
                              </w:rPr>
                              <w:t>Question 7: Does the organization foster growth of direct care nurses as emerging nurse leaders within or outside the organization?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7158BA" id="_x0000_s1031" type="#_x0000_t202" style="position:absolute;margin-left:0;margin-top:4.65pt;width:6in;height:110.6pt;z-index:2516838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SeJgIAAE0EAAAOAAAAZHJzL2Uyb0RvYy54bWysVMGO0zAQvSPxD5bvNGmUlm7UdLV0KUJa&#10;FqRdPsB1nMbC9hjbbVK+nrHTlmqBCyIHy+MZP8+8N5Pl7aAVOQjnJZiaTic5JcJwaKTZ1fTr8+bN&#10;ghIfmGmYAiNqehSe3q5ev1r2thIFdKAa4QiCGF/1tqZdCLbKMs87oZmfgBUGnS04zQKabpc1jvWI&#10;rlVW5Pk868E11gEX3uPp/eikq4TftoKHz23rRSCqpphbSKtL6zau2WrJqp1jtpP8lAb7hyw0kwYf&#10;vUDds8DI3snfoLTkDjy0YcJBZ9C2kotUA1YzzV9U89QxK1ItSI63F5r8/4Plj4cvjsimpkVBiWEa&#10;NXoWQyDvYCBFpKe3vsKoJ4txYcBjlDmV6u0D8G+eGFh3zOzEnXPQd4I1mN403syuro44PoJs+0/Q&#10;4DNsHyABDa3TkTtkgyA6ynS8SBNT4Xg4KxfzMkcXR9+0zMt5kcTLWHW+bp0PHwRoEjc1dah9gmeH&#10;Bx9iOqw6h8TXPCjZbKRSyXC77Vo5cmDYJ5v0pQpehClD+prezIrZyMBfIfL0/QlCy4ANr6Su6eIS&#10;xKrI23vTpHYMTKpxjykrcyIycjeyGIbtkCSbnfXZQnNEZh2M/Y3ziJsO3A9Keuztmvrve+YEJeqj&#10;QXVupmUZhyEZ5ewtUknctWd77WGGI1RNAyXjdh3SACXe7B2quJGJ3yj3mMkpZezZRPtpvuJQXNsp&#10;6tdfYPUTAAD//wMAUEsDBBQABgAIAAAAIQBNRUdg2wAAAAYBAAAPAAAAZHJzL2Rvd25yZXYueG1s&#10;TI/BTsMwEETvSPyDtUhcKurQkKikcSqo1BOnhnJ3420SEa+D7bbp37Oc6HE0o5k35XqygzijD70j&#10;Bc/zBARS40xPrYL95/ZpCSJETUYPjlDBFQOsq/u7UhfGXWiH5zq2gksoFFpBF+NYSBmaDq0Oczci&#10;sXd03urI0rfSeH3hcjvIRZLk0uqeeKHTI246bL7rk1WQ/9Tp7OPLzGh33b77xmZms8+UenyY3lYg&#10;Ik7xPwx/+IwOFTMd3IlMEIMCPhIVvKYg2FzmL6wPChZpkoGsSnmLX/0CAAD//wMAUEsBAi0AFAAG&#10;AAgAAAAhALaDOJL+AAAA4QEAABMAAAAAAAAAAAAAAAAAAAAAAFtDb250ZW50X1R5cGVzXS54bWxQ&#10;SwECLQAUAAYACAAAACEAOP0h/9YAAACUAQAACwAAAAAAAAAAAAAAAAAvAQAAX3JlbHMvLnJlbHNQ&#10;SwECLQAUAAYACAAAACEAgiSkniYCAABNBAAADgAAAAAAAAAAAAAAAAAuAgAAZHJzL2Uyb0RvYy54&#10;bWxQSwECLQAUAAYACAAAACEATUVHYNsAAAAGAQAADwAAAAAAAAAAAAAAAACABAAAZHJzL2Rvd25y&#10;ZXYueG1sUEsFBgAAAAAEAAQA8wAAAIgFAAAAAA==&#10;">
                <v:textbox style="mso-fit-shape-to-text:t">
                  <w:txbxContent>
                    <w:p w14:paraId="6AEAA5F6" w14:textId="120AC9C3" w:rsidR="003A628B" w:rsidRPr="00517542" w:rsidRDefault="003A628B" w:rsidP="00C971FB">
                      <w:pPr>
                        <w:spacing w:after="0" w:line="240" w:lineRule="auto"/>
                        <w:rPr>
                          <w:sz w:val="20"/>
                          <w:szCs w:val="20"/>
                        </w:rPr>
                      </w:pPr>
                      <w:r w:rsidRPr="00517542">
                        <w:rPr>
                          <w:sz w:val="20"/>
                          <w:szCs w:val="20"/>
                        </w:rPr>
                        <w:t>Question 1: Do orienting nurses identify their self-assessed competencies on a needs assessment tool to facilitate the individualization of their orientation?</w:t>
                      </w:r>
                    </w:p>
                    <w:p w14:paraId="42EAF98F" w14:textId="77777777" w:rsidR="00C971FB" w:rsidRPr="00517542" w:rsidRDefault="00C971FB" w:rsidP="00C971FB">
                      <w:pPr>
                        <w:spacing w:after="0" w:line="240" w:lineRule="auto"/>
                        <w:rPr>
                          <w:sz w:val="20"/>
                          <w:szCs w:val="20"/>
                        </w:rPr>
                      </w:pPr>
                    </w:p>
                    <w:p w14:paraId="46EDB757" w14:textId="77777777" w:rsidR="003A628B" w:rsidRPr="00517542" w:rsidRDefault="003A628B" w:rsidP="003A628B">
                      <w:pPr>
                        <w:spacing w:after="0" w:line="480" w:lineRule="auto"/>
                        <w:rPr>
                          <w:sz w:val="20"/>
                          <w:szCs w:val="20"/>
                        </w:rPr>
                      </w:pPr>
                      <w:r w:rsidRPr="00517542">
                        <w:rPr>
                          <w:sz w:val="20"/>
                          <w:szCs w:val="20"/>
                        </w:rPr>
                        <w:t>Question 2: Is training provided and competence established before nurses are assigned to an area other than their primary area?</w:t>
                      </w:r>
                    </w:p>
                    <w:p w14:paraId="289F70E1" w14:textId="77777777" w:rsidR="003A628B" w:rsidRPr="00517542" w:rsidRDefault="003A628B" w:rsidP="003A628B">
                      <w:pPr>
                        <w:spacing w:after="0" w:line="480" w:lineRule="auto"/>
                        <w:rPr>
                          <w:sz w:val="20"/>
                          <w:szCs w:val="20"/>
                        </w:rPr>
                      </w:pPr>
                      <w:r w:rsidRPr="00517542">
                        <w:rPr>
                          <w:sz w:val="20"/>
                          <w:szCs w:val="20"/>
                        </w:rPr>
                        <w:t>Question 3: Does the organization use succession planning to develop nurses for leadership roles?</w:t>
                      </w:r>
                    </w:p>
                    <w:p w14:paraId="07BA2D47" w14:textId="0C1398B4" w:rsidR="003A628B" w:rsidRPr="00517542" w:rsidRDefault="003A628B" w:rsidP="00C971FB">
                      <w:pPr>
                        <w:spacing w:after="0" w:line="240" w:lineRule="auto"/>
                        <w:rPr>
                          <w:sz w:val="20"/>
                          <w:szCs w:val="20"/>
                        </w:rPr>
                      </w:pPr>
                      <w:r w:rsidRPr="00517542">
                        <w:rPr>
                          <w:sz w:val="20"/>
                          <w:szCs w:val="20"/>
                        </w:rPr>
                        <w:t>Question 4: Does the organization have examples for both direct care and non-direct care nurses who have experienced professional growth through mentoring?</w:t>
                      </w:r>
                    </w:p>
                    <w:p w14:paraId="66D5FA25" w14:textId="77777777" w:rsidR="00C971FB" w:rsidRPr="00517542" w:rsidRDefault="00C971FB" w:rsidP="00C971FB">
                      <w:pPr>
                        <w:spacing w:after="0" w:line="240" w:lineRule="auto"/>
                        <w:rPr>
                          <w:sz w:val="20"/>
                          <w:szCs w:val="20"/>
                        </w:rPr>
                      </w:pPr>
                    </w:p>
                    <w:p w14:paraId="0C679F7D" w14:textId="63CA17F5" w:rsidR="003A628B" w:rsidRPr="00517542" w:rsidRDefault="003A628B" w:rsidP="00C971FB">
                      <w:pPr>
                        <w:spacing w:after="0" w:line="240" w:lineRule="auto"/>
                        <w:rPr>
                          <w:sz w:val="20"/>
                          <w:szCs w:val="20"/>
                        </w:rPr>
                      </w:pPr>
                      <w:r w:rsidRPr="00517542">
                        <w:rPr>
                          <w:sz w:val="20"/>
                          <w:szCs w:val="20"/>
                        </w:rPr>
                        <w:t>Question 5: Does the organization support direct care nurses to participate in professional development activities (excluding orientation)?</w:t>
                      </w:r>
                    </w:p>
                    <w:p w14:paraId="5B05EDCA" w14:textId="77777777" w:rsidR="00C971FB" w:rsidRPr="00517542" w:rsidRDefault="00C971FB" w:rsidP="00C971FB">
                      <w:pPr>
                        <w:spacing w:after="0" w:line="240" w:lineRule="auto"/>
                        <w:rPr>
                          <w:sz w:val="20"/>
                          <w:szCs w:val="20"/>
                        </w:rPr>
                      </w:pPr>
                    </w:p>
                    <w:p w14:paraId="7E5E35B4" w14:textId="77777777" w:rsidR="003A628B" w:rsidRPr="00517542" w:rsidRDefault="003A628B" w:rsidP="003A628B">
                      <w:pPr>
                        <w:spacing w:after="0" w:line="480" w:lineRule="auto"/>
                        <w:rPr>
                          <w:sz w:val="20"/>
                          <w:szCs w:val="20"/>
                        </w:rPr>
                      </w:pPr>
                      <w:r w:rsidRPr="00517542">
                        <w:rPr>
                          <w:sz w:val="20"/>
                          <w:szCs w:val="20"/>
                        </w:rPr>
                        <w:t>Question 6: Is there a process in place for newly graduated nurses to transition into practice?</w:t>
                      </w:r>
                    </w:p>
                    <w:p w14:paraId="5F2DFEA9" w14:textId="74CD7B68" w:rsidR="003A628B" w:rsidRPr="00517542" w:rsidRDefault="003A628B" w:rsidP="00C971FB">
                      <w:pPr>
                        <w:spacing w:after="0" w:line="240" w:lineRule="auto"/>
                        <w:rPr>
                          <w:sz w:val="20"/>
                          <w:szCs w:val="20"/>
                        </w:rPr>
                      </w:pPr>
                      <w:r w:rsidRPr="00517542">
                        <w:rPr>
                          <w:sz w:val="20"/>
                          <w:szCs w:val="20"/>
                        </w:rPr>
                        <w:t>Question 7: Does the organization foster growth of direct care nurses as emerging nurse leaders within or outside the organization?</w:t>
                      </w:r>
                    </w:p>
                  </w:txbxContent>
                </v:textbox>
                <w10:wrap type="square" anchorx="margin"/>
              </v:shape>
            </w:pict>
          </mc:Fallback>
        </mc:AlternateContent>
      </w:r>
    </w:p>
    <w:p w14:paraId="00FC6090" w14:textId="77777777" w:rsidR="00A544E8" w:rsidRDefault="00A544E8" w:rsidP="00AF420C">
      <w:pPr>
        <w:spacing w:after="0" w:line="480" w:lineRule="auto"/>
      </w:pPr>
    </w:p>
    <w:p w14:paraId="7EC32AE4" w14:textId="77777777" w:rsidR="00B93790" w:rsidRDefault="00B93790" w:rsidP="00AF420C">
      <w:pPr>
        <w:spacing w:after="0" w:line="480" w:lineRule="auto"/>
        <w:rPr>
          <w:b/>
          <w:bCs/>
        </w:rPr>
      </w:pPr>
    </w:p>
    <w:p w14:paraId="6B7AE423" w14:textId="77777777" w:rsidR="00B93790" w:rsidRDefault="00B93790" w:rsidP="00AF420C">
      <w:pPr>
        <w:spacing w:after="0" w:line="480" w:lineRule="auto"/>
        <w:rPr>
          <w:b/>
          <w:bCs/>
        </w:rPr>
      </w:pPr>
    </w:p>
    <w:p w14:paraId="5B8E6477" w14:textId="77777777" w:rsidR="00B93790" w:rsidRDefault="00B93790" w:rsidP="00AF420C">
      <w:pPr>
        <w:spacing w:after="0" w:line="480" w:lineRule="auto"/>
        <w:rPr>
          <w:b/>
          <w:bCs/>
        </w:rPr>
      </w:pPr>
    </w:p>
    <w:p w14:paraId="236AA8B8" w14:textId="77777777" w:rsidR="00B93790" w:rsidRDefault="00B93790" w:rsidP="00AF420C">
      <w:pPr>
        <w:spacing w:after="0" w:line="480" w:lineRule="auto"/>
        <w:rPr>
          <w:b/>
          <w:bCs/>
        </w:rPr>
      </w:pPr>
    </w:p>
    <w:p w14:paraId="5B7F3373" w14:textId="77777777" w:rsidR="00B93790" w:rsidRDefault="00B93790" w:rsidP="00AF420C">
      <w:pPr>
        <w:spacing w:after="0" w:line="480" w:lineRule="auto"/>
        <w:rPr>
          <w:b/>
          <w:bCs/>
        </w:rPr>
      </w:pPr>
    </w:p>
    <w:p w14:paraId="624825CC" w14:textId="77777777" w:rsidR="00FC5995" w:rsidRDefault="00FC5995" w:rsidP="00AF420C">
      <w:pPr>
        <w:spacing w:after="0" w:line="480" w:lineRule="auto"/>
        <w:rPr>
          <w:b/>
          <w:bCs/>
        </w:rPr>
      </w:pPr>
    </w:p>
    <w:p w14:paraId="78CE79E8" w14:textId="77777777" w:rsidR="00FC5995" w:rsidRDefault="00FC5995" w:rsidP="00AF420C">
      <w:pPr>
        <w:spacing w:after="0" w:line="480" w:lineRule="auto"/>
        <w:rPr>
          <w:b/>
          <w:bCs/>
        </w:rPr>
      </w:pPr>
    </w:p>
    <w:p w14:paraId="218DEC9C" w14:textId="77777777" w:rsidR="00FC5995" w:rsidRDefault="00FC5995" w:rsidP="00AF420C">
      <w:pPr>
        <w:spacing w:after="0" w:line="480" w:lineRule="auto"/>
        <w:rPr>
          <w:b/>
          <w:bCs/>
        </w:rPr>
      </w:pPr>
    </w:p>
    <w:p w14:paraId="06966A8F" w14:textId="77777777" w:rsidR="00FC5995" w:rsidRDefault="00FC5995" w:rsidP="00AF420C">
      <w:pPr>
        <w:spacing w:after="0" w:line="480" w:lineRule="auto"/>
        <w:rPr>
          <w:b/>
          <w:bCs/>
        </w:rPr>
      </w:pPr>
    </w:p>
    <w:p w14:paraId="53549A55" w14:textId="77777777" w:rsidR="00FC5995" w:rsidRDefault="00FC5995" w:rsidP="00AF420C">
      <w:pPr>
        <w:spacing w:after="0" w:line="480" w:lineRule="auto"/>
        <w:rPr>
          <w:b/>
          <w:bCs/>
        </w:rPr>
      </w:pPr>
    </w:p>
    <w:p w14:paraId="0A8E98BB" w14:textId="77777777" w:rsidR="00FC5995" w:rsidRDefault="00FC5995" w:rsidP="00AF420C">
      <w:pPr>
        <w:spacing w:after="0" w:line="480" w:lineRule="auto"/>
        <w:rPr>
          <w:b/>
          <w:bCs/>
        </w:rPr>
      </w:pPr>
    </w:p>
    <w:p w14:paraId="3F2470ED" w14:textId="6FB1942E" w:rsidR="00A544E8" w:rsidRDefault="00A544E8" w:rsidP="00AF420C">
      <w:pPr>
        <w:spacing w:after="0" w:line="480" w:lineRule="auto"/>
        <w:rPr>
          <w:b/>
          <w:bCs/>
        </w:rPr>
      </w:pPr>
      <w:r w:rsidRPr="00A544E8">
        <w:rPr>
          <w:b/>
          <w:bCs/>
        </w:rPr>
        <w:t>Discussion</w:t>
      </w:r>
    </w:p>
    <w:p w14:paraId="25B6D784" w14:textId="77777777" w:rsidR="00EC34AD" w:rsidRPr="008E4F08" w:rsidRDefault="00EC34AD" w:rsidP="00EC34AD">
      <w:pPr>
        <w:rPr>
          <w:color w:val="FF0000"/>
        </w:rPr>
      </w:pPr>
      <w:r w:rsidRPr="008E4F08">
        <w:rPr>
          <w:noProof/>
          <w:highlight w:val="red"/>
        </w:rPr>
        <w:lastRenderedPageBreak/>
        <w:drawing>
          <wp:inline distT="0" distB="0" distL="0" distR="0" wp14:anchorId="7276A650" wp14:editId="3F5624DD">
            <wp:extent cx="5486400" cy="2687541"/>
            <wp:effectExtent l="0" t="0" r="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AE8A1E" w14:textId="2389D986" w:rsidR="001B142D" w:rsidRDefault="00B93790" w:rsidP="00AF420C">
      <w:pPr>
        <w:spacing w:after="0" w:line="480" w:lineRule="auto"/>
        <w:rPr>
          <w:b/>
          <w:bCs/>
        </w:rPr>
      </w:pPr>
      <w:r>
        <w:rPr>
          <w:b/>
          <w:bCs/>
        </w:rPr>
        <w:tab/>
      </w:r>
      <w:r w:rsidR="000718C6">
        <w:rPr>
          <w:b/>
          <w:bCs/>
        </w:rPr>
        <w:t xml:space="preserve">Questions answered with a </w:t>
      </w:r>
      <w:r w:rsidR="00023078">
        <w:rPr>
          <w:b/>
          <w:bCs/>
        </w:rPr>
        <w:t>90-100% positive response</w:t>
      </w:r>
    </w:p>
    <w:p w14:paraId="699487D7" w14:textId="7BB1B80E" w:rsidR="00AB4CC9" w:rsidRDefault="00DA0702" w:rsidP="001B142D">
      <w:pPr>
        <w:spacing w:after="0" w:line="480" w:lineRule="auto"/>
        <w:ind w:firstLine="720"/>
      </w:pPr>
      <w:r>
        <w:t xml:space="preserve">Five of the 49 </w:t>
      </w:r>
      <w:r w:rsidR="00407657">
        <w:t xml:space="preserve">Pathway Standards </w:t>
      </w:r>
      <w:r>
        <w:t xml:space="preserve">survey questions were answered with </w:t>
      </w:r>
      <w:r w:rsidR="00DD4F6C">
        <w:t xml:space="preserve">a &gt;90% positive </w:t>
      </w:r>
      <w:r w:rsidR="00014636">
        <w:t xml:space="preserve">response. </w:t>
      </w:r>
      <w:r w:rsidR="007F4090">
        <w:t xml:space="preserve">These were items that </w:t>
      </w:r>
      <w:r w:rsidR="00876F24">
        <w:t xml:space="preserve">the organization was considered to do very well. </w:t>
      </w:r>
      <w:r w:rsidR="00C946EF">
        <w:t xml:space="preserve">Two of these questions addressed evidence-based practice. </w:t>
      </w:r>
      <w:r w:rsidR="00876F24">
        <w:t xml:space="preserve">Nurses felt the organization </w:t>
      </w:r>
      <w:r w:rsidR="00CC17AC">
        <w:t xml:space="preserve">utilized </w:t>
      </w:r>
      <w:r w:rsidR="006A4FA2">
        <w:t>evidence-based</w:t>
      </w:r>
      <w:r w:rsidR="00CC17AC">
        <w:t xml:space="preserve"> practice to implement change in nursing practice </w:t>
      </w:r>
      <w:r w:rsidR="00EC06D1">
        <w:t>and that nurses implemented the evidence-based practice</w:t>
      </w:r>
      <w:r w:rsidR="009E5847">
        <w:t xml:space="preserve"> in patient care areas</w:t>
      </w:r>
      <w:r w:rsidR="00EC06D1">
        <w:t xml:space="preserve">. </w:t>
      </w:r>
      <w:r w:rsidR="00776D2A">
        <w:t xml:space="preserve">The </w:t>
      </w:r>
      <w:r w:rsidR="007C7389">
        <w:t>International Council of Nurse</w:t>
      </w:r>
      <w:r w:rsidR="004F7E9F">
        <w:t>s</w:t>
      </w:r>
      <w:r w:rsidR="007C7389">
        <w:t xml:space="preserve"> defines evidence-based practice as “</w:t>
      </w:r>
      <w:r w:rsidR="00A60521">
        <w:t xml:space="preserve">a </w:t>
      </w:r>
      <w:r w:rsidR="00232178">
        <w:t>problem-solving</w:t>
      </w:r>
      <w:r w:rsidR="00A60521">
        <w:t xml:space="preserve"> approach to clinical decision making that incorporates a search for the best and latest evidence</w:t>
      </w:r>
      <w:r w:rsidR="000F7305">
        <w:t>, clinical expertise and assessment, and patient preference values within a context of caring</w:t>
      </w:r>
      <w:r w:rsidR="004F7E9F">
        <w:t xml:space="preserve">” (2012, p. 6). </w:t>
      </w:r>
      <w:r w:rsidR="007105F6">
        <w:t>Evidence-based practice i</w:t>
      </w:r>
      <w:r w:rsidR="00F1144B">
        <w:t>n nursing practice is important as it helps to narrow the gap between theory and practice</w:t>
      </w:r>
      <w:r w:rsidR="00B71D97">
        <w:t xml:space="preserve">. </w:t>
      </w:r>
      <w:r w:rsidR="00DF150E">
        <w:t xml:space="preserve">Nurses </w:t>
      </w:r>
      <w:r w:rsidR="00656EA1">
        <w:t xml:space="preserve">who practice evidence-based practice </w:t>
      </w:r>
      <w:r w:rsidR="0055669E">
        <w:t>aim to improve patient safety, reduce cost,</w:t>
      </w:r>
      <w:r w:rsidR="00AC5CD2">
        <w:t xml:space="preserve"> and improve outcomes (</w:t>
      </w:r>
      <w:r w:rsidR="00A61BE3">
        <w:t>Mackey &amp; Bassendo</w:t>
      </w:r>
      <w:r w:rsidR="0024650F">
        <w:t xml:space="preserve">wski, 2017). </w:t>
      </w:r>
      <w:r w:rsidR="00AA1FC1">
        <w:t xml:space="preserve">The organization has a system team of over two dozen clinical nurse specialists to implement evidence-based practice, nursing leaders who support </w:t>
      </w:r>
      <w:r w:rsidR="003320E1">
        <w:t>evidence-based practice, and nurses who</w:t>
      </w:r>
      <w:r w:rsidR="00B6342C">
        <w:t xml:space="preserve"> use it in practice.</w:t>
      </w:r>
      <w:r w:rsidR="003320E1">
        <w:t xml:space="preserve"> </w:t>
      </w:r>
    </w:p>
    <w:p w14:paraId="6BA776EC" w14:textId="08310E82" w:rsidR="00BE3EB8" w:rsidRDefault="006A4FA2" w:rsidP="001B142D">
      <w:pPr>
        <w:spacing w:after="0" w:line="480" w:lineRule="auto"/>
        <w:ind w:firstLine="720"/>
      </w:pPr>
      <w:r>
        <w:lastRenderedPageBreak/>
        <w:t>The</w:t>
      </w:r>
      <w:r w:rsidR="00BE3EB8">
        <w:t xml:space="preserve"> nurses</w:t>
      </w:r>
      <w:r>
        <w:t xml:space="preserve"> believed the organization </w:t>
      </w:r>
      <w:r w:rsidR="00034340">
        <w:t>promotes a workplace culture free of incivility, bullying, and other violence</w:t>
      </w:r>
      <w:r w:rsidR="00B23F7B">
        <w:t xml:space="preserve"> within the healthcare team. </w:t>
      </w:r>
      <w:r w:rsidR="00B12218">
        <w:t xml:space="preserve">The American Nurses Association (2015) published </w:t>
      </w:r>
      <w:r w:rsidR="00F72E14">
        <w:t>their position stating</w:t>
      </w:r>
      <w:r w:rsidR="005D4940">
        <w:t xml:space="preserve"> </w:t>
      </w:r>
      <w:r w:rsidR="008E1B0E">
        <w:t>the nursing profession will no longer tolerate violence of any kind from any source</w:t>
      </w:r>
      <w:r w:rsidR="005D4940">
        <w:t xml:space="preserve">, all </w:t>
      </w:r>
      <w:r w:rsidR="001D4B5D">
        <w:t xml:space="preserve">RNs and employers must collaborate to create a culture of respect, free of incivility, bullying and workplace violence, and evidence-based strategies </w:t>
      </w:r>
      <w:r w:rsidR="00B719A1">
        <w:t xml:space="preserve">must be implemented to prevent and mitigate it from happening. </w:t>
      </w:r>
      <w:r w:rsidR="00DE0C05">
        <w:t>The organization has a workplace violence prevention and a workplace violence response policy</w:t>
      </w:r>
      <w:r w:rsidR="008E27CA">
        <w:t xml:space="preserve"> which detail steps in reporting, lockdown, de-escalation training, </w:t>
      </w:r>
      <w:r w:rsidR="007E4061">
        <w:t xml:space="preserve">interviewing, </w:t>
      </w:r>
      <w:r w:rsidR="00654F34">
        <w:t xml:space="preserve">and crisis response. </w:t>
      </w:r>
      <w:r w:rsidR="008378A1">
        <w:t xml:space="preserve">Leaders at SHBRH and SHRCH take this very seriously and provide </w:t>
      </w:r>
      <w:r w:rsidR="00D31210">
        <w:t xml:space="preserve">employees with </w:t>
      </w:r>
      <w:r w:rsidR="008056C9">
        <w:t>emotional suppor</w:t>
      </w:r>
      <w:r w:rsidR="00732E78">
        <w:t>t</w:t>
      </w:r>
      <w:r w:rsidR="00EF0F2D">
        <w:t xml:space="preserve"> and tra</w:t>
      </w:r>
      <w:r w:rsidR="009F549E">
        <w:t>ining on lockdown</w:t>
      </w:r>
      <w:r w:rsidR="004C7339">
        <w:t xml:space="preserve">, </w:t>
      </w:r>
      <w:r w:rsidR="009F549E">
        <w:t>de</w:t>
      </w:r>
      <w:r w:rsidR="00A22D47">
        <w:t>-escalation</w:t>
      </w:r>
      <w:r w:rsidR="004C7339">
        <w:t>, and reporting</w:t>
      </w:r>
      <w:r w:rsidR="00D31210">
        <w:t xml:space="preserve">. </w:t>
      </w:r>
    </w:p>
    <w:p w14:paraId="7D0F2CD2" w14:textId="78506470" w:rsidR="00486A15" w:rsidRDefault="00337F1F" w:rsidP="001B142D">
      <w:pPr>
        <w:spacing w:after="0" w:line="480" w:lineRule="auto"/>
        <w:ind w:firstLine="720"/>
      </w:pPr>
      <w:r>
        <w:t>The</w:t>
      </w:r>
      <w:r w:rsidR="00486A15">
        <w:t xml:space="preserve"> nurses</w:t>
      </w:r>
      <w:r>
        <w:t xml:space="preserve"> </w:t>
      </w:r>
      <w:r w:rsidR="009B41F4">
        <w:t>felt there was an interprofessional decision-making process in place</w:t>
      </w:r>
      <w:r w:rsidR="004E7FB2">
        <w:t xml:space="preserve"> when transitioning patients from one level of care to another across the healthcare continuum. </w:t>
      </w:r>
      <w:r w:rsidR="00012403">
        <w:t xml:space="preserve">The Joint Commission </w:t>
      </w:r>
      <w:r w:rsidR="007C6347">
        <w:t>(2014) published the seven elements for a safe transition to occur</w:t>
      </w:r>
      <w:r w:rsidR="00DA0ABC">
        <w:t xml:space="preserve"> and multidisciplinary collaboration was one of the seven. </w:t>
      </w:r>
      <w:r w:rsidR="00632BCF">
        <w:t xml:space="preserve">Interprofessional collaboration is a fundamental piece of </w:t>
      </w:r>
      <w:r w:rsidR="00BD0DD4">
        <w:t xml:space="preserve">providing coordinated, patient-centered care. </w:t>
      </w:r>
      <w:r w:rsidR="00031D58">
        <w:t>The interprofessional teams at this organization work</w:t>
      </w:r>
      <w:r w:rsidR="005B1FBC">
        <w:t xml:space="preserve"> diligently to provide a seamless transition of care for patients. </w:t>
      </w:r>
    </w:p>
    <w:p w14:paraId="38125271" w14:textId="6ADCCE93" w:rsidR="00B93790" w:rsidRDefault="004640BD" w:rsidP="001B142D">
      <w:pPr>
        <w:spacing w:after="0" w:line="480" w:lineRule="auto"/>
        <w:ind w:firstLine="720"/>
      </w:pPr>
      <w:r>
        <w:t>The</w:t>
      </w:r>
      <w:r w:rsidR="00C44435">
        <w:t xml:space="preserve"> nurses</w:t>
      </w:r>
      <w:r>
        <w:t xml:space="preserve"> also belie</w:t>
      </w:r>
      <w:r w:rsidR="002025BC">
        <w:t>ve</w:t>
      </w:r>
      <w:r>
        <w:t xml:space="preserve"> their nurse managers were acc</w:t>
      </w:r>
      <w:r w:rsidR="00201359">
        <w:t xml:space="preserve">essible to staff. </w:t>
      </w:r>
      <w:r w:rsidR="009400CE">
        <w:t xml:space="preserve">The American Organization of Nurse Executives </w:t>
      </w:r>
      <w:r w:rsidR="006B30A6">
        <w:t xml:space="preserve">believes that in order for nurse managers to build trusting relationships with their teams, </w:t>
      </w:r>
      <w:r w:rsidR="008B25B5">
        <w:t xml:space="preserve">it is important that they are highly visible and accessible </w:t>
      </w:r>
      <w:r w:rsidR="006030C7">
        <w:t>(Lynch, 2018)</w:t>
      </w:r>
      <w:r w:rsidR="008B25B5">
        <w:t xml:space="preserve">. </w:t>
      </w:r>
      <w:r w:rsidR="002025BC">
        <w:t>Managers</w:t>
      </w:r>
      <w:r w:rsidR="00327045">
        <w:t xml:space="preserve"> should not just send emails and memos but rather </w:t>
      </w:r>
      <w:r w:rsidR="00F70546">
        <w:t xml:space="preserve">talk to their team and engage in conversation. </w:t>
      </w:r>
      <w:r w:rsidR="0093794A">
        <w:t xml:space="preserve">They can even </w:t>
      </w:r>
      <w:r w:rsidR="00B949F1">
        <w:t xml:space="preserve">be </w:t>
      </w:r>
      <w:r w:rsidR="00EF0D04">
        <w:t>support</w:t>
      </w:r>
      <w:r w:rsidR="00B949F1">
        <w:t>ive</w:t>
      </w:r>
      <w:r w:rsidR="00EF0D04">
        <w:t xml:space="preserve"> </w:t>
      </w:r>
      <w:r w:rsidR="00B949F1">
        <w:t xml:space="preserve">by assisting staff on the unit as well as </w:t>
      </w:r>
      <w:r w:rsidR="00A67C3C">
        <w:t xml:space="preserve">communicating with patients and families. </w:t>
      </w:r>
      <w:r w:rsidR="0051727A">
        <w:t xml:space="preserve">The five nurse managers at SHBRH and SHRCH </w:t>
      </w:r>
      <w:r w:rsidR="00013781">
        <w:t>a</w:t>
      </w:r>
      <w:r w:rsidR="006C1C26">
        <w:t>re</w:t>
      </w:r>
      <w:r w:rsidR="00013781">
        <w:t xml:space="preserve"> doing that based on the results of the survey. </w:t>
      </w:r>
    </w:p>
    <w:p w14:paraId="4C96B648" w14:textId="29ABAE90" w:rsidR="00486A15" w:rsidRPr="005206AF" w:rsidRDefault="00EF3891" w:rsidP="00AF420C">
      <w:pPr>
        <w:spacing w:after="0" w:line="480" w:lineRule="auto"/>
        <w:rPr>
          <w:b/>
          <w:bCs/>
        </w:rPr>
      </w:pPr>
      <w:r>
        <w:lastRenderedPageBreak/>
        <w:tab/>
      </w:r>
      <w:r w:rsidR="00486A15" w:rsidRPr="005206AF">
        <w:rPr>
          <w:b/>
          <w:bCs/>
        </w:rPr>
        <w:t xml:space="preserve">Questions answered with </w:t>
      </w:r>
      <w:r w:rsidR="005206AF" w:rsidRPr="005206AF">
        <w:rPr>
          <w:b/>
          <w:bCs/>
        </w:rPr>
        <w:t xml:space="preserve">an </w:t>
      </w:r>
      <w:r w:rsidR="00486A15" w:rsidRPr="005206AF">
        <w:rPr>
          <w:b/>
          <w:bCs/>
        </w:rPr>
        <w:t>80</w:t>
      </w:r>
      <w:r w:rsidR="005206AF" w:rsidRPr="005206AF">
        <w:rPr>
          <w:b/>
          <w:bCs/>
        </w:rPr>
        <w:t>-89% positive response</w:t>
      </w:r>
    </w:p>
    <w:p w14:paraId="0AE1C189" w14:textId="651904B8" w:rsidR="007255A5" w:rsidRDefault="00EF3891" w:rsidP="00486A15">
      <w:pPr>
        <w:spacing w:after="0" w:line="480" w:lineRule="auto"/>
        <w:ind w:firstLine="720"/>
      </w:pPr>
      <w:r>
        <w:t xml:space="preserve">Nine of the 49 </w:t>
      </w:r>
      <w:r w:rsidR="00D44DDB">
        <w:t xml:space="preserve">Pathway Standards </w:t>
      </w:r>
      <w:r>
        <w:t>survey question</w:t>
      </w:r>
      <w:r w:rsidR="00D44DDB">
        <w:t>s were answered with a</w:t>
      </w:r>
      <w:r w:rsidR="00C34774">
        <w:t xml:space="preserve">n </w:t>
      </w:r>
      <w:r w:rsidR="00D44DDB">
        <w:t>80%-</w:t>
      </w:r>
      <w:r w:rsidR="00C34774">
        <w:t>89</w:t>
      </w:r>
      <w:r w:rsidR="00D44DDB">
        <w:t>% posi</w:t>
      </w:r>
      <w:r w:rsidR="00527DD5">
        <w:t xml:space="preserve">tive response. These were items that the organization was considered </w:t>
      </w:r>
      <w:r w:rsidR="00DA64B9">
        <w:t>as</w:t>
      </w:r>
      <w:r w:rsidR="00527DD5">
        <w:t xml:space="preserve"> good. </w:t>
      </w:r>
      <w:r w:rsidR="00441049">
        <w:t xml:space="preserve">Questions centered on interprofessional collaboration </w:t>
      </w:r>
      <w:r w:rsidR="007226A1">
        <w:t xml:space="preserve">included the organization supporting a culture of interprofessional decision-making, </w:t>
      </w:r>
      <w:r w:rsidR="00F46EE6">
        <w:t xml:space="preserve">having an interprofessional process in place to address ethical concerns, and </w:t>
      </w:r>
      <w:r w:rsidR="00741ABD">
        <w:t>having a quality improvement process that supports interprofessional collaboration.</w:t>
      </w:r>
      <w:r w:rsidR="0088004B">
        <w:t xml:space="preserve"> I</w:t>
      </w:r>
      <w:r w:rsidR="00B13D8D">
        <w:t>nterprofessional collaboration is</w:t>
      </w:r>
      <w:r w:rsidR="001E7D5A">
        <w:t xml:space="preserve"> </w:t>
      </w:r>
      <w:r w:rsidR="008C0E27">
        <w:t>an essential component in the delivery of comprehensive, safe, and therapeutic patient care (</w:t>
      </w:r>
      <w:r w:rsidR="00C22004">
        <w:t>Jenkins, 2021)</w:t>
      </w:r>
      <w:r w:rsidR="00840775">
        <w:t>.</w:t>
      </w:r>
      <w:r w:rsidR="00D10B3A">
        <w:t xml:space="preserve"> </w:t>
      </w:r>
      <w:r w:rsidR="00406F7A">
        <w:t xml:space="preserve">No matter if it was used in ethics, quality improvement, or </w:t>
      </w:r>
      <w:r w:rsidR="0039263A">
        <w:t xml:space="preserve">supporting a culture of interprofessional collaboration, the nurses who responded to the survey felt </w:t>
      </w:r>
      <w:r w:rsidR="007255A5">
        <w:t xml:space="preserve">the organization did a good job with </w:t>
      </w:r>
      <w:r w:rsidR="008B66E6">
        <w:t>interprofessional collaboration</w:t>
      </w:r>
      <w:r w:rsidR="007255A5">
        <w:t xml:space="preserve">. </w:t>
      </w:r>
    </w:p>
    <w:p w14:paraId="41384379" w14:textId="0F211288" w:rsidR="002C1047" w:rsidRDefault="00636DB1" w:rsidP="00486A15">
      <w:pPr>
        <w:spacing w:after="0" w:line="480" w:lineRule="auto"/>
        <w:ind w:firstLine="720"/>
      </w:pPr>
      <w:r>
        <w:t>Two questions related to education and orientation</w:t>
      </w:r>
      <w:r w:rsidR="00D00BDE">
        <w:t xml:space="preserve"> that the organization did well in were </w:t>
      </w:r>
      <w:r w:rsidR="007127AA">
        <w:t xml:space="preserve">having orienting nurses individualize their orientation </w:t>
      </w:r>
      <w:r w:rsidR="00FF04F7">
        <w:t xml:space="preserve">by self-assessment and </w:t>
      </w:r>
      <w:r w:rsidR="00972D5B">
        <w:t xml:space="preserve">having a process in place for newly graduated nurses to transition into practice. </w:t>
      </w:r>
      <w:r w:rsidR="00DE5946">
        <w:t xml:space="preserve">A newly revamped orientation </w:t>
      </w:r>
      <w:r w:rsidR="008D215A">
        <w:t xml:space="preserve">process at the organization has been in place for a few years where </w:t>
      </w:r>
      <w:r w:rsidR="00F16F92">
        <w:t>instead of a checklist of tasks that need to be completed, an individualized orientation is developed</w:t>
      </w:r>
      <w:r w:rsidR="000A1B46">
        <w:t>, monitored, and outcomes discussed</w:t>
      </w:r>
      <w:r w:rsidR="007D1492">
        <w:t xml:space="preserve"> to ensure success. The organization also </w:t>
      </w:r>
      <w:r w:rsidR="00B70747">
        <w:t>hires newly graduated nurses</w:t>
      </w:r>
      <w:r w:rsidR="00A5249B">
        <w:t xml:space="preserve"> into practice </w:t>
      </w:r>
      <w:r w:rsidR="00C07421">
        <w:t>and because their orientation is individualized, they</w:t>
      </w:r>
      <w:r w:rsidR="005B3811">
        <w:t xml:space="preserve"> allow for</w:t>
      </w:r>
      <w:r w:rsidR="00C07421">
        <w:t xml:space="preserve"> more time and resources to </w:t>
      </w:r>
      <w:r w:rsidR="001259BA">
        <w:t xml:space="preserve">transition into </w:t>
      </w:r>
      <w:r w:rsidR="00DC2F80">
        <w:t xml:space="preserve">practice. </w:t>
      </w:r>
    </w:p>
    <w:p w14:paraId="6A4C3F15" w14:textId="0238427D" w:rsidR="00201359" w:rsidRDefault="00514BB7" w:rsidP="00C82223">
      <w:pPr>
        <w:spacing w:after="0" w:line="480" w:lineRule="auto"/>
        <w:ind w:firstLine="720"/>
      </w:pPr>
      <w:r>
        <w:t xml:space="preserve">Other strengths of the organization include </w:t>
      </w:r>
      <w:r w:rsidR="00E4641A">
        <w:t>educating nurses on the concept and application of evidence-based practice, promoting a culture of</w:t>
      </w:r>
      <w:r w:rsidR="008A5917">
        <w:t xml:space="preserve"> person-and family-centered care, managers supporting shared-governance, and </w:t>
      </w:r>
      <w:r w:rsidR="00045800">
        <w:t xml:space="preserve">having a process to communicate </w:t>
      </w:r>
      <w:r w:rsidR="003469CF">
        <w:t xml:space="preserve">quality initiatives and performance in quality measures. </w:t>
      </w:r>
      <w:r w:rsidR="0034288F">
        <w:t>O</w:t>
      </w:r>
      <w:r w:rsidR="000C47CA">
        <w:t xml:space="preserve">f these </w:t>
      </w:r>
      <w:r w:rsidR="00227773">
        <w:t xml:space="preserve">14 </w:t>
      </w:r>
      <w:r w:rsidR="000C47CA">
        <w:t>questions th</w:t>
      </w:r>
      <w:r w:rsidR="006542EB">
        <w:t>at the organization had</w:t>
      </w:r>
      <w:r w:rsidR="000C47CA">
        <w:t xml:space="preserve"> a</w:t>
      </w:r>
      <w:r w:rsidR="005E649A">
        <w:t>n</w:t>
      </w:r>
      <w:r w:rsidR="000C47CA">
        <w:t xml:space="preserve"> 80%</w:t>
      </w:r>
      <w:r w:rsidR="00227773">
        <w:t>-</w:t>
      </w:r>
      <w:r w:rsidR="00227773">
        <w:lastRenderedPageBreak/>
        <w:t>100%</w:t>
      </w:r>
      <w:r w:rsidR="000C47CA">
        <w:t xml:space="preserve"> positive response</w:t>
      </w:r>
      <w:r w:rsidR="00227773">
        <w:t xml:space="preserve"> to, </w:t>
      </w:r>
      <w:r w:rsidR="00234D2D">
        <w:t xml:space="preserve">the quality section </w:t>
      </w:r>
      <w:r w:rsidR="00AC0CF6">
        <w:t xml:space="preserve">had five of eight questions </w:t>
      </w:r>
      <w:r w:rsidR="00B24778">
        <w:t xml:space="preserve">that </w:t>
      </w:r>
      <w:r w:rsidR="00AC0CF6">
        <w:t xml:space="preserve">score </w:t>
      </w:r>
      <w:r w:rsidR="006109F5">
        <w:t xml:space="preserve">this high. </w:t>
      </w:r>
      <w:r w:rsidR="005264D0">
        <w:t xml:space="preserve">The well-being section did not have any high scoring questions. </w:t>
      </w:r>
    </w:p>
    <w:p w14:paraId="56E72C35" w14:textId="619702B7" w:rsidR="00C47C98" w:rsidRPr="00DC7890" w:rsidRDefault="003870A5" w:rsidP="00AF420C">
      <w:pPr>
        <w:spacing w:after="0" w:line="480" w:lineRule="auto"/>
        <w:rPr>
          <w:b/>
          <w:bCs/>
        </w:rPr>
      </w:pPr>
      <w:r>
        <w:tab/>
      </w:r>
      <w:r w:rsidR="00C47C98" w:rsidRPr="00DC7890">
        <w:rPr>
          <w:b/>
          <w:bCs/>
        </w:rPr>
        <w:t xml:space="preserve">Questions </w:t>
      </w:r>
      <w:r w:rsidR="00DC7890" w:rsidRPr="00DC7890">
        <w:rPr>
          <w:b/>
          <w:bCs/>
        </w:rPr>
        <w:t>a</w:t>
      </w:r>
      <w:r w:rsidR="00C47C98" w:rsidRPr="00DC7890">
        <w:rPr>
          <w:b/>
          <w:bCs/>
        </w:rPr>
        <w:t>nswered with</w:t>
      </w:r>
      <w:r w:rsidR="00DC7890" w:rsidRPr="00DC7890">
        <w:rPr>
          <w:b/>
          <w:bCs/>
        </w:rPr>
        <w:t xml:space="preserve"> a &lt;50% positive response</w:t>
      </w:r>
      <w:r w:rsidR="00C47C98" w:rsidRPr="00DC7890">
        <w:rPr>
          <w:b/>
          <w:bCs/>
        </w:rPr>
        <w:t xml:space="preserve"> </w:t>
      </w:r>
    </w:p>
    <w:p w14:paraId="4E4FD7DE" w14:textId="78D8A9F1" w:rsidR="00505BD0" w:rsidRDefault="00C119F7" w:rsidP="00C47C98">
      <w:pPr>
        <w:spacing w:after="0" w:line="480" w:lineRule="auto"/>
        <w:ind w:firstLine="720"/>
      </w:pPr>
      <w:r>
        <w:t>S</w:t>
      </w:r>
      <w:r w:rsidR="00707226">
        <w:t>even</w:t>
      </w:r>
      <w:r>
        <w:t xml:space="preserve"> of the 49 Pathway Standards survey questions were answered with </w:t>
      </w:r>
      <w:r w:rsidR="00E922DD">
        <w:t xml:space="preserve">a &lt;50% positive response, meaning over half of the nurse participants </w:t>
      </w:r>
      <w:r w:rsidR="00A22FEC">
        <w:t xml:space="preserve">did not feel favorable about these questions. These </w:t>
      </w:r>
      <w:r w:rsidR="0082572D">
        <w:t>seven</w:t>
      </w:r>
      <w:r w:rsidR="00A22FEC">
        <w:t xml:space="preserve"> topics </w:t>
      </w:r>
      <w:r w:rsidR="00263F06">
        <w:t xml:space="preserve">will be the focus of recommended improvements for the organization. </w:t>
      </w:r>
      <w:r w:rsidR="00C07E86">
        <w:t>Three of these are from the well-being standard</w:t>
      </w:r>
      <w:r w:rsidR="0019776B">
        <w:t>. Nurses felt that the organization does not ask for suggestions</w:t>
      </w:r>
      <w:r w:rsidR="00462B25">
        <w:t xml:space="preserve"> for future well-being initiatives and </w:t>
      </w:r>
      <w:r w:rsidR="00CA48B6">
        <w:t xml:space="preserve">the organization does not have strategies to address both physical and compassion fatigue. </w:t>
      </w:r>
      <w:r w:rsidR="003C33A5">
        <w:t>Nurses</w:t>
      </w:r>
      <w:r w:rsidR="000002D3">
        <w:t>’</w:t>
      </w:r>
      <w:r w:rsidR="003C33A5">
        <w:t xml:space="preserve"> </w:t>
      </w:r>
      <w:r w:rsidR="000002D3">
        <w:t xml:space="preserve">well-being </w:t>
      </w:r>
      <w:r w:rsidR="00987B19">
        <w:t>is</w:t>
      </w:r>
      <w:r w:rsidR="003C33A5">
        <w:t xml:space="preserve"> affected by th</w:t>
      </w:r>
      <w:r w:rsidR="003A3906">
        <w:t>e demands of their workplace, and in turn, their well-being affect</w:t>
      </w:r>
      <w:r w:rsidR="000002D3">
        <w:t>s their w</w:t>
      </w:r>
      <w:r w:rsidR="008B3430">
        <w:t>ork</w:t>
      </w:r>
      <w:r w:rsidR="00986251">
        <w:t>,</w:t>
      </w:r>
      <w:r w:rsidR="00E73FD5">
        <w:t xml:space="preserve"> which </w:t>
      </w:r>
      <w:r w:rsidR="00986251">
        <w:t>then affects quality patient care.</w:t>
      </w:r>
      <w:r w:rsidR="008B3430">
        <w:t xml:space="preserve"> </w:t>
      </w:r>
      <w:r w:rsidR="006C4CCF">
        <w:t xml:space="preserve">Nurses may encounter </w:t>
      </w:r>
      <w:r w:rsidR="00D90F3C">
        <w:t xml:space="preserve">physical or verbal assault, </w:t>
      </w:r>
      <w:r w:rsidR="00170250">
        <w:t xml:space="preserve">physical demands, managing complex patients, emotional conversations, </w:t>
      </w:r>
      <w:r w:rsidR="00D81FCB">
        <w:t xml:space="preserve">and </w:t>
      </w:r>
      <w:r w:rsidR="00170250">
        <w:t>social and ethical issues</w:t>
      </w:r>
      <w:r w:rsidR="00D81FCB">
        <w:t xml:space="preserve"> </w:t>
      </w:r>
      <w:r w:rsidR="00B17B03">
        <w:t>during their shift</w:t>
      </w:r>
      <w:r w:rsidR="00E1558A">
        <w:t xml:space="preserve"> (</w:t>
      </w:r>
      <w:r w:rsidR="00690B3D">
        <w:t xml:space="preserve">The </w:t>
      </w:r>
      <w:r w:rsidR="00E1558A">
        <w:t>National Academy of Sciences, 2021).</w:t>
      </w:r>
      <w:r w:rsidR="0005365E">
        <w:t xml:space="preserve"> </w:t>
      </w:r>
      <w:r w:rsidR="008B3430">
        <w:t xml:space="preserve">The COVID-19 pandemic </w:t>
      </w:r>
      <w:r w:rsidR="00987B19">
        <w:t xml:space="preserve">has added even more </w:t>
      </w:r>
      <w:r w:rsidR="00FE17EE">
        <w:t>challenges to their well-being</w:t>
      </w:r>
      <w:r w:rsidR="00907769">
        <w:t xml:space="preserve"> such as mental and emotional fatigue</w:t>
      </w:r>
      <w:r w:rsidR="00FE17EE">
        <w:t xml:space="preserve">. </w:t>
      </w:r>
      <w:r w:rsidR="00CE6B28">
        <w:t xml:space="preserve">Although </w:t>
      </w:r>
      <w:r w:rsidR="00E617F3">
        <w:t xml:space="preserve">there are </w:t>
      </w:r>
      <w:r w:rsidR="00BF1662">
        <w:t xml:space="preserve">well-being initiatives in place, </w:t>
      </w:r>
      <w:r w:rsidR="0040768E">
        <w:t>nurses</w:t>
      </w:r>
      <w:r w:rsidR="00BF1662">
        <w:t xml:space="preserve"> felt they had little input in them and </w:t>
      </w:r>
      <w:r w:rsidR="00534437">
        <w:t xml:space="preserve">that they did not address physical and compassion fatigue. </w:t>
      </w:r>
    </w:p>
    <w:p w14:paraId="3B6986ED" w14:textId="3D9C5A1A" w:rsidR="00102A78" w:rsidRDefault="00654794" w:rsidP="00505BD0">
      <w:pPr>
        <w:spacing w:after="0" w:line="480" w:lineRule="auto"/>
        <w:ind w:firstLine="720"/>
      </w:pPr>
      <w:r>
        <w:t>The participants also believe that direct care nurses are not used in the hiring process</w:t>
      </w:r>
      <w:r w:rsidR="00BE46C9">
        <w:t xml:space="preserve"> for new staff, the CNO is not accessible to nursing staff,</w:t>
      </w:r>
      <w:r w:rsidR="00E95A87">
        <w:t xml:space="preserve"> the organization does not have retention strategies in place for senior nurse leadership, and </w:t>
      </w:r>
      <w:r w:rsidR="0042494D">
        <w:t xml:space="preserve">the organization </w:t>
      </w:r>
      <w:r w:rsidR="004C6D71">
        <w:t xml:space="preserve">does not use succession planning to develop nurses for nursing leadership roles. </w:t>
      </w:r>
      <w:r w:rsidR="00E113D6">
        <w:t xml:space="preserve">Some nurse leaders at the organization </w:t>
      </w:r>
      <w:r w:rsidR="00B16F2A">
        <w:t xml:space="preserve">do invite direct care </w:t>
      </w:r>
      <w:r w:rsidR="00395223">
        <w:t xml:space="preserve">nurses to be a part of an interview panel but </w:t>
      </w:r>
      <w:r w:rsidR="001A0914">
        <w:t>it is not a consistent practice due to availability of staff</w:t>
      </w:r>
      <w:r w:rsidR="00395223">
        <w:t xml:space="preserve">. </w:t>
      </w:r>
      <w:r w:rsidR="005F164A">
        <w:t xml:space="preserve">By engaging direct care nurses in the interview process, </w:t>
      </w:r>
      <w:r w:rsidR="00A45ABA">
        <w:t xml:space="preserve">it engages </w:t>
      </w:r>
      <w:r w:rsidR="00A45ABA">
        <w:lastRenderedPageBreak/>
        <w:t>both the candidate and the staff the opportunity to learn more about each other</w:t>
      </w:r>
      <w:r w:rsidR="00F20985">
        <w:t>, the position, the unit, and whether the candidate seems to be a good fit for the team</w:t>
      </w:r>
      <w:r w:rsidR="00044877">
        <w:t xml:space="preserve">. </w:t>
      </w:r>
    </w:p>
    <w:p w14:paraId="52EDC6B9" w14:textId="6D6ACF6E" w:rsidR="003870A5" w:rsidRDefault="00BE374D" w:rsidP="00505BD0">
      <w:pPr>
        <w:spacing w:after="0" w:line="480" w:lineRule="auto"/>
        <w:ind w:firstLine="720"/>
      </w:pPr>
      <w:r>
        <w:t xml:space="preserve">As far </w:t>
      </w:r>
      <w:r w:rsidR="00DC7890">
        <w:t>as</w:t>
      </w:r>
      <w:r>
        <w:t xml:space="preserve"> the CNO not being accessible to nursing staff, at the time of the survey </w:t>
      </w:r>
      <w:r w:rsidR="00B40EA8">
        <w:t xml:space="preserve">the previous CNO left the organization and the new CNO was not hired yet. </w:t>
      </w:r>
      <w:r w:rsidR="00ED3616">
        <w:t xml:space="preserve">The new CNO </w:t>
      </w:r>
      <w:r w:rsidR="00DF29B6">
        <w:t>should</w:t>
      </w:r>
      <w:r w:rsidR="00ED3616">
        <w:t xml:space="preserve"> develop the type of culture </w:t>
      </w:r>
      <w:r w:rsidR="009F2DB5">
        <w:t xml:space="preserve">of trust and respect, </w:t>
      </w:r>
      <w:r w:rsidR="002A660B">
        <w:t>and a</w:t>
      </w:r>
      <w:r w:rsidR="009F2DB5">
        <w:t xml:space="preserve"> foundation of collaboration</w:t>
      </w:r>
      <w:r w:rsidR="00E96388">
        <w:t xml:space="preserve">. They can </w:t>
      </w:r>
      <w:r w:rsidR="0004633C">
        <w:t xml:space="preserve">begin to </w:t>
      </w:r>
      <w:r w:rsidR="00E96388">
        <w:t>do this by being accessible</w:t>
      </w:r>
      <w:r w:rsidR="0004633C">
        <w:t xml:space="preserve"> to t</w:t>
      </w:r>
      <w:r w:rsidR="00451038">
        <w:t>heir nursing staff, to learn who they are and what they contribute to the organization</w:t>
      </w:r>
      <w:r w:rsidR="00D032D5">
        <w:t xml:space="preserve"> (Johnson, Wessel, &amp; Jo</w:t>
      </w:r>
      <w:r w:rsidR="00297A2B">
        <w:t>hnson, 2013)</w:t>
      </w:r>
      <w:r w:rsidR="00451038">
        <w:t xml:space="preserve">. </w:t>
      </w:r>
    </w:p>
    <w:p w14:paraId="19DF53E0" w14:textId="12000BFF" w:rsidR="00C84852" w:rsidRDefault="003906C0" w:rsidP="00505BD0">
      <w:pPr>
        <w:spacing w:after="0" w:line="480" w:lineRule="auto"/>
        <w:ind w:firstLine="720"/>
      </w:pPr>
      <w:r>
        <w:t xml:space="preserve">Nurse leaders </w:t>
      </w:r>
      <w:r w:rsidR="00233719">
        <w:t xml:space="preserve">sometimes face challenges with nursing recruitment and retention. </w:t>
      </w:r>
      <w:r w:rsidR="00075E8C">
        <w:t xml:space="preserve">Nurses at this organization felt </w:t>
      </w:r>
      <w:r w:rsidR="00782D44">
        <w:t>there were not retention strategies in place</w:t>
      </w:r>
      <w:r w:rsidR="004022D4">
        <w:t xml:space="preserve"> for senior nurse leadership</w:t>
      </w:r>
      <w:r w:rsidR="00782D44">
        <w:t xml:space="preserve">. </w:t>
      </w:r>
      <w:r w:rsidR="00090A26">
        <w:t>Duru and Hammoud (2021) found that effective communication, respect, compet</w:t>
      </w:r>
      <w:r w:rsidR="004155A2">
        <w:t xml:space="preserve">itive financial compensation, </w:t>
      </w:r>
      <w:r w:rsidR="00742273">
        <w:t>benefits,</w:t>
      </w:r>
      <w:r w:rsidR="004155A2">
        <w:t xml:space="preserve"> and proper recognition are </w:t>
      </w:r>
      <w:r w:rsidR="00841B13">
        <w:t xml:space="preserve">some of the main strategies a leader can use to retain </w:t>
      </w:r>
      <w:r w:rsidR="00D12F61">
        <w:t xml:space="preserve">bedside </w:t>
      </w:r>
      <w:r w:rsidR="00841B13">
        <w:t xml:space="preserve">nurses. </w:t>
      </w:r>
      <w:r w:rsidR="00D85995">
        <w:t>Post-</w:t>
      </w:r>
      <w:r w:rsidR="008925EB">
        <w:t xml:space="preserve">pandemic </w:t>
      </w:r>
      <w:r w:rsidR="00B53A77">
        <w:t xml:space="preserve">retention </w:t>
      </w:r>
      <w:r w:rsidR="008925EB">
        <w:t xml:space="preserve">strategies </w:t>
      </w:r>
      <w:r w:rsidR="00F108F8">
        <w:t>are somewhat different</w:t>
      </w:r>
      <w:r w:rsidR="005C7E0A">
        <w:t xml:space="preserve"> and include an emphasis on nurse safety, addressing PTSD and burnout, </w:t>
      </w:r>
      <w:r w:rsidR="00CE5F94">
        <w:t xml:space="preserve">encouraging continued training and </w:t>
      </w:r>
      <w:r w:rsidR="002031E2">
        <w:t xml:space="preserve">certification, focusing on early career nurses, and enhancing pathways to leadership (Lester, </w:t>
      </w:r>
      <w:r w:rsidR="003717A1">
        <w:t xml:space="preserve">2021). </w:t>
      </w:r>
    </w:p>
    <w:p w14:paraId="17F0D689" w14:textId="4C98548F" w:rsidR="007848B8" w:rsidRDefault="007528C6" w:rsidP="00505BD0">
      <w:pPr>
        <w:spacing w:after="0" w:line="480" w:lineRule="auto"/>
        <w:ind w:firstLine="720"/>
      </w:pPr>
      <w:r>
        <w:t>Nurses felt t</w:t>
      </w:r>
      <w:r w:rsidR="00335581">
        <w:t xml:space="preserve">he organization does not use succession planning to develop nurses for nursing leadership roles. </w:t>
      </w:r>
      <w:r w:rsidR="00E421EB">
        <w:t xml:space="preserve">The organization </w:t>
      </w:r>
      <w:r w:rsidR="003E76DB">
        <w:t xml:space="preserve">typically begins by identifying </w:t>
      </w:r>
      <w:r w:rsidR="00B81671">
        <w:t xml:space="preserve">nursing talent and training them for a charge nurse role or supervisor role. </w:t>
      </w:r>
      <w:r w:rsidR="00292353">
        <w:t>When</w:t>
      </w:r>
      <w:r w:rsidR="00801EDF">
        <w:t xml:space="preserve"> nurse</w:t>
      </w:r>
      <w:r w:rsidR="00292353">
        <w:t xml:space="preserve"> manager or director roles </w:t>
      </w:r>
      <w:r w:rsidR="00FF27AE">
        <w:t xml:space="preserve">become available, those are usually filled by </w:t>
      </w:r>
      <w:r w:rsidR="007C2E5C">
        <w:t xml:space="preserve">nurses in </w:t>
      </w:r>
      <w:r w:rsidR="00195142">
        <w:t>those charge nurse or supervisor</w:t>
      </w:r>
      <w:r w:rsidR="007C2E5C">
        <w:t xml:space="preserve"> role</w:t>
      </w:r>
      <w:r w:rsidR="00195142">
        <w:t>s</w:t>
      </w:r>
      <w:r w:rsidR="007C2E5C">
        <w:t xml:space="preserve"> or </w:t>
      </w:r>
      <w:r w:rsidR="00C06B5B">
        <w:t xml:space="preserve">from </w:t>
      </w:r>
      <w:r w:rsidR="007C2E5C">
        <w:t>an outside candidate</w:t>
      </w:r>
      <w:r w:rsidR="00C06B5B">
        <w:t xml:space="preserve"> with leadership experience</w:t>
      </w:r>
      <w:r w:rsidR="007C2E5C">
        <w:t>.</w:t>
      </w:r>
      <w:r w:rsidR="00C06B5B">
        <w:t xml:space="preserve"> </w:t>
      </w:r>
      <w:r w:rsidR="00107827">
        <w:t>Ti</w:t>
      </w:r>
      <w:r w:rsidR="00316CCB">
        <w:t>t</w:t>
      </w:r>
      <w:r w:rsidR="00107827">
        <w:t xml:space="preserve">zer-Evans (2016) recommends developing a succession planning committee in which </w:t>
      </w:r>
      <w:r w:rsidR="001015D6">
        <w:t xml:space="preserve">positions with high vacancy and turnover rates are identified, role competencies are established, and </w:t>
      </w:r>
      <w:r w:rsidR="0040577C">
        <w:t xml:space="preserve">internal talent is identified. </w:t>
      </w:r>
      <w:r w:rsidR="007C2E5C">
        <w:t xml:space="preserve"> </w:t>
      </w:r>
    </w:p>
    <w:p w14:paraId="170FD49B" w14:textId="77777777" w:rsidR="00F65C1E" w:rsidRDefault="009B325C" w:rsidP="00AF420C">
      <w:pPr>
        <w:spacing w:after="0" w:line="480" w:lineRule="auto"/>
      </w:pPr>
      <w:r>
        <w:tab/>
      </w:r>
    </w:p>
    <w:p w14:paraId="36610712" w14:textId="555BFFDF" w:rsidR="00DD07BC" w:rsidRDefault="00DD07BC" w:rsidP="00F65C1E">
      <w:pPr>
        <w:spacing w:after="0" w:line="480" w:lineRule="auto"/>
        <w:ind w:firstLine="720"/>
      </w:pPr>
      <w:r w:rsidRPr="00DC7890">
        <w:rPr>
          <w:b/>
          <w:bCs/>
        </w:rPr>
        <w:lastRenderedPageBreak/>
        <w:t xml:space="preserve">Questions answered with a </w:t>
      </w:r>
      <w:r>
        <w:rPr>
          <w:b/>
          <w:bCs/>
        </w:rPr>
        <w:t>50</w:t>
      </w:r>
      <w:r w:rsidR="001A33FA">
        <w:rPr>
          <w:b/>
          <w:bCs/>
        </w:rPr>
        <w:t>-79</w:t>
      </w:r>
      <w:r w:rsidRPr="00DC7890">
        <w:rPr>
          <w:b/>
          <w:bCs/>
        </w:rPr>
        <w:t>% positive response</w:t>
      </w:r>
      <w:r w:rsidR="00F65C1E">
        <w:rPr>
          <w:b/>
          <w:bCs/>
        </w:rPr>
        <w:t xml:space="preserve"> </w:t>
      </w:r>
    </w:p>
    <w:p w14:paraId="745CD883" w14:textId="7EF349BA" w:rsidR="009B325C" w:rsidRPr="00DA0702" w:rsidRDefault="0076092C" w:rsidP="00DD07BC">
      <w:pPr>
        <w:spacing w:after="0" w:line="480" w:lineRule="auto"/>
        <w:ind w:firstLine="720"/>
      </w:pPr>
      <w:r>
        <w:t>The remaining 28 questions were scored by participants in the 50%-</w:t>
      </w:r>
      <w:r w:rsidR="000B43B8">
        <w:t>79</w:t>
      </w:r>
      <w:r w:rsidR="005D5832">
        <w:t xml:space="preserve">% </w:t>
      </w:r>
      <w:r w:rsidR="000D18A3">
        <w:t xml:space="preserve">positive response </w:t>
      </w:r>
      <w:r w:rsidR="005D5832">
        <w:t>category. Although the</w:t>
      </w:r>
      <w:r w:rsidR="00867CD0">
        <w:t xml:space="preserve"> participants felt more positive than negative about these, there is room for improvement. </w:t>
      </w:r>
      <w:r w:rsidR="00605FED">
        <w:t>In the</w:t>
      </w:r>
      <w:r w:rsidR="00174E56">
        <w:t xml:space="preserve"> shared decision-making standard, </w:t>
      </w:r>
      <w:r w:rsidR="00850F2F">
        <w:t xml:space="preserve">there was room for improvement </w:t>
      </w:r>
      <w:r w:rsidR="00A21BEE">
        <w:t>with</w:t>
      </w:r>
      <w:r w:rsidR="00C86526">
        <w:t xml:space="preserve"> </w:t>
      </w:r>
      <w:r w:rsidR="00803333">
        <w:t xml:space="preserve">two questions: </w:t>
      </w:r>
      <w:r w:rsidR="00D57977">
        <w:t xml:space="preserve">(a) </w:t>
      </w:r>
      <w:r w:rsidR="00671F71">
        <w:t xml:space="preserve">is there evidence that </w:t>
      </w:r>
      <w:r w:rsidR="00C86526">
        <w:t>the shared governance structure</w:t>
      </w:r>
      <w:r w:rsidR="00760380">
        <w:t xml:space="preserve"> </w:t>
      </w:r>
      <w:r w:rsidR="00E678F6">
        <w:t xml:space="preserve">is integrated throughout the organization and direct care nurses utilize </w:t>
      </w:r>
      <w:r w:rsidR="00747BB7">
        <w:t xml:space="preserve">the shared governance structure </w:t>
      </w:r>
      <w:r w:rsidR="00D57977">
        <w:t>and (b)</w:t>
      </w:r>
      <w:r w:rsidR="00747BB7">
        <w:t xml:space="preserve"> </w:t>
      </w:r>
      <w:r w:rsidR="008343F3">
        <w:t xml:space="preserve">do </w:t>
      </w:r>
      <w:r w:rsidR="00747BB7">
        <w:t>nurses us</w:t>
      </w:r>
      <w:r w:rsidR="008343F3">
        <w:t>e</w:t>
      </w:r>
      <w:r w:rsidR="00747BB7">
        <w:t xml:space="preserve"> the shared governance </w:t>
      </w:r>
      <w:r w:rsidR="00912EFD">
        <w:t>structure to promote community health and i</w:t>
      </w:r>
      <w:r w:rsidR="0007270F">
        <w:t>t is based on a community needs assessment</w:t>
      </w:r>
      <w:r w:rsidR="008343F3">
        <w:t>?</w:t>
      </w:r>
      <w:r w:rsidR="0007270F">
        <w:t xml:space="preserve"> </w:t>
      </w:r>
      <w:r w:rsidR="00C86526">
        <w:t xml:space="preserve"> </w:t>
      </w:r>
      <w:r w:rsidR="00D57977">
        <w:t xml:space="preserve">In the leadership </w:t>
      </w:r>
      <w:r w:rsidR="00C52C77">
        <w:t xml:space="preserve">standard there were seven questions with room for improvement: (a) </w:t>
      </w:r>
      <w:r w:rsidR="005C6E58">
        <w:t>is feedback from peers or direct report staff incorporated into the performance evaluation of nurses in leadership roles, (b) are there</w:t>
      </w:r>
      <w:r w:rsidR="00AD28CB">
        <w:t xml:space="preserve"> methods in place to be utilized by organizational leaders to support direct care nurses during times </w:t>
      </w:r>
      <w:r w:rsidR="00BE034C">
        <w:t xml:space="preserve">of planned and unplanned change, (c) do nurse managers engage direct care </w:t>
      </w:r>
      <w:r w:rsidR="001879D4">
        <w:t xml:space="preserve">nurses in cost management, (d) does the organization have role-specific orientation </w:t>
      </w:r>
      <w:r w:rsidR="005B57EF">
        <w:t xml:space="preserve">for nurse managers, (e) does the organization provide leadership development activities to enhance leadership competency, (f) </w:t>
      </w:r>
      <w:r w:rsidR="004353D5">
        <w:t xml:space="preserve">does the organization have retention strategies in place for nurse managers, and (g) does the organization have strategies to maintain a positive practice environment </w:t>
      </w:r>
      <w:r w:rsidR="00E14945">
        <w:t xml:space="preserve">in the event of planned or unplanned executive leadership transition? </w:t>
      </w:r>
      <w:r w:rsidR="0084474D">
        <w:t xml:space="preserve">In the safety standard there were five questions </w:t>
      </w:r>
      <w:r w:rsidR="00C53F4F">
        <w:t xml:space="preserve">with room for improvement: (a) does the organization support direct care nurses to communicate concerns about the </w:t>
      </w:r>
      <w:r w:rsidR="00907C98">
        <w:t xml:space="preserve">long-term </w:t>
      </w:r>
      <w:r w:rsidR="00EC700A">
        <w:t xml:space="preserve">nurse staffing plan, (b) </w:t>
      </w:r>
      <w:r w:rsidR="00AA0FA1">
        <w:t>do direct care nurses have input in daily staffing decisions, (c) does the organization have process</w:t>
      </w:r>
      <w:r w:rsidR="00BF6B2E">
        <w:t xml:space="preserve">(es) in place to involve direct care nurses in reporting, reviewing, and identifying trends of patient-related safety events, (d) </w:t>
      </w:r>
      <w:r w:rsidR="001D3B1A">
        <w:t>does the organization have process(es) in place to involve direct care nurses in reporting, reviewing, and identifying trends of nurse-related safety events,</w:t>
      </w:r>
      <w:r w:rsidR="0048053C">
        <w:t xml:space="preserve"> and (e) </w:t>
      </w:r>
      <w:r w:rsidR="00F80684">
        <w:t xml:space="preserve">does the organization safeguard nurses </w:t>
      </w:r>
      <w:r w:rsidR="00F80684">
        <w:lastRenderedPageBreak/>
        <w:t>from abuse by patients and/or families</w:t>
      </w:r>
      <w:r w:rsidR="0006443C">
        <w:t xml:space="preserve">? In the quality standard there were </w:t>
      </w:r>
      <w:r w:rsidR="00A953A7">
        <w:t xml:space="preserve">three questions with room for improvement: (a) do direct care nurses </w:t>
      </w:r>
      <w:r w:rsidR="00DD36CB">
        <w:t xml:space="preserve">lead quality initiatives to improve </w:t>
      </w:r>
      <w:r w:rsidR="00BC27A2">
        <w:t>externally benchmarked</w:t>
      </w:r>
      <w:r w:rsidR="00DD36CB">
        <w:t xml:space="preserve"> outcomes, (b) does the organization provide sessions to educate employees about respectful communication, and (c) </w:t>
      </w:r>
      <w:r w:rsidR="00870AEB">
        <w:t xml:space="preserve">does the organization employ strategies to align staff with the mission, vision, values, or goals beyond orientation? </w:t>
      </w:r>
      <w:r w:rsidR="004902A9">
        <w:t xml:space="preserve">In the well-being standard there were seven questions </w:t>
      </w:r>
      <w:r w:rsidR="00BB0672">
        <w:t xml:space="preserve">with room for improvement: (a) are direct care nurses involved in planning, implementation, and evaluation of well-being </w:t>
      </w:r>
      <w:r w:rsidR="00A33EEA">
        <w:t xml:space="preserve">initiatives, (b) does the organization utilize </w:t>
      </w:r>
      <w:r w:rsidR="004E2FF5">
        <w:t xml:space="preserve">results of employee health assessments in the development of health initiatives, (c) is the organization providing nurses opportunities to create work schedules that support nurse well-being, (d) does senior leadership integrate employee resilience and well-being in strategic planning, (e) </w:t>
      </w:r>
      <w:r w:rsidR="00116E0E">
        <w:t xml:space="preserve">does the organization support and recognize nurses’ involvement in community volunteer activities, </w:t>
      </w:r>
      <w:r w:rsidR="003C1523">
        <w:t xml:space="preserve">(f) does nursing leadership foster a lived culture of recognition, and (g) does the organization offer opportunities </w:t>
      </w:r>
      <w:r w:rsidR="009838C9">
        <w:t xml:space="preserve">to support the well-being of staff who experience adverse work-related situations? </w:t>
      </w:r>
      <w:r w:rsidR="00182A36">
        <w:t xml:space="preserve">Lastly, in the professional development standard there were </w:t>
      </w:r>
      <w:r w:rsidR="00C47C42">
        <w:t xml:space="preserve">four questions with room for improvement: (a) is training provided and competence established before nurses are assigned </w:t>
      </w:r>
      <w:r w:rsidR="00703755">
        <w:t xml:space="preserve">to an area other than their primary area, (b) does the organization have examples from both direct care and non-direct care nurses who have experienced professional growth </w:t>
      </w:r>
      <w:r w:rsidR="00EC4484">
        <w:t xml:space="preserve">through mentoring, (c) does the organization support direct care nurses to participate in professional development activities (excluding orientation), and (d) does the organization foster growth of direct care nurses as emerging nurse leaders within or outside the </w:t>
      </w:r>
      <w:r w:rsidR="003D39D8">
        <w:t xml:space="preserve">organization? </w:t>
      </w:r>
      <w:r w:rsidR="00043363">
        <w:t xml:space="preserve">Once the </w:t>
      </w:r>
      <w:r w:rsidR="00FF0501">
        <w:t xml:space="preserve">seven </w:t>
      </w:r>
      <w:r w:rsidR="00043363">
        <w:t xml:space="preserve">predominantly </w:t>
      </w:r>
      <w:r w:rsidR="00FF0501">
        <w:t xml:space="preserve">negative responses have been addressed, the organization </w:t>
      </w:r>
      <w:r w:rsidR="003835EF">
        <w:t xml:space="preserve">can move into tackling </w:t>
      </w:r>
      <w:r w:rsidR="007034B4">
        <w:t>some of th</w:t>
      </w:r>
      <w:r w:rsidR="00760423">
        <w:t>e lower scoring</w:t>
      </w:r>
      <w:r w:rsidR="00570CFE">
        <w:t xml:space="preserve"> questions from these</w:t>
      </w:r>
      <w:r w:rsidR="007034B4">
        <w:t xml:space="preserve"> 28. </w:t>
      </w:r>
    </w:p>
    <w:p w14:paraId="4C208501" w14:textId="77777777" w:rsidR="003D39D8" w:rsidRDefault="003D39D8" w:rsidP="00AF420C">
      <w:pPr>
        <w:spacing w:after="0" w:line="480" w:lineRule="auto"/>
        <w:rPr>
          <w:b/>
          <w:bCs/>
        </w:rPr>
      </w:pPr>
    </w:p>
    <w:p w14:paraId="04F6FAC4" w14:textId="56606C1D" w:rsidR="007A23D6" w:rsidRDefault="00E17D47" w:rsidP="00AF420C">
      <w:pPr>
        <w:spacing w:after="0" w:line="480" w:lineRule="auto"/>
        <w:rPr>
          <w:b/>
          <w:bCs/>
        </w:rPr>
      </w:pPr>
      <w:r>
        <w:rPr>
          <w:b/>
          <w:bCs/>
        </w:rPr>
        <w:lastRenderedPageBreak/>
        <w:t>Improvement</w:t>
      </w:r>
      <w:r w:rsidR="00E83C86">
        <w:rPr>
          <w:b/>
          <w:bCs/>
        </w:rPr>
        <w:t xml:space="preserve"> Plan</w:t>
      </w:r>
    </w:p>
    <w:p w14:paraId="0C20C6EE" w14:textId="20AE50ED" w:rsidR="003E4095" w:rsidRDefault="003E4095" w:rsidP="00AF420C">
      <w:pPr>
        <w:spacing w:after="0" w:line="480" w:lineRule="auto"/>
      </w:pPr>
      <w:r>
        <w:rPr>
          <w:b/>
          <w:bCs/>
        </w:rPr>
        <w:tab/>
      </w:r>
      <w:r w:rsidR="0092063E" w:rsidRPr="0092063E">
        <w:t xml:space="preserve">The </w:t>
      </w:r>
      <w:r w:rsidR="0092063E">
        <w:t xml:space="preserve">improvement plan </w:t>
      </w:r>
      <w:r w:rsidR="009058AB">
        <w:t xml:space="preserve">will focus on the six Pathway Standards survey questions that were </w:t>
      </w:r>
      <w:r w:rsidR="008E5F0C">
        <w:t xml:space="preserve">ranked with a &lt;50% positive response. </w:t>
      </w:r>
      <w:r w:rsidR="00AE44C9">
        <w:t xml:space="preserve">Since the participants feel that </w:t>
      </w:r>
      <w:r w:rsidR="0058790F">
        <w:t xml:space="preserve">direct care nurses are not used in the hiring process for new staff, </w:t>
      </w:r>
      <w:r w:rsidR="002101E8">
        <w:t xml:space="preserve">they need to become involved. </w:t>
      </w:r>
      <w:r w:rsidR="000D29CC">
        <w:t>Guidelines</w:t>
      </w:r>
      <w:r w:rsidR="00953D2B">
        <w:t xml:space="preserve"> for </w:t>
      </w:r>
      <w:r w:rsidR="008449F9">
        <w:t xml:space="preserve">all nurse </w:t>
      </w:r>
      <w:r w:rsidR="00953D2B">
        <w:t xml:space="preserve">leaders </w:t>
      </w:r>
      <w:r w:rsidR="008114E8">
        <w:t xml:space="preserve">will be developed </w:t>
      </w:r>
      <w:r w:rsidR="007B017F">
        <w:t xml:space="preserve">to provide structure </w:t>
      </w:r>
      <w:r w:rsidR="00681211">
        <w:t xml:space="preserve">for the interviewing process. </w:t>
      </w:r>
      <w:r w:rsidR="007F51EF">
        <w:t xml:space="preserve">A hiring committee </w:t>
      </w:r>
      <w:r w:rsidR="007276D0">
        <w:t xml:space="preserve">for each unit will be formed. </w:t>
      </w:r>
      <w:r w:rsidR="00B47167">
        <w:t xml:space="preserve">Staff members can volunteer to be on the </w:t>
      </w:r>
      <w:r w:rsidR="00F2560E">
        <w:t>committee and</w:t>
      </w:r>
      <w:r w:rsidR="00B47167">
        <w:t xml:space="preserve"> will be </w:t>
      </w:r>
      <w:r w:rsidR="00FA6DD7">
        <w:t xml:space="preserve">selected to participate on </w:t>
      </w:r>
      <w:r w:rsidR="00C71216">
        <w:t xml:space="preserve">interviews on a rotating basis, </w:t>
      </w:r>
      <w:r w:rsidR="00F2560E">
        <w:t>while being</w:t>
      </w:r>
      <w:r w:rsidR="00C71216">
        <w:t xml:space="preserve"> compensated </w:t>
      </w:r>
      <w:r w:rsidR="00CF11F7">
        <w:t>for their time.</w:t>
      </w:r>
      <w:r w:rsidR="00DC39B7">
        <w:t xml:space="preserve"> Staff will be educated on </w:t>
      </w:r>
      <w:r w:rsidR="008856E9">
        <w:t xml:space="preserve">interview etiquette and </w:t>
      </w:r>
      <w:r w:rsidR="005B3A45">
        <w:t xml:space="preserve">questions that </w:t>
      </w:r>
      <w:r w:rsidR="00F06A3B">
        <w:t xml:space="preserve">can and </w:t>
      </w:r>
      <w:r w:rsidR="005B3A45">
        <w:t>cannot be asked.</w:t>
      </w:r>
      <w:r w:rsidR="00CF11F7">
        <w:t xml:space="preserve"> </w:t>
      </w:r>
      <w:r w:rsidR="00B67FCC">
        <w:t xml:space="preserve">Staff will be </w:t>
      </w:r>
      <w:r w:rsidR="0025660E">
        <w:t>given clear instructions for the goal of their participation</w:t>
      </w:r>
      <w:r w:rsidR="00204424">
        <w:t xml:space="preserve">, whether </w:t>
      </w:r>
      <w:r w:rsidR="009E7A4D">
        <w:t>it is to give background on the role, answer questions about the unit, or assess the candidate</w:t>
      </w:r>
      <w:r w:rsidR="005146D8">
        <w:t>’s practice ability</w:t>
      </w:r>
      <w:r w:rsidR="000365FB">
        <w:t xml:space="preserve">. </w:t>
      </w:r>
      <w:r w:rsidR="002E4692">
        <w:t xml:space="preserve">Feedback will </w:t>
      </w:r>
      <w:r w:rsidR="00C523D8">
        <w:t xml:space="preserve">be </w:t>
      </w:r>
      <w:r w:rsidR="004F235D">
        <w:t xml:space="preserve">gathered by the leader </w:t>
      </w:r>
      <w:r w:rsidR="000B6951">
        <w:t xml:space="preserve">using </w:t>
      </w:r>
      <w:r w:rsidR="00001429">
        <w:t>the organization’s interview</w:t>
      </w:r>
      <w:r w:rsidR="009F2C69">
        <w:t xml:space="preserve">ing template </w:t>
      </w:r>
      <w:r w:rsidR="004F235D">
        <w:t xml:space="preserve">and considered when making the hiring decision. </w:t>
      </w:r>
    </w:p>
    <w:p w14:paraId="4A945986" w14:textId="287FD9C7" w:rsidR="00B84CC8" w:rsidRDefault="00B37279" w:rsidP="00AF420C">
      <w:pPr>
        <w:spacing w:after="0" w:line="480" w:lineRule="auto"/>
      </w:pPr>
      <w:r>
        <w:tab/>
      </w:r>
      <w:r w:rsidR="001A381C">
        <w:t xml:space="preserve">Lack of CNO accessibility was another low </w:t>
      </w:r>
      <w:r w:rsidR="00BE3CDA">
        <w:t xml:space="preserve">scoring positive response. </w:t>
      </w:r>
      <w:r w:rsidR="00C02546">
        <w:t xml:space="preserve">Recommendations to the new CNO </w:t>
      </w:r>
      <w:r w:rsidR="00E67B92">
        <w:t>are to be visible</w:t>
      </w:r>
      <w:r w:rsidR="00341766">
        <w:t xml:space="preserve"> to staff</w:t>
      </w:r>
      <w:r w:rsidR="00E67B92">
        <w:t xml:space="preserve">, </w:t>
      </w:r>
      <w:r w:rsidR="00E55C66">
        <w:t xml:space="preserve">have clear and concise </w:t>
      </w:r>
      <w:r w:rsidR="00E67B92">
        <w:t>communicat</w:t>
      </w:r>
      <w:r w:rsidR="00E55C66">
        <w:t>ion</w:t>
      </w:r>
      <w:r w:rsidR="00E67B92">
        <w:t>, and recognize</w:t>
      </w:r>
      <w:r w:rsidR="00D96991">
        <w:t xml:space="preserve"> excellence within the organization</w:t>
      </w:r>
      <w:r w:rsidR="00D40BF6">
        <w:t>. Th</w:t>
      </w:r>
      <w:r w:rsidR="004120EC">
        <w:t>is</w:t>
      </w:r>
      <w:r w:rsidR="00D40BF6">
        <w:t xml:space="preserve"> can be done by regularly rounding in nursing units, including off shifts. </w:t>
      </w:r>
      <w:r w:rsidR="000B7FF5">
        <w:t>Learn names and have dialogue with nursing staff</w:t>
      </w:r>
      <w:r w:rsidR="002C1236">
        <w:t xml:space="preserve">, getting to know them on both a personal and professional level. </w:t>
      </w:r>
      <w:r w:rsidR="000D772B">
        <w:t>Develop a nursing newsletter</w:t>
      </w:r>
      <w:r w:rsidR="00E015EB">
        <w:t xml:space="preserve"> with a </w:t>
      </w:r>
      <w:r w:rsidR="004120EC">
        <w:t>front-page</w:t>
      </w:r>
      <w:r w:rsidR="00707979">
        <w:t xml:space="preserve"> article </w:t>
      </w:r>
      <w:r w:rsidR="006A6770">
        <w:t>written from the CNO</w:t>
      </w:r>
      <w:r w:rsidR="000D772B">
        <w:t xml:space="preserve"> and encourage leaders as well as staff members to write articles for it</w:t>
      </w:r>
      <w:r w:rsidR="006A6770">
        <w:t xml:space="preserve"> too</w:t>
      </w:r>
      <w:r w:rsidR="000D772B">
        <w:t xml:space="preserve">. </w:t>
      </w:r>
      <w:r w:rsidR="00784290">
        <w:t xml:space="preserve">A nursing newsletter </w:t>
      </w:r>
      <w:r w:rsidR="001B0FC2">
        <w:t xml:space="preserve">could promote commonality, teamwork and collaboration. </w:t>
      </w:r>
      <w:r w:rsidR="00F84B69">
        <w:t>Attend unit meetings at least yearly</w:t>
      </w:r>
      <w:r w:rsidR="00A85FE9">
        <w:t xml:space="preserve"> and attend the central partnership council monthly. Recognize accomplishments through the DAISY and BEE awards as well as sending handwritten cards. </w:t>
      </w:r>
      <w:r w:rsidR="00151082">
        <w:t>Lastly, be honest and transparent with communication</w:t>
      </w:r>
      <w:r w:rsidR="00332697">
        <w:t xml:space="preserve"> which will ensure a level of trust with </w:t>
      </w:r>
      <w:r w:rsidR="0093071D">
        <w:lastRenderedPageBreak/>
        <w:t>nurses</w:t>
      </w:r>
      <w:r w:rsidR="00151082">
        <w:t>.</w:t>
      </w:r>
      <w:r w:rsidR="0093071D">
        <w:t xml:space="preserve"> Without trust, </w:t>
      </w:r>
      <w:r w:rsidR="0060336C">
        <w:t xml:space="preserve">the CNO and nurse relationship would be </w:t>
      </w:r>
      <w:r w:rsidR="009E6FC0">
        <w:t>strained,</w:t>
      </w:r>
      <w:r w:rsidR="0060336C">
        <w:t xml:space="preserve"> and a lack of support would be evident. </w:t>
      </w:r>
      <w:r w:rsidR="00151082">
        <w:t xml:space="preserve"> </w:t>
      </w:r>
    </w:p>
    <w:p w14:paraId="0FE503AA" w14:textId="2AAF19D6" w:rsidR="00DA5879" w:rsidRDefault="00805DDE" w:rsidP="00F85586">
      <w:pPr>
        <w:spacing w:after="0" w:line="480" w:lineRule="auto"/>
        <w:ind w:firstLine="720"/>
      </w:pPr>
      <w:r>
        <w:t xml:space="preserve">Participants also felt that the organization did not have retention strategies in place for senior nurse leadership. </w:t>
      </w:r>
      <w:r w:rsidR="00886DE9">
        <w:t xml:space="preserve">Currently the organization is </w:t>
      </w:r>
      <w:r w:rsidR="00AF2D4D">
        <w:t>re-evaluating nursing salaries</w:t>
      </w:r>
      <w:r w:rsidR="00B71863">
        <w:t xml:space="preserve"> and comparing to other healthcare systems in west Michigan. </w:t>
      </w:r>
      <w:r w:rsidR="008E4396">
        <w:t xml:space="preserve">Decisions to adjust </w:t>
      </w:r>
      <w:r w:rsidR="00E40420">
        <w:t>salaries are made</w:t>
      </w:r>
      <w:r w:rsidR="00FF3FDD">
        <w:t xml:space="preserve"> as </w:t>
      </w:r>
      <w:r w:rsidR="00544E21">
        <w:t>a system</w:t>
      </w:r>
      <w:r w:rsidR="00E0146A">
        <w:t xml:space="preserve">, not at the local level. </w:t>
      </w:r>
      <w:r w:rsidR="002B7AE8">
        <w:t>Other initiative</w:t>
      </w:r>
      <w:r w:rsidR="006D285D">
        <w:t>s</w:t>
      </w:r>
      <w:r w:rsidR="002B7AE8">
        <w:t xml:space="preserve"> to improve nursing retention </w:t>
      </w:r>
      <w:r w:rsidR="00CE5D57">
        <w:t xml:space="preserve">at the local level </w:t>
      </w:r>
      <w:r w:rsidR="002B7AE8">
        <w:t>include</w:t>
      </w:r>
      <w:r w:rsidR="006D285D">
        <w:t>:</w:t>
      </w:r>
      <w:r w:rsidR="002B7AE8">
        <w:t xml:space="preserve"> </w:t>
      </w:r>
      <w:r w:rsidR="006D285D">
        <w:t>(a) c</w:t>
      </w:r>
      <w:r w:rsidR="003C529E">
        <w:t xml:space="preserve">onduct an annual Nurse Engagement Survey to </w:t>
      </w:r>
      <w:r w:rsidR="00B45A9E">
        <w:t>gather data from nursing staff</w:t>
      </w:r>
      <w:r w:rsidR="006D285D">
        <w:t>, (b) s</w:t>
      </w:r>
      <w:r w:rsidR="000723FE">
        <w:t xml:space="preserve">tart the </w:t>
      </w:r>
      <w:r w:rsidR="001B14E4">
        <w:t>unit partnership councils back up since they have been paused during the COVID-19 pandemic</w:t>
      </w:r>
      <w:r w:rsidR="006D285D">
        <w:t xml:space="preserve">, (c) start the DAISY/BEE awards back up for recognition, (d) </w:t>
      </w:r>
      <w:r w:rsidR="00711514">
        <w:t xml:space="preserve">actively recruit nursing staff </w:t>
      </w:r>
      <w:r w:rsidR="00C36E57">
        <w:t xml:space="preserve">to fill vacancies, (e) </w:t>
      </w:r>
      <w:r w:rsidR="00D572E7">
        <w:t>develop wellness initiatives</w:t>
      </w:r>
      <w:r w:rsidR="00441E6B">
        <w:t xml:space="preserve"> to combat</w:t>
      </w:r>
      <w:r w:rsidR="00A02E2B">
        <w:t xml:space="preserve"> </w:t>
      </w:r>
      <w:r w:rsidR="00755888">
        <w:t>physical, mental</w:t>
      </w:r>
      <w:r w:rsidR="002819A1">
        <w:t xml:space="preserve"> and emotional exhaustion,</w:t>
      </w:r>
      <w:r w:rsidR="00755888">
        <w:t xml:space="preserve"> and </w:t>
      </w:r>
      <w:r w:rsidR="00441E6B">
        <w:t xml:space="preserve">compassion fatigue, and (f) </w:t>
      </w:r>
      <w:r w:rsidR="0070007D">
        <w:t xml:space="preserve">effectively </w:t>
      </w:r>
      <w:r w:rsidR="00441E6B">
        <w:t xml:space="preserve">communicate </w:t>
      </w:r>
      <w:r w:rsidR="001E109B">
        <w:t>initiatives to nursing staff so they are aware.</w:t>
      </w:r>
    </w:p>
    <w:p w14:paraId="3C0E2816" w14:textId="674A3FCD" w:rsidR="00F85586" w:rsidRDefault="00CC304D" w:rsidP="00CE5D57">
      <w:pPr>
        <w:spacing w:after="0" w:line="480" w:lineRule="auto"/>
        <w:ind w:firstLine="720"/>
      </w:pPr>
      <w:r>
        <w:t xml:space="preserve">The three survey questions </w:t>
      </w:r>
      <w:r w:rsidR="002A5944">
        <w:t>that score</w:t>
      </w:r>
      <w:r w:rsidR="00D75B8A">
        <w:t>d</w:t>
      </w:r>
      <w:r w:rsidR="006C2C3B">
        <w:t xml:space="preserve"> a</w:t>
      </w:r>
      <w:r w:rsidR="00D75B8A">
        <w:t xml:space="preserve"> &lt;50% positive response</w:t>
      </w:r>
      <w:r w:rsidR="006C2C3B">
        <w:t xml:space="preserve"> in the well-being standard were</w:t>
      </w:r>
      <w:r w:rsidR="00A8266E">
        <w:t xml:space="preserve"> nurses felt that they were not included in future well-being initiatives</w:t>
      </w:r>
      <w:r w:rsidR="000A722B">
        <w:t xml:space="preserve"> and there were no strategies in place to battle </w:t>
      </w:r>
      <w:r w:rsidR="00CE3386">
        <w:t xml:space="preserve">both </w:t>
      </w:r>
      <w:r w:rsidR="000A722B">
        <w:t>phy</w:t>
      </w:r>
      <w:r w:rsidR="003B38B9">
        <w:t>sical and compassion fatigue</w:t>
      </w:r>
      <w:r w:rsidR="00DD6C8E">
        <w:t xml:space="preserve">. </w:t>
      </w:r>
      <w:r w:rsidR="006234BA">
        <w:t xml:space="preserve">First, </w:t>
      </w:r>
      <w:r w:rsidR="00656690">
        <w:t xml:space="preserve">the topic of </w:t>
      </w:r>
      <w:r w:rsidR="006234BA">
        <w:t xml:space="preserve">well-being initiatives </w:t>
      </w:r>
      <w:r w:rsidR="004E2C98">
        <w:t xml:space="preserve">should be </w:t>
      </w:r>
      <w:r w:rsidR="006234BA">
        <w:t xml:space="preserve">discussed at unit partnership councils. </w:t>
      </w:r>
      <w:r w:rsidR="00CD00EC">
        <w:t xml:space="preserve">Ideas that are generated at councils can be </w:t>
      </w:r>
      <w:r w:rsidR="00F861CC">
        <w:t xml:space="preserve">implemented, or if resources are needed, taken to leadership for approval. </w:t>
      </w:r>
      <w:r w:rsidR="00C90A14">
        <w:t>For physical and compassion fatigue</w:t>
      </w:r>
      <w:r w:rsidR="0087365B">
        <w:t xml:space="preserve">, </w:t>
      </w:r>
      <w:r w:rsidR="003F5BFF">
        <w:t xml:space="preserve">flyers for </w:t>
      </w:r>
      <w:r w:rsidR="00C6275F">
        <w:t xml:space="preserve">huddle boards will be developed. The flyers will </w:t>
      </w:r>
      <w:r w:rsidR="007C6EBB">
        <w:t>list signs and symptoms of physical and compassion fatigue</w:t>
      </w:r>
      <w:r w:rsidR="00D45E24">
        <w:t xml:space="preserve"> and tips for combating </w:t>
      </w:r>
      <w:r w:rsidR="006D04EC">
        <w:t xml:space="preserve">them. The </w:t>
      </w:r>
      <w:r w:rsidR="00634786">
        <w:t>nurse</w:t>
      </w:r>
      <w:r w:rsidR="0002122D">
        <w:t xml:space="preserve"> leading</w:t>
      </w:r>
      <w:r w:rsidR="006D04EC">
        <w:t xml:space="preserve"> each huddle can ask each staff member to rank themselves on a scale of </w:t>
      </w:r>
      <w:r w:rsidR="005237B6">
        <w:t>0</w:t>
      </w:r>
      <w:r w:rsidR="006D04EC">
        <w:t xml:space="preserve"> to 10</w:t>
      </w:r>
      <w:r w:rsidR="00CF2D22">
        <w:t xml:space="preserve">, </w:t>
      </w:r>
      <w:r w:rsidR="005237B6">
        <w:t>zero</w:t>
      </w:r>
      <w:r w:rsidR="004E22F8">
        <w:t xml:space="preserve"> being </w:t>
      </w:r>
      <w:r w:rsidR="007A6733">
        <w:t xml:space="preserve">no fatigue and 10 being the </w:t>
      </w:r>
      <w:r w:rsidR="009E5225">
        <w:t>highest amount of fatigue</w:t>
      </w:r>
      <w:r w:rsidR="00A068D7">
        <w:t>.</w:t>
      </w:r>
      <w:r w:rsidR="00816E84">
        <w:t xml:space="preserve"> Recognizing </w:t>
      </w:r>
      <w:r w:rsidR="00CD30E3">
        <w:t xml:space="preserve">their fatigue level </w:t>
      </w:r>
      <w:r w:rsidR="002B1370">
        <w:t xml:space="preserve">and sharing it with their peers can </w:t>
      </w:r>
      <w:r w:rsidR="00C210BF">
        <w:t xml:space="preserve">allow for </w:t>
      </w:r>
      <w:r w:rsidR="00593A05">
        <w:t>support from one another.</w:t>
      </w:r>
      <w:r w:rsidR="00A068D7">
        <w:t xml:space="preserve"> </w:t>
      </w:r>
      <w:r w:rsidR="000E2C22">
        <w:t xml:space="preserve">Staff members should also find a work buddy for the day to </w:t>
      </w:r>
      <w:r w:rsidR="004F37AF">
        <w:t xml:space="preserve">provide a routine check in as to how they are coping </w:t>
      </w:r>
      <w:r w:rsidR="00F5016A">
        <w:t xml:space="preserve">during the </w:t>
      </w:r>
      <w:r w:rsidR="00F5016A">
        <w:lastRenderedPageBreak/>
        <w:t xml:space="preserve">shift, ensure one another take their breaks, and even cover if </w:t>
      </w:r>
      <w:r w:rsidR="00B93B30">
        <w:t xml:space="preserve">they need to use the wellness room for 15 minutes. </w:t>
      </w:r>
    </w:p>
    <w:p w14:paraId="221418BA" w14:textId="3C7C1B79" w:rsidR="00A5119A" w:rsidRDefault="00D60294" w:rsidP="00CE5D57">
      <w:pPr>
        <w:spacing w:after="0" w:line="480" w:lineRule="auto"/>
        <w:ind w:firstLine="720"/>
      </w:pPr>
      <w:r>
        <w:t xml:space="preserve">The final </w:t>
      </w:r>
      <w:r w:rsidR="00A217B7">
        <w:t xml:space="preserve">survey question that participants scored a &lt;50% </w:t>
      </w:r>
      <w:r w:rsidR="002D4450">
        <w:t xml:space="preserve">positive response on was </w:t>
      </w:r>
      <w:r w:rsidR="00345157">
        <w:t xml:space="preserve">not using succession planning to develop nurses for nursing leadership roles. </w:t>
      </w:r>
      <w:r w:rsidR="00FB32D2">
        <w:t xml:space="preserve">As leaders </w:t>
      </w:r>
      <w:r w:rsidR="00825931">
        <w:t xml:space="preserve">participate in performance snapshots with their staff, discussion of </w:t>
      </w:r>
      <w:r w:rsidR="0048341F">
        <w:t xml:space="preserve">performance and future work goals </w:t>
      </w:r>
      <w:r w:rsidR="000115DE">
        <w:t xml:space="preserve">should take place. </w:t>
      </w:r>
      <w:r w:rsidR="00B1401E">
        <w:t>S</w:t>
      </w:r>
      <w:r w:rsidR="000115DE">
        <w:t xml:space="preserve">taff that have been identified </w:t>
      </w:r>
      <w:r w:rsidR="00377DE6">
        <w:t xml:space="preserve">as high performers </w:t>
      </w:r>
      <w:r w:rsidR="005B3A89">
        <w:t>and/</w:t>
      </w:r>
      <w:r w:rsidR="00377DE6">
        <w:t xml:space="preserve">or </w:t>
      </w:r>
      <w:r w:rsidR="005B3A89">
        <w:t xml:space="preserve">have goals of leadership </w:t>
      </w:r>
      <w:r w:rsidR="002F226B">
        <w:t>will be discussed at the nursing leadership committee</w:t>
      </w:r>
      <w:r w:rsidR="00642FB5">
        <w:t xml:space="preserve"> </w:t>
      </w:r>
      <w:r w:rsidR="00AE649E">
        <w:t xml:space="preserve">so all leaders </w:t>
      </w:r>
      <w:r w:rsidR="005417E6">
        <w:t xml:space="preserve">are aware of staff aspirations and performance. </w:t>
      </w:r>
      <w:r w:rsidR="00331A64">
        <w:t>Opportunities for job shadowing should also be offered</w:t>
      </w:r>
      <w:r w:rsidR="00964FA0">
        <w:t xml:space="preserve">. </w:t>
      </w:r>
    </w:p>
    <w:p w14:paraId="02AD56D4" w14:textId="7BE2CA49" w:rsidR="00E83C86" w:rsidRDefault="00E83C86" w:rsidP="00A5119A">
      <w:pPr>
        <w:spacing w:after="0" w:line="480" w:lineRule="auto"/>
      </w:pPr>
      <w:r>
        <w:rPr>
          <w:b/>
          <w:bCs/>
        </w:rPr>
        <w:t>Implications for Prac</w:t>
      </w:r>
      <w:r w:rsidR="00005D61">
        <w:rPr>
          <w:b/>
          <w:bCs/>
        </w:rPr>
        <w:t>tice</w:t>
      </w:r>
      <w:r w:rsidR="00E00CC7">
        <w:rPr>
          <w:b/>
          <w:bCs/>
        </w:rPr>
        <w:t xml:space="preserve"> </w:t>
      </w:r>
    </w:p>
    <w:p w14:paraId="46773C78" w14:textId="5A6515B7" w:rsidR="00E331B4" w:rsidRDefault="00E331B4" w:rsidP="00F522D3">
      <w:pPr>
        <w:tabs>
          <w:tab w:val="left" w:pos="720"/>
        </w:tabs>
        <w:spacing w:after="0" w:line="480" w:lineRule="auto"/>
      </w:pPr>
      <w:r>
        <w:tab/>
      </w:r>
      <w:r w:rsidR="003B10B7">
        <w:t xml:space="preserve">The Pathway Standards survey revealed </w:t>
      </w:r>
      <w:r w:rsidR="000F1855">
        <w:t xml:space="preserve">seven questions that </w:t>
      </w:r>
      <w:r w:rsidR="004E2B65">
        <w:t xml:space="preserve">were scored </w:t>
      </w:r>
      <w:r w:rsidR="008A1AAA">
        <w:t>below the acceptable threshold of 50%</w:t>
      </w:r>
      <w:r w:rsidR="00972193">
        <w:t>, being more negative than positive</w:t>
      </w:r>
      <w:r w:rsidR="009D3C62">
        <w:t xml:space="preserve">. These seven questions </w:t>
      </w:r>
      <w:r w:rsidR="002F1BA1">
        <w:t xml:space="preserve">fell within four of the Pathway Standards: shared decision-making, leadership, well-being, and professional development. </w:t>
      </w:r>
      <w:r w:rsidR="00CA540B">
        <w:t>The findings from this survey have potential implications for nursing practice within SHBRH and</w:t>
      </w:r>
      <w:r w:rsidR="00D2517D">
        <w:t xml:space="preserve"> SHRCHs. The </w:t>
      </w:r>
      <w:r w:rsidR="006723A2">
        <w:t>potential implications are as follows:</w:t>
      </w:r>
    </w:p>
    <w:p w14:paraId="6784EEF0" w14:textId="30D5C54C" w:rsidR="006723A2" w:rsidRDefault="009618CB" w:rsidP="006723A2">
      <w:pPr>
        <w:pStyle w:val="ListParagraph"/>
        <w:numPr>
          <w:ilvl w:val="0"/>
          <w:numId w:val="7"/>
        </w:numPr>
        <w:spacing w:after="0" w:line="480" w:lineRule="auto"/>
      </w:pPr>
      <w:r>
        <w:t xml:space="preserve">Direct care nurses should be involved in the </w:t>
      </w:r>
      <w:r w:rsidR="00207EDC">
        <w:t>hiring process for new staff.</w:t>
      </w:r>
      <w:r w:rsidR="00004823">
        <w:t xml:space="preserve"> </w:t>
      </w:r>
    </w:p>
    <w:p w14:paraId="18A68080" w14:textId="762A7CE6" w:rsidR="00207EDC" w:rsidRDefault="00207EDC" w:rsidP="006723A2">
      <w:pPr>
        <w:pStyle w:val="ListParagraph"/>
        <w:numPr>
          <w:ilvl w:val="0"/>
          <w:numId w:val="7"/>
        </w:numPr>
        <w:spacing w:after="0" w:line="480" w:lineRule="auto"/>
      </w:pPr>
      <w:r>
        <w:t xml:space="preserve">The CNO should be accessible to </w:t>
      </w:r>
      <w:r w:rsidR="001D3146">
        <w:t xml:space="preserve">all </w:t>
      </w:r>
      <w:r>
        <w:t>nursing staff.</w:t>
      </w:r>
    </w:p>
    <w:p w14:paraId="083B55CE" w14:textId="6182F663" w:rsidR="00207EDC" w:rsidRDefault="00207EDC" w:rsidP="006723A2">
      <w:pPr>
        <w:pStyle w:val="ListParagraph"/>
        <w:numPr>
          <w:ilvl w:val="0"/>
          <w:numId w:val="7"/>
        </w:numPr>
        <w:spacing w:after="0" w:line="480" w:lineRule="auto"/>
      </w:pPr>
      <w:r>
        <w:t xml:space="preserve">The organization should have </w:t>
      </w:r>
      <w:r w:rsidR="00AB3975">
        <w:t>retention strategies in place for senior leadership.</w:t>
      </w:r>
    </w:p>
    <w:p w14:paraId="78332567" w14:textId="759DAF97" w:rsidR="00AB3975" w:rsidRDefault="00B83D06" w:rsidP="006723A2">
      <w:pPr>
        <w:pStyle w:val="ListParagraph"/>
        <w:numPr>
          <w:ilvl w:val="0"/>
          <w:numId w:val="7"/>
        </w:numPr>
        <w:spacing w:after="0" w:line="480" w:lineRule="auto"/>
      </w:pPr>
      <w:r>
        <w:t>Direct care nurses should have input into well-being initiatives.</w:t>
      </w:r>
    </w:p>
    <w:p w14:paraId="3D662D3D" w14:textId="0712CF0A" w:rsidR="00B83D06" w:rsidRDefault="00B83D06" w:rsidP="006723A2">
      <w:pPr>
        <w:pStyle w:val="ListParagraph"/>
        <w:numPr>
          <w:ilvl w:val="0"/>
          <w:numId w:val="7"/>
        </w:numPr>
        <w:spacing w:after="0" w:line="480" w:lineRule="auto"/>
      </w:pPr>
      <w:r>
        <w:t xml:space="preserve">Strategies should be in place for </w:t>
      </w:r>
      <w:r w:rsidR="007F4D4D">
        <w:t xml:space="preserve">both </w:t>
      </w:r>
      <w:r>
        <w:t>physical</w:t>
      </w:r>
      <w:r w:rsidR="001D3146">
        <w:t>, mental</w:t>
      </w:r>
      <w:r w:rsidR="007275A0">
        <w:t xml:space="preserve"> and emotional exhaustion,</w:t>
      </w:r>
      <w:r>
        <w:t xml:space="preserve"> and compassion fatigue.</w:t>
      </w:r>
    </w:p>
    <w:p w14:paraId="1C642C78" w14:textId="0111A507" w:rsidR="00710664" w:rsidRPr="00710664" w:rsidRDefault="004B2565" w:rsidP="00F62048">
      <w:pPr>
        <w:pStyle w:val="ListParagraph"/>
        <w:numPr>
          <w:ilvl w:val="0"/>
          <w:numId w:val="7"/>
        </w:numPr>
        <w:spacing w:after="0" w:line="480" w:lineRule="auto"/>
      </w:pPr>
      <w:r>
        <w:t xml:space="preserve">The organization should use succession planning to develop nurses for nursing leadership roles. </w:t>
      </w:r>
    </w:p>
    <w:p w14:paraId="4CCDD395" w14:textId="77777777" w:rsidR="009F2A9A" w:rsidRDefault="009F2A9A" w:rsidP="00005D61">
      <w:pPr>
        <w:spacing w:after="0" w:line="480" w:lineRule="auto"/>
        <w:rPr>
          <w:b/>
          <w:bCs/>
        </w:rPr>
      </w:pPr>
    </w:p>
    <w:p w14:paraId="7C60C451" w14:textId="153C7E81" w:rsidR="007A23D6" w:rsidRDefault="00005D61" w:rsidP="00005D61">
      <w:pPr>
        <w:spacing w:after="0" w:line="480" w:lineRule="auto"/>
        <w:rPr>
          <w:b/>
          <w:bCs/>
        </w:rPr>
      </w:pPr>
      <w:r>
        <w:rPr>
          <w:b/>
          <w:bCs/>
        </w:rPr>
        <w:lastRenderedPageBreak/>
        <w:t>Conclusion</w:t>
      </w:r>
    </w:p>
    <w:p w14:paraId="611158B2" w14:textId="7579840F" w:rsidR="0088189F" w:rsidRDefault="0088189F" w:rsidP="00005D61">
      <w:pPr>
        <w:spacing w:after="0" w:line="480" w:lineRule="auto"/>
      </w:pPr>
      <w:r>
        <w:rPr>
          <w:b/>
          <w:bCs/>
        </w:rPr>
        <w:tab/>
      </w:r>
      <w:r w:rsidR="009E2CA3">
        <w:t xml:space="preserve">Four of the six Pathway Standards </w:t>
      </w:r>
      <w:r w:rsidR="001F28D2">
        <w:t xml:space="preserve">emerged with having </w:t>
      </w:r>
      <w:r w:rsidR="00993C56">
        <w:t xml:space="preserve">a total of seven questions that were scored with a &lt;50% positive response. </w:t>
      </w:r>
      <w:r w:rsidR="00BE4B28">
        <w:t xml:space="preserve">The other </w:t>
      </w:r>
      <w:r w:rsidR="00B945A9">
        <w:t xml:space="preserve">42 </w:t>
      </w:r>
      <w:r w:rsidR="00024B44">
        <w:t xml:space="preserve">Pathway Standards </w:t>
      </w:r>
      <w:r w:rsidR="00B945A9">
        <w:t xml:space="preserve">questions were scored with a &gt;50% </w:t>
      </w:r>
      <w:r w:rsidR="00024B44">
        <w:t xml:space="preserve">positive response. </w:t>
      </w:r>
      <w:r w:rsidR="00F85C1B">
        <w:t xml:space="preserve">Those seven questions will be the focus of the </w:t>
      </w:r>
      <w:r w:rsidR="00530108">
        <w:t xml:space="preserve">first round of improvements to be made to the organization. Eventually </w:t>
      </w:r>
      <w:r w:rsidR="00DA5764">
        <w:t xml:space="preserve">the 28 questions that scored </w:t>
      </w:r>
      <w:r w:rsidR="00072A0E">
        <w:t xml:space="preserve">a 50-79% positive response will </w:t>
      </w:r>
      <w:r w:rsidR="00886AC7">
        <w:t xml:space="preserve">also </w:t>
      </w:r>
      <w:r w:rsidR="00072A0E">
        <w:t>be evaluated and recommendations for improvement will be</w:t>
      </w:r>
      <w:r w:rsidR="00886AC7">
        <w:t xml:space="preserve"> made</w:t>
      </w:r>
      <w:r w:rsidR="003825D9">
        <w:t xml:space="preserve">. A second survey will be </w:t>
      </w:r>
      <w:r w:rsidR="0066446D">
        <w:t xml:space="preserve">sent to nurses to re-evaluate the progress made </w:t>
      </w:r>
      <w:r w:rsidR="0019646F">
        <w:t>from the interventions prior to applying for Pathway to Excellence</w:t>
      </w:r>
      <w:r w:rsidR="0019646F">
        <w:rPr>
          <w:rFonts w:cs="Times New Roman"/>
        </w:rPr>
        <w:t>®</w:t>
      </w:r>
      <w:r w:rsidR="0019646F">
        <w:t xml:space="preserve"> designation. </w:t>
      </w:r>
    </w:p>
    <w:p w14:paraId="51CC2989" w14:textId="07332FDF" w:rsidR="007F5DC7" w:rsidRDefault="007F5DC7" w:rsidP="00005D61">
      <w:pPr>
        <w:spacing w:after="0" w:line="480" w:lineRule="auto"/>
      </w:pPr>
      <w:r>
        <w:tab/>
        <w:t xml:space="preserve">A few limitations </w:t>
      </w:r>
      <w:r w:rsidR="00250FB9">
        <w:t xml:space="preserve">to this program evaluation </w:t>
      </w:r>
      <w:r>
        <w:t>were identified</w:t>
      </w:r>
      <w:r w:rsidR="00250FB9">
        <w:t xml:space="preserve">. The covid-19 pandemic </w:t>
      </w:r>
      <w:r w:rsidR="00C544D6">
        <w:t xml:space="preserve">has burdened </w:t>
      </w:r>
      <w:r w:rsidR="006504E8">
        <w:t xml:space="preserve">the organization with </w:t>
      </w:r>
      <w:r w:rsidR="00F362EB">
        <w:t xml:space="preserve">financial constraints, limited resources, and a loss of nursing staff. </w:t>
      </w:r>
      <w:r w:rsidR="007E016C">
        <w:t xml:space="preserve">Those nurses who have continued to work have been </w:t>
      </w:r>
      <w:r w:rsidR="004B5B2E">
        <w:t xml:space="preserve">mandated to work extra hours and </w:t>
      </w:r>
      <w:r w:rsidR="003302AF">
        <w:t xml:space="preserve">face </w:t>
      </w:r>
      <w:r w:rsidR="00DC7C8E">
        <w:t xml:space="preserve">more challenging nurse to patient ratios with higher acuity patients. This may have contributed to </w:t>
      </w:r>
      <w:r w:rsidR="004601DD">
        <w:t>a lower participation rate in the survey as well as</w:t>
      </w:r>
      <w:r w:rsidR="00C85460">
        <w:t xml:space="preserve"> low scoring in the well-being standard. </w:t>
      </w:r>
      <w:r w:rsidR="00CE3CFF">
        <w:t>Not having a CNO at the time of the survey may also have contributed to low scor</w:t>
      </w:r>
      <w:r w:rsidR="004A6114">
        <w:t xml:space="preserve">es in the leadership standard. Lastly, the demographics of those who participated in the survey </w:t>
      </w:r>
      <w:r w:rsidR="00EF07AE">
        <w:t>were primarily Caucasian, female nurses</w:t>
      </w:r>
      <w:r w:rsidR="00220E90">
        <w:t xml:space="preserve"> and </w:t>
      </w:r>
      <w:r w:rsidR="00A370ED">
        <w:t xml:space="preserve">may not be generalizable to </w:t>
      </w:r>
      <w:r w:rsidR="004B6299">
        <w:t xml:space="preserve">the entire </w:t>
      </w:r>
      <w:r w:rsidR="003A457F">
        <w:t xml:space="preserve">nursing staff at SHBRH and SHRCH. </w:t>
      </w:r>
    </w:p>
    <w:p w14:paraId="10ECC89C" w14:textId="77777777" w:rsidR="00156D57" w:rsidRDefault="00F84C44" w:rsidP="00F84C44">
      <w:pPr>
        <w:spacing w:after="0" w:line="480" w:lineRule="auto"/>
        <w:ind w:firstLine="720"/>
      </w:pPr>
      <w:r>
        <w:t>The goal of Pathway to Excellence</w:t>
      </w:r>
      <w:r w:rsidR="00127579">
        <w:rPr>
          <w:rFonts w:cs="Times New Roman"/>
        </w:rPr>
        <w:t>®</w:t>
      </w:r>
      <w:r w:rsidR="00127579">
        <w:t xml:space="preserve"> designation is to demonstrate </w:t>
      </w:r>
      <w:r w:rsidR="00155044">
        <w:t xml:space="preserve">the </w:t>
      </w:r>
      <w:r w:rsidR="0000688D">
        <w:t>organizations commitment</w:t>
      </w:r>
      <w:r w:rsidR="00127579">
        <w:t xml:space="preserve"> to creating a positive practice environmen</w:t>
      </w:r>
      <w:r w:rsidR="00C81534">
        <w:t>t where nurses can thrive because they experience job satisfaction, professional growth</w:t>
      </w:r>
      <w:r w:rsidR="00E97D84">
        <w:t xml:space="preserve"> and development, </w:t>
      </w:r>
      <w:r w:rsidR="004D1331">
        <w:t>respect,</w:t>
      </w:r>
      <w:r w:rsidR="00E97D84">
        <w:t xml:space="preserve"> and appreciation (</w:t>
      </w:r>
      <w:r w:rsidR="00061326">
        <w:t xml:space="preserve">ANCC, 2017). </w:t>
      </w:r>
      <w:r w:rsidR="0057729E">
        <w:t xml:space="preserve">Improving the organization’s culture to </w:t>
      </w:r>
      <w:r w:rsidR="00973917">
        <w:t xml:space="preserve">create </w:t>
      </w:r>
      <w:r w:rsidR="00CF6969">
        <w:t>a desirable place for nurses to work is the reason t</w:t>
      </w:r>
      <w:r w:rsidR="007A06DD">
        <w:t xml:space="preserve">he organization is seeking Pathway to Excellence designation. </w:t>
      </w:r>
      <w:r w:rsidR="00260168">
        <w:t xml:space="preserve">The return on investment </w:t>
      </w:r>
      <w:r w:rsidR="00F266A9">
        <w:t>for becoming a designated organization means</w:t>
      </w:r>
      <w:r w:rsidR="007E0132">
        <w:t xml:space="preserve"> improving nurse satisfaction, </w:t>
      </w:r>
      <w:r w:rsidR="007E0132">
        <w:lastRenderedPageBreak/>
        <w:t xml:space="preserve">recruiting and retaining </w:t>
      </w:r>
      <w:r w:rsidR="00AE448B">
        <w:t xml:space="preserve">great nurses, </w:t>
      </w:r>
      <w:r w:rsidR="00BC3C0D">
        <w:t xml:space="preserve">cultivating teamwork, championing nursing practice, and supporting business growth. </w:t>
      </w:r>
    </w:p>
    <w:p w14:paraId="243269EB" w14:textId="77777777" w:rsidR="00156D57" w:rsidRDefault="00156D57" w:rsidP="00F84C44">
      <w:pPr>
        <w:spacing w:after="0" w:line="480" w:lineRule="auto"/>
        <w:ind w:firstLine="720"/>
      </w:pPr>
    </w:p>
    <w:p w14:paraId="148A1110" w14:textId="77777777" w:rsidR="00156D57" w:rsidRDefault="00156D57" w:rsidP="00F84C44">
      <w:pPr>
        <w:spacing w:after="0" w:line="480" w:lineRule="auto"/>
        <w:ind w:firstLine="720"/>
      </w:pPr>
    </w:p>
    <w:p w14:paraId="6F2F4929" w14:textId="77777777" w:rsidR="00156D57" w:rsidRDefault="00156D57" w:rsidP="00F84C44">
      <w:pPr>
        <w:spacing w:after="0" w:line="480" w:lineRule="auto"/>
        <w:ind w:firstLine="720"/>
      </w:pPr>
    </w:p>
    <w:p w14:paraId="70696237" w14:textId="77777777" w:rsidR="00156D57" w:rsidRDefault="00156D57" w:rsidP="00F84C44">
      <w:pPr>
        <w:spacing w:after="0" w:line="480" w:lineRule="auto"/>
        <w:ind w:firstLine="720"/>
      </w:pPr>
    </w:p>
    <w:p w14:paraId="43B61BD3" w14:textId="77777777" w:rsidR="00156D57" w:rsidRDefault="00156D57" w:rsidP="00F84C44">
      <w:pPr>
        <w:spacing w:after="0" w:line="480" w:lineRule="auto"/>
        <w:ind w:firstLine="720"/>
      </w:pPr>
    </w:p>
    <w:p w14:paraId="5332B344" w14:textId="77777777" w:rsidR="00156D57" w:rsidRDefault="00156D57" w:rsidP="00F84C44">
      <w:pPr>
        <w:spacing w:after="0" w:line="480" w:lineRule="auto"/>
        <w:ind w:firstLine="720"/>
      </w:pPr>
    </w:p>
    <w:p w14:paraId="4F0E9EC3" w14:textId="04AC5A4E" w:rsidR="00F84C44" w:rsidRDefault="00F84C44" w:rsidP="007D0EDF">
      <w:pPr>
        <w:spacing w:after="0" w:line="480" w:lineRule="auto"/>
      </w:pPr>
    </w:p>
    <w:p w14:paraId="63110387" w14:textId="1EC13DCB" w:rsidR="00D66622" w:rsidRDefault="00D66622" w:rsidP="007D0EDF">
      <w:pPr>
        <w:spacing w:after="0" w:line="480" w:lineRule="auto"/>
      </w:pPr>
    </w:p>
    <w:p w14:paraId="766C4FDD" w14:textId="3440B730" w:rsidR="00D66622" w:rsidRDefault="00D66622" w:rsidP="007D0EDF">
      <w:pPr>
        <w:spacing w:after="0" w:line="480" w:lineRule="auto"/>
      </w:pPr>
    </w:p>
    <w:p w14:paraId="31C0877A" w14:textId="421A2165" w:rsidR="00D66622" w:rsidRDefault="00D66622" w:rsidP="007D0EDF">
      <w:pPr>
        <w:spacing w:after="0" w:line="480" w:lineRule="auto"/>
      </w:pPr>
    </w:p>
    <w:p w14:paraId="7F8003DE" w14:textId="6D21563B" w:rsidR="00D66622" w:rsidRDefault="00D66622" w:rsidP="007D0EDF">
      <w:pPr>
        <w:spacing w:after="0" w:line="480" w:lineRule="auto"/>
      </w:pPr>
    </w:p>
    <w:p w14:paraId="32F5F591" w14:textId="20DA9751" w:rsidR="00D66622" w:rsidRDefault="00D66622" w:rsidP="007D0EDF">
      <w:pPr>
        <w:spacing w:after="0" w:line="480" w:lineRule="auto"/>
      </w:pPr>
    </w:p>
    <w:p w14:paraId="7CEBB785" w14:textId="79EC52E3" w:rsidR="00D66622" w:rsidRDefault="00D66622" w:rsidP="007D0EDF">
      <w:pPr>
        <w:spacing w:after="0" w:line="480" w:lineRule="auto"/>
      </w:pPr>
    </w:p>
    <w:p w14:paraId="7A34CC1E" w14:textId="56878C44" w:rsidR="00D66622" w:rsidRDefault="00D66622" w:rsidP="007D0EDF">
      <w:pPr>
        <w:spacing w:after="0" w:line="480" w:lineRule="auto"/>
      </w:pPr>
    </w:p>
    <w:p w14:paraId="291CDFCD" w14:textId="53C27FCE" w:rsidR="00D66622" w:rsidRDefault="00D66622" w:rsidP="007D0EDF">
      <w:pPr>
        <w:spacing w:after="0" w:line="480" w:lineRule="auto"/>
      </w:pPr>
    </w:p>
    <w:p w14:paraId="67ADF4D9" w14:textId="17972212" w:rsidR="00D66622" w:rsidRDefault="00D66622" w:rsidP="007D0EDF">
      <w:pPr>
        <w:spacing w:after="0" w:line="480" w:lineRule="auto"/>
      </w:pPr>
    </w:p>
    <w:p w14:paraId="1C02BBF9" w14:textId="2FF1F21C" w:rsidR="00D66622" w:rsidRDefault="00D66622" w:rsidP="007D0EDF">
      <w:pPr>
        <w:spacing w:after="0" w:line="480" w:lineRule="auto"/>
      </w:pPr>
    </w:p>
    <w:p w14:paraId="6FE1EDEB" w14:textId="497130BB" w:rsidR="00D66622" w:rsidRDefault="00D66622" w:rsidP="007D0EDF">
      <w:pPr>
        <w:spacing w:after="0" w:line="480" w:lineRule="auto"/>
      </w:pPr>
    </w:p>
    <w:p w14:paraId="16674031" w14:textId="12164B81" w:rsidR="00D66622" w:rsidRDefault="00D66622" w:rsidP="007D0EDF">
      <w:pPr>
        <w:spacing w:after="0" w:line="480" w:lineRule="auto"/>
      </w:pPr>
    </w:p>
    <w:p w14:paraId="7C5B5413" w14:textId="56B5504A" w:rsidR="00D66622" w:rsidRDefault="00D66622" w:rsidP="007D0EDF">
      <w:pPr>
        <w:spacing w:after="0" w:line="480" w:lineRule="auto"/>
      </w:pPr>
    </w:p>
    <w:p w14:paraId="04D61C99" w14:textId="77777777" w:rsidR="00D66622" w:rsidRPr="0088189F" w:rsidRDefault="00D66622" w:rsidP="007D0EDF">
      <w:pPr>
        <w:spacing w:after="0" w:line="480" w:lineRule="auto"/>
      </w:pPr>
    </w:p>
    <w:p w14:paraId="6C8E02AE" w14:textId="11FEF098" w:rsidR="00296EFC" w:rsidRDefault="00296EFC" w:rsidP="00296EFC">
      <w:pPr>
        <w:spacing w:after="0" w:line="480" w:lineRule="auto"/>
        <w:jc w:val="center"/>
      </w:pPr>
      <w:r>
        <w:lastRenderedPageBreak/>
        <w:t>References</w:t>
      </w:r>
    </w:p>
    <w:p w14:paraId="090F2E24" w14:textId="0C563631" w:rsidR="00E57302" w:rsidRDefault="005A0EDA" w:rsidP="007163E0">
      <w:pPr>
        <w:spacing w:after="0" w:line="480" w:lineRule="auto"/>
        <w:ind w:left="720" w:hanging="720"/>
      </w:pPr>
      <w:r>
        <w:t xml:space="preserve">American Nurses Credentialing Center. </w:t>
      </w:r>
      <w:r w:rsidR="000D1545">
        <w:t>(</w:t>
      </w:r>
      <w:r>
        <w:t>2017</w:t>
      </w:r>
      <w:r w:rsidR="000D1545">
        <w:t>)</w:t>
      </w:r>
      <w:r>
        <w:t xml:space="preserve">. </w:t>
      </w:r>
      <w:r w:rsidR="009F186A">
        <w:t>Pathway to Excellence</w:t>
      </w:r>
      <w:r w:rsidR="009F186A">
        <w:rPr>
          <w:rFonts w:cs="Times New Roman"/>
        </w:rPr>
        <w:t>®</w:t>
      </w:r>
      <w:r w:rsidR="009F186A">
        <w:t xml:space="preserve"> </w:t>
      </w:r>
      <w:r w:rsidR="00621D20">
        <w:t>resource toolkit</w:t>
      </w:r>
      <w:r w:rsidR="00A6163E">
        <w:t xml:space="preserve"> (2</w:t>
      </w:r>
      <w:r w:rsidR="00A6163E" w:rsidRPr="00A6163E">
        <w:rPr>
          <w:vertAlign w:val="superscript"/>
        </w:rPr>
        <w:t>nd</w:t>
      </w:r>
      <w:r w:rsidR="00A6163E">
        <w:t xml:space="preserve"> ed.).</w:t>
      </w:r>
      <w:r w:rsidR="00BF0779">
        <w:t xml:space="preserve"> American Nurses Credentialing Center. </w:t>
      </w:r>
    </w:p>
    <w:p w14:paraId="7CCCFF23" w14:textId="3F40438E" w:rsidR="00C84705" w:rsidRDefault="00E57302" w:rsidP="007163E0">
      <w:pPr>
        <w:spacing w:after="0" w:line="480" w:lineRule="auto"/>
        <w:ind w:left="720" w:hanging="720"/>
      </w:pPr>
      <w:r>
        <w:t xml:space="preserve">American Nurses Credentialing Center. </w:t>
      </w:r>
      <w:r w:rsidR="000D1545">
        <w:t>(</w:t>
      </w:r>
      <w:r w:rsidR="00C84705">
        <w:t>2020). 2020 Pathway to Excellence</w:t>
      </w:r>
      <w:r w:rsidR="00C84705">
        <w:rPr>
          <w:rFonts w:cs="Times New Roman"/>
        </w:rPr>
        <w:t>®</w:t>
      </w:r>
      <w:r w:rsidR="00B26EDE">
        <w:t xml:space="preserve"> and Pathway to Excellence in </w:t>
      </w:r>
      <w:r w:rsidR="00442D40">
        <w:t>L</w:t>
      </w:r>
      <w:r w:rsidR="00B26EDE">
        <w:t>ong-</w:t>
      </w:r>
      <w:r w:rsidR="00442D40">
        <w:t>T</w:t>
      </w:r>
      <w:r w:rsidR="00B26EDE">
        <w:t xml:space="preserve">erm </w:t>
      </w:r>
      <w:r w:rsidR="00442D40">
        <w:t>C</w:t>
      </w:r>
      <w:r w:rsidR="00B26EDE">
        <w:t>are</w:t>
      </w:r>
      <w:r w:rsidR="00D36127">
        <w:rPr>
          <w:rFonts w:cs="Times New Roman"/>
        </w:rPr>
        <w:t>®</w:t>
      </w:r>
      <w:r w:rsidR="00D36127">
        <w:t xml:space="preserve"> application manual.</w:t>
      </w:r>
      <w:r w:rsidR="00442D40">
        <w:t xml:space="preserve"> </w:t>
      </w:r>
      <w:r w:rsidR="00C94CC5">
        <w:t xml:space="preserve">American Nurses Credentialing Center. </w:t>
      </w:r>
      <w:r w:rsidR="00D36127">
        <w:t xml:space="preserve"> </w:t>
      </w:r>
    </w:p>
    <w:p w14:paraId="1F6C7AD3" w14:textId="776C724F" w:rsidR="00707696" w:rsidRDefault="00707696" w:rsidP="007163E0">
      <w:pPr>
        <w:spacing w:after="0" w:line="480" w:lineRule="auto"/>
        <w:ind w:left="720" w:hanging="720"/>
      </w:pPr>
      <w:r>
        <w:t xml:space="preserve">American Nurses Credentialing Center. (2020). </w:t>
      </w:r>
      <w:r w:rsidR="00036260">
        <w:t xml:space="preserve">Find a Pathway organization. Retrieved from </w:t>
      </w:r>
      <w:r w:rsidR="00036260" w:rsidRPr="00036260">
        <w:t>https://www.nursingworld.org/organizational-programs/pathway/find-a-pathway-organization/</w:t>
      </w:r>
    </w:p>
    <w:p w14:paraId="3CEE91AA" w14:textId="0A17D672" w:rsidR="002B39E8" w:rsidRPr="0062145C" w:rsidRDefault="002B39E8" w:rsidP="007163E0">
      <w:pPr>
        <w:spacing w:after="0" w:line="480" w:lineRule="auto"/>
        <w:ind w:left="720" w:hanging="720"/>
        <w:rPr>
          <w:szCs w:val="24"/>
        </w:rPr>
      </w:pPr>
      <w:r>
        <w:t xml:space="preserve">Beal, J. A., Riley, J. M., &amp; Lancaster, D. R. (2008). Essential elements of an optimal clinical practice environment. </w:t>
      </w:r>
      <w:r w:rsidRPr="004936A2">
        <w:rPr>
          <w:i/>
          <w:iCs/>
        </w:rPr>
        <w:t>The Journal of Nursing Administration</w:t>
      </w:r>
      <w:r w:rsidR="0062145C" w:rsidRPr="004936A2">
        <w:rPr>
          <w:i/>
          <w:iCs/>
        </w:rPr>
        <w:t>,</w:t>
      </w:r>
      <w:r w:rsidRPr="004936A2">
        <w:rPr>
          <w:i/>
          <w:iCs/>
        </w:rPr>
        <w:t xml:space="preserve"> </w:t>
      </w:r>
      <w:r w:rsidR="0062145C" w:rsidRPr="004936A2">
        <w:rPr>
          <w:rStyle w:val="cit"/>
          <w:i/>
          <w:iCs/>
          <w:szCs w:val="24"/>
        </w:rPr>
        <w:t>38</w:t>
      </w:r>
      <w:r w:rsidR="0062145C" w:rsidRPr="0062145C">
        <w:rPr>
          <w:rStyle w:val="cit"/>
          <w:szCs w:val="24"/>
        </w:rPr>
        <w:t>(11)</w:t>
      </w:r>
      <w:r w:rsidR="0062145C">
        <w:rPr>
          <w:rStyle w:val="cit"/>
          <w:szCs w:val="24"/>
        </w:rPr>
        <w:t xml:space="preserve">, </w:t>
      </w:r>
      <w:r w:rsidR="0062145C" w:rsidRPr="0062145C">
        <w:rPr>
          <w:rStyle w:val="cit"/>
          <w:szCs w:val="24"/>
        </w:rPr>
        <w:t>488-</w:t>
      </w:r>
      <w:r w:rsidR="00F4231B">
        <w:rPr>
          <w:rStyle w:val="cit"/>
          <w:szCs w:val="24"/>
        </w:rPr>
        <w:t>4</w:t>
      </w:r>
      <w:r w:rsidR="0062145C" w:rsidRPr="0062145C">
        <w:rPr>
          <w:rStyle w:val="cit"/>
          <w:szCs w:val="24"/>
        </w:rPr>
        <w:t>93.</w:t>
      </w:r>
      <w:r w:rsidR="0062145C" w:rsidRPr="0062145C">
        <w:rPr>
          <w:rStyle w:val="citation-doi"/>
          <w:szCs w:val="24"/>
        </w:rPr>
        <w:t xml:space="preserve"> doi: 10.1097/01.NNA.</w:t>
      </w:r>
      <w:proofErr w:type="gramStart"/>
      <w:r w:rsidR="0062145C" w:rsidRPr="0062145C">
        <w:rPr>
          <w:rStyle w:val="citation-doi"/>
          <w:szCs w:val="24"/>
        </w:rPr>
        <w:t>0000339475.65466.d</w:t>
      </w:r>
      <w:proofErr w:type="gramEnd"/>
      <w:r w:rsidR="0062145C" w:rsidRPr="0062145C">
        <w:rPr>
          <w:rStyle w:val="citation-doi"/>
          <w:szCs w:val="24"/>
        </w:rPr>
        <w:t>2.</w:t>
      </w:r>
    </w:p>
    <w:p w14:paraId="1C798CB9" w14:textId="72297EB3" w:rsidR="0050288E" w:rsidRDefault="0050288E" w:rsidP="007163E0">
      <w:pPr>
        <w:spacing w:after="0" w:line="480" w:lineRule="auto"/>
        <w:ind w:left="720" w:hanging="720"/>
      </w:pPr>
      <w:r>
        <w:t xml:space="preserve">Bosch, B. &amp; Mansell, H. (2015). Interprofessional collaboration in health care: Lessons to be learned from competitive </w:t>
      </w:r>
      <w:r w:rsidR="004B4F2C">
        <w:t xml:space="preserve">sports. </w:t>
      </w:r>
      <w:r w:rsidR="004B4F2C" w:rsidRPr="003E3CB3">
        <w:rPr>
          <w:i/>
          <w:iCs/>
        </w:rPr>
        <w:t>Canadian Pharmacists Journal, 148</w:t>
      </w:r>
      <w:r w:rsidR="004B4F2C">
        <w:t xml:space="preserve">(4), </w:t>
      </w:r>
      <w:r w:rsidR="003E3CB3">
        <w:t xml:space="preserve">176-179. </w:t>
      </w:r>
      <w:r w:rsidR="004B5DE2">
        <w:t>doi</w:t>
      </w:r>
      <w:r w:rsidR="003E3CB3">
        <w:t>: 10.1177/17151635</w:t>
      </w:r>
      <w:r w:rsidR="004B5DE2">
        <w:t xml:space="preserve">15588106. </w:t>
      </w:r>
    </w:p>
    <w:p w14:paraId="46D9E689" w14:textId="2093975C" w:rsidR="004860CA" w:rsidRDefault="004860CA" w:rsidP="007163E0">
      <w:pPr>
        <w:spacing w:after="0" w:line="480" w:lineRule="auto"/>
        <w:ind w:left="720" w:hanging="720"/>
      </w:pPr>
      <w:r>
        <w:t>Centers for Disease Control and Prevention (CDC). (</w:t>
      </w:r>
      <w:r w:rsidR="00523454">
        <w:t xml:space="preserve">2018). </w:t>
      </w:r>
      <w:r w:rsidR="0038715F">
        <w:t>Evaluation guide: Developing and using a logic model</w:t>
      </w:r>
      <w:r w:rsidR="00F2286E">
        <w:t xml:space="preserve">. </w:t>
      </w:r>
      <w:r w:rsidR="00FC6C6D">
        <w:t xml:space="preserve">Retrieved from </w:t>
      </w:r>
      <w:r w:rsidR="00FC6C6D" w:rsidRPr="00FC6C6D">
        <w:t>https://www.cdc.gov/dhdsp/docs/logic_model.pdf</w:t>
      </w:r>
    </w:p>
    <w:p w14:paraId="7B1475E7" w14:textId="6159A348" w:rsidR="00B93DC9" w:rsidRDefault="00B93DC9" w:rsidP="007163E0">
      <w:pPr>
        <w:spacing w:after="0" w:line="480" w:lineRule="auto"/>
        <w:ind w:left="720" w:hanging="720"/>
      </w:pPr>
      <w:r>
        <w:t xml:space="preserve">Chien, L. Y. (2019). Evidence-based practice and nursing research. </w:t>
      </w:r>
      <w:r w:rsidR="00EA7AD3">
        <w:t>The Journal of Nursing Research</w:t>
      </w:r>
      <w:r w:rsidR="001C5A96">
        <w:t xml:space="preserve">, 27(4), e29. </w:t>
      </w:r>
      <w:r w:rsidR="00820347">
        <w:t>doi</w:t>
      </w:r>
      <w:r w:rsidR="001C5A96">
        <w:t>: 10.1097</w:t>
      </w:r>
      <w:r w:rsidR="00BC4C0E">
        <w:t>/</w:t>
      </w:r>
      <w:r w:rsidR="001C5A96">
        <w:t>jnr.0000000000000346</w:t>
      </w:r>
    </w:p>
    <w:p w14:paraId="639A2312" w14:textId="0B9057B3" w:rsidR="0049396C" w:rsidRPr="005A4C06" w:rsidRDefault="00C71AD1" w:rsidP="007163E0">
      <w:pPr>
        <w:spacing w:after="0" w:line="480" w:lineRule="auto"/>
        <w:ind w:left="720" w:hanging="720"/>
      </w:pPr>
      <w:r>
        <w:t>Colosi, B</w:t>
      </w:r>
      <w:r w:rsidR="00D64A8A">
        <w:t>. (2020</w:t>
      </w:r>
      <w:r w:rsidR="00482147">
        <w:t>, March</w:t>
      </w:r>
      <w:r w:rsidR="00D64A8A">
        <w:t xml:space="preserve">). 2020 NSI national health care retention &amp; RN staffing report. </w:t>
      </w:r>
      <w:r w:rsidR="002C29D7">
        <w:t xml:space="preserve">Retrieved from </w:t>
      </w:r>
      <w:r w:rsidR="00BC7303">
        <w:t xml:space="preserve">Nursing Solutions Incorporated website: </w:t>
      </w:r>
      <w:hyperlink r:id="rId18" w:history="1">
        <w:r w:rsidR="005A4C06" w:rsidRPr="005A4C06">
          <w:rPr>
            <w:rStyle w:val="Hyperlink"/>
            <w:color w:val="auto"/>
            <w:u w:val="none"/>
          </w:rPr>
          <w:t>https://www.nsinursingsolutions.com/Documents/Library/NSI_National_Health_Care_Retention_Report.pdf</w:t>
        </w:r>
      </w:hyperlink>
    </w:p>
    <w:p w14:paraId="3E2F2ADF" w14:textId="59A436E7" w:rsidR="00401D7D" w:rsidRDefault="00401D7D" w:rsidP="007163E0">
      <w:pPr>
        <w:spacing w:after="0" w:line="480" w:lineRule="auto"/>
        <w:ind w:left="720" w:hanging="720"/>
        <w:rPr>
          <w:rStyle w:val="citation-doi"/>
          <w:szCs w:val="24"/>
        </w:rPr>
      </w:pPr>
      <w:r>
        <w:lastRenderedPageBreak/>
        <w:t xml:space="preserve">Dans, M. &amp; Lundmark, V. (2019). The effects of positive practice environments: Leadership must-knows. </w:t>
      </w:r>
      <w:r w:rsidRPr="00AE05AE">
        <w:rPr>
          <w:i/>
          <w:iCs/>
        </w:rPr>
        <w:t xml:space="preserve">Nursing Management, </w:t>
      </w:r>
      <w:r w:rsidR="00AE05AE" w:rsidRPr="00AE05AE">
        <w:rPr>
          <w:rStyle w:val="cit"/>
          <w:i/>
          <w:iCs/>
          <w:szCs w:val="24"/>
        </w:rPr>
        <w:t>50</w:t>
      </w:r>
      <w:r w:rsidR="00AE05AE" w:rsidRPr="00AE05AE">
        <w:rPr>
          <w:rStyle w:val="cit"/>
          <w:szCs w:val="24"/>
        </w:rPr>
        <w:t>(10)</w:t>
      </w:r>
      <w:r w:rsidR="00AE05AE">
        <w:rPr>
          <w:rStyle w:val="cit"/>
          <w:szCs w:val="24"/>
        </w:rPr>
        <w:t xml:space="preserve">, </w:t>
      </w:r>
      <w:r w:rsidR="00AE05AE" w:rsidRPr="00AE05AE">
        <w:rPr>
          <w:rStyle w:val="cit"/>
          <w:szCs w:val="24"/>
        </w:rPr>
        <w:t>7-10.</w:t>
      </w:r>
      <w:r w:rsidR="00AE05AE" w:rsidRPr="00AE05AE">
        <w:rPr>
          <w:rStyle w:val="citation-doi"/>
          <w:szCs w:val="24"/>
        </w:rPr>
        <w:t xml:space="preserve"> doi: 10.1097/01.NUMA.0000580624.53251.29.</w:t>
      </w:r>
    </w:p>
    <w:p w14:paraId="18038223" w14:textId="2EE35239" w:rsidR="004865C1" w:rsidRPr="00841818" w:rsidRDefault="004865C1" w:rsidP="00841818">
      <w:pPr>
        <w:spacing w:after="0" w:line="480" w:lineRule="auto"/>
        <w:ind w:left="720" w:hanging="720"/>
        <w:rPr>
          <w:szCs w:val="24"/>
        </w:rPr>
      </w:pPr>
      <w:r>
        <w:rPr>
          <w:rStyle w:val="citation-doi"/>
          <w:szCs w:val="24"/>
        </w:rPr>
        <w:t xml:space="preserve">Doucette, J. N. (2017). Transforming the role of the nurse manager. </w:t>
      </w:r>
      <w:r w:rsidR="00DA7B68" w:rsidRPr="00841818">
        <w:rPr>
          <w:rStyle w:val="citation-doi"/>
          <w:i/>
          <w:iCs/>
          <w:szCs w:val="24"/>
        </w:rPr>
        <w:t xml:space="preserve">The Journal of Nursing Administration, </w:t>
      </w:r>
      <w:r w:rsidR="00770E94" w:rsidRPr="00841818">
        <w:rPr>
          <w:rStyle w:val="citation-doi"/>
          <w:i/>
          <w:iCs/>
          <w:szCs w:val="24"/>
        </w:rPr>
        <w:t>47</w:t>
      </w:r>
      <w:r w:rsidR="00770E94">
        <w:rPr>
          <w:rStyle w:val="citation-doi"/>
          <w:szCs w:val="24"/>
        </w:rPr>
        <w:t xml:space="preserve">(10), </w:t>
      </w:r>
      <w:r w:rsidR="00841818" w:rsidRPr="00841818">
        <w:rPr>
          <w:rStyle w:val="cit"/>
          <w:szCs w:val="24"/>
        </w:rPr>
        <w:t>S2.</w:t>
      </w:r>
      <w:r w:rsidR="00841818" w:rsidRPr="00841818">
        <w:rPr>
          <w:rStyle w:val="citation-doi"/>
          <w:szCs w:val="24"/>
        </w:rPr>
        <w:t xml:space="preserve"> doi: 10.1097/NNA.0000000000000527.</w:t>
      </w:r>
    </w:p>
    <w:p w14:paraId="328A27A4" w14:textId="5F8BFA05" w:rsidR="005A4C06" w:rsidRDefault="005A4C06" w:rsidP="007163E0">
      <w:pPr>
        <w:spacing w:after="0" w:line="480" w:lineRule="auto"/>
        <w:ind w:left="720" w:hanging="720"/>
        <w:rPr>
          <w:rStyle w:val="citation-doi"/>
          <w:szCs w:val="24"/>
        </w:rPr>
      </w:pPr>
      <w:r>
        <w:t>Doucette, J. N. (2018). Magnet</w:t>
      </w:r>
      <w:r>
        <w:rPr>
          <w:rFonts w:cs="Times New Roman"/>
        </w:rPr>
        <w:t>®</w:t>
      </w:r>
      <w:r>
        <w:t xml:space="preserve"> culture and leadership: Research and empirical outcomes. </w:t>
      </w:r>
      <w:r w:rsidR="001258AD" w:rsidRPr="00E10D70">
        <w:rPr>
          <w:i/>
          <w:iCs/>
        </w:rPr>
        <w:t>The Journal of Nursing Administration, 48</w:t>
      </w:r>
      <w:r w:rsidR="001258AD">
        <w:t xml:space="preserve">(10), 51-52. </w:t>
      </w:r>
      <w:r w:rsidR="00DF0777" w:rsidRPr="00DF0777">
        <w:rPr>
          <w:rStyle w:val="citation-doi"/>
          <w:szCs w:val="24"/>
        </w:rPr>
        <w:t>doi:</w:t>
      </w:r>
      <w:r w:rsidR="00DF0777">
        <w:rPr>
          <w:rStyle w:val="citation-doi"/>
          <w:szCs w:val="24"/>
        </w:rPr>
        <w:t xml:space="preserve"> </w:t>
      </w:r>
      <w:r w:rsidR="00DF0777" w:rsidRPr="00DF0777">
        <w:rPr>
          <w:rStyle w:val="citation-doi"/>
          <w:szCs w:val="24"/>
        </w:rPr>
        <w:t>10.1097/NNA.0000000000000662.</w:t>
      </w:r>
    </w:p>
    <w:p w14:paraId="0858D615" w14:textId="52229D0D" w:rsidR="00DF0777" w:rsidRPr="00E10D70" w:rsidRDefault="00430853" w:rsidP="007163E0">
      <w:pPr>
        <w:spacing w:after="0" w:line="480" w:lineRule="auto"/>
        <w:ind w:left="720" w:hanging="720"/>
        <w:rPr>
          <w:szCs w:val="24"/>
        </w:rPr>
      </w:pPr>
      <w:r>
        <w:rPr>
          <w:rStyle w:val="citation-doi"/>
          <w:szCs w:val="24"/>
        </w:rPr>
        <w:t xml:space="preserve">Doucette, J. N. (2018). How to achieve a continuously improving safety culture. </w:t>
      </w:r>
      <w:r w:rsidRPr="00E10D70">
        <w:rPr>
          <w:rStyle w:val="citation-doi"/>
          <w:i/>
          <w:iCs/>
          <w:szCs w:val="24"/>
        </w:rPr>
        <w:t xml:space="preserve">Nursing Management, </w:t>
      </w:r>
      <w:r w:rsidR="00E10D70" w:rsidRPr="00E10D70">
        <w:rPr>
          <w:rStyle w:val="cit"/>
          <w:i/>
          <w:iCs/>
          <w:szCs w:val="24"/>
        </w:rPr>
        <w:t>49</w:t>
      </w:r>
      <w:r w:rsidR="00E10D70" w:rsidRPr="00E10D70">
        <w:rPr>
          <w:rStyle w:val="cit"/>
          <w:szCs w:val="24"/>
        </w:rPr>
        <w:t>(11)</w:t>
      </w:r>
      <w:r w:rsidR="00E10D70">
        <w:rPr>
          <w:rStyle w:val="cit"/>
          <w:szCs w:val="24"/>
        </w:rPr>
        <w:t xml:space="preserve">, </w:t>
      </w:r>
      <w:r w:rsidR="00E10D70" w:rsidRPr="00E10D70">
        <w:rPr>
          <w:rStyle w:val="cit"/>
          <w:szCs w:val="24"/>
        </w:rPr>
        <w:t>56.</w:t>
      </w:r>
      <w:r w:rsidR="00E10D70" w:rsidRPr="00E10D70">
        <w:rPr>
          <w:rStyle w:val="citation-doi"/>
          <w:szCs w:val="24"/>
        </w:rPr>
        <w:t xml:space="preserve"> doi: 10.1097/01.NUMA.0000547254.92214.44.</w:t>
      </w:r>
    </w:p>
    <w:p w14:paraId="001CAFA5" w14:textId="7C371F4E" w:rsidR="00167E56" w:rsidRDefault="00167E56" w:rsidP="00167E56">
      <w:pPr>
        <w:spacing w:after="0" w:line="480" w:lineRule="auto"/>
        <w:ind w:left="720" w:hanging="720"/>
        <w:rPr>
          <w:rFonts w:cs="Times New Roman"/>
          <w:color w:val="3B3030"/>
          <w:szCs w:val="24"/>
          <w:shd w:val="clear" w:color="auto" w:fill="FFFFFF"/>
        </w:rPr>
      </w:pPr>
      <w:r>
        <w:t xml:space="preserve">Doucette, J. N. (2018). Restoring joy at work. </w:t>
      </w:r>
      <w:r w:rsidRPr="008814FB">
        <w:rPr>
          <w:i/>
          <w:iCs/>
        </w:rPr>
        <w:t>Nursing Management</w:t>
      </w:r>
      <w:r w:rsidR="00033EDD" w:rsidRPr="008814FB">
        <w:rPr>
          <w:i/>
          <w:iCs/>
        </w:rPr>
        <w:t>, 49</w:t>
      </w:r>
      <w:r w:rsidR="00033EDD">
        <w:t xml:space="preserve">(5), 56. </w:t>
      </w:r>
      <w:r w:rsidR="00033EDD" w:rsidRPr="00033EDD">
        <w:rPr>
          <w:rFonts w:cs="Times New Roman"/>
          <w:color w:val="3B3030"/>
          <w:szCs w:val="24"/>
          <w:shd w:val="clear" w:color="auto" w:fill="FFFFFF"/>
        </w:rPr>
        <w:t>doi: 10.1097/01.NUMA.0000532338.74937.45</w:t>
      </w:r>
    </w:p>
    <w:p w14:paraId="69B8EBD2" w14:textId="1A5AA473" w:rsidR="00E944E0" w:rsidRPr="00AB63D7" w:rsidRDefault="00E944E0" w:rsidP="00167E56">
      <w:pPr>
        <w:spacing w:after="0" w:line="480" w:lineRule="auto"/>
        <w:ind w:left="720" w:hanging="720"/>
        <w:rPr>
          <w:rFonts w:cs="Times New Roman"/>
          <w:szCs w:val="24"/>
        </w:rPr>
      </w:pPr>
      <w:r>
        <w:rPr>
          <w:rFonts w:cs="Times New Roman"/>
          <w:color w:val="3B3030"/>
          <w:szCs w:val="24"/>
          <w:shd w:val="clear" w:color="auto" w:fill="FFFFFF"/>
        </w:rPr>
        <w:t xml:space="preserve">Doucette, J. N. (2018). Advice on meaningful recognition. </w:t>
      </w:r>
      <w:r w:rsidR="002E6F71" w:rsidRPr="008814FB">
        <w:rPr>
          <w:rFonts w:cs="Times New Roman"/>
          <w:i/>
          <w:iCs/>
          <w:color w:val="3B3030"/>
          <w:szCs w:val="24"/>
          <w:shd w:val="clear" w:color="auto" w:fill="FFFFFF"/>
        </w:rPr>
        <w:t>Nursing Management, 49</w:t>
      </w:r>
      <w:r w:rsidR="002E6F71">
        <w:rPr>
          <w:rFonts w:cs="Times New Roman"/>
          <w:color w:val="3B3030"/>
          <w:szCs w:val="24"/>
          <w:shd w:val="clear" w:color="auto" w:fill="FFFFFF"/>
        </w:rPr>
        <w:t xml:space="preserve">(8), 56. </w:t>
      </w:r>
      <w:r w:rsidR="00AB63D7" w:rsidRPr="00AB63D7">
        <w:rPr>
          <w:rFonts w:cs="Times New Roman"/>
          <w:color w:val="3B3030"/>
          <w:szCs w:val="24"/>
          <w:shd w:val="clear" w:color="auto" w:fill="FFFFFF"/>
        </w:rPr>
        <w:t>doi: 10.1097/01.NUMA.</w:t>
      </w:r>
      <w:proofErr w:type="gramStart"/>
      <w:r w:rsidR="00AB63D7" w:rsidRPr="00AB63D7">
        <w:rPr>
          <w:rFonts w:cs="Times New Roman"/>
          <w:color w:val="3B3030"/>
          <w:szCs w:val="24"/>
          <w:shd w:val="clear" w:color="auto" w:fill="FFFFFF"/>
        </w:rPr>
        <w:t>0000542298.05496.e</w:t>
      </w:r>
      <w:proofErr w:type="gramEnd"/>
      <w:r w:rsidR="00AB63D7" w:rsidRPr="00AB63D7">
        <w:rPr>
          <w:rFonts w:cs="Times New Roman"/>
          <w:color w:val="3B3030"/>
          <w:szCs w:val="24"/>
          <w:shd w:val="clear" w:color="auto" w:fill="FFFFFF"/>
        </w:rPr>
        <w:t>9</w:t>
      </w:r>
      <w:r w:rsidR="00AB63D7">
        <w:rPr>
          <w:rFonts w:cs="Times New Roman"/>
          <w:color w:val="3B3030"/>
          <w:szCs w:val="24"/>
          <w:shd w:val="clear" w:color="auto" w:fill="FFFFFF"/>
        </w:rPr>
        <w:t>.</w:t>
      </w:r>
    </w:p>
    <w:p w14:paraId="03837933" w14:textId="01D26942" w:rsidR="00831A5C" w:rsidRPr="00167E56" w:rsidRDefault="00731F42" w:rsidP="00167E56">
      <w:pPr>
        <w:spacing w:after="0" w:line="480" w:lineRule="auto"/>
        <w:ind w:left="720" w:hanging="720"/>
        <w:rPr>
          <w:szCs w:val="24"/>
        </w:rPr>
      </w:pPr>
      <w:r>
        <w:t>Doucette, J. N. &amp; Pabico, C. (20</w:t>
      </w:r>
      <w:r w:rsidR="004828DC">
        <w:t>18). Nursing Management partners with ANCC’s Pathway to Excellence</w:t>
      </w:r>
      <w:r w:rsidR="004828DC">
        <w:rPr>
          <w:rFonts w:cs="Times New Roman"/>
        </w:rPr>
        <w:t>®</w:t>
      </w:r>
      <w:r w:rsidR="004828DC">
        <w:t xml:space="preserve"> </w:t>
      </w:r>
      <w:r w:rsidR="001D5537">
        <w:t xml:space="preserve">program. </w:t>
      </w:r>
      <w:r w:rsidR="001D5537" w:rsidRPr="007606CC">
        <w:rPr>
          <w:i/>
          <w:iCs/>
        </w:rPr>
        <w:t xml:space="preserve">Nursing Management, </w:t>
      </w:r>
      <w:r w:rsidR="007606CC" w:rsidRPr="007606CC">
        <w:rPr>
          <w:rStyle w:val="cit"/>
          <w:i/>
          <w:iCs/>
          <w:szCs w:val="24"/>
        </w:rPr>
        <w:t>49</w:t>
      </w:r>
      <w:r w:rsidR="007606CC" w:rsidRPr="007606CC">
        <w:rPr>
          <w:rStyle w:val="cit"/>
          <w:szCs w:val="24"/>
        </w:rPr>
        <w:t>(4)</w:t>
      </w:r>
      <w:r w:rsidR="007606CC">
        <w:rPr>
          <w:rStyle w:val="cit"/>
          <w:szCs w:val="24"/>
        </w:rPr>
        <w:t xml:space="preserve">, </w:t>
      </w:r>
      <w:r w:rsidR="007606CC" w:rsidRPr="007606CC">
        <w:rPr>
          <w:rStyle w:val="cit"/>
          <w:szCs w:val="24"/>
        </w:rPr>
        <w:t>13-15.</w:t>
      </w:r>
      <w:r w:rsidR="007606CC" w:rsidRPr="007606CC">
        <w:rPr>
          <w:rStyle w:val="citation-doi"/>
          <w:szCs w:val="24"/>
        </w:rPr>
        <w:t xml:space="preserve"> doi: 10.1097/01.NUMA.0000531175.85470.99.</w:t>
      </w:r>
    </w:p>
    <w:p w14:paraId="14A77F24" w14:textId="2668CD19" w:rsidR="00841B13" w:rsidRDefault="00841B13" w:rsidP="007163E0">
      <w:pPr>
        <w:spacing w:after="0" w:line="480" w:lineRule="auto"/>
        <w:ind w:left="720" w:hanging="720"/>
      </w:pPr>
      <w:r>
        <w:t xml:space="preserve">Duru, </w:t>
      </w:r>
      <w:r w:rsidR="003D6EFD">
        <w:t xml:space="preserve">D. C. &amp; Hammoud, M. S. (2021). Identifying effective retention strategies for front-line nurses. </w:t>
      </w:r>
      <w:r w:rsidR="006276FA">
        <w:t xml:space="preserve">Nursing Management. </w:t>
      </w:r>
      <w:r w:rsidR="009E44F3">
        <w:t>doi</w:t>
      </w:r>
      <w:r w:rsidR="006276FA">
        <w:t xml:space="preserve">: </w:t>
      </w:r>
      <w:r w:rsidR="009E44F3">
        <w:t>10.7748/</w:t>
      </w:r>
      <w:proofErr w:type="gramStart"/>
      <w:r w:rsidR="009E44F3">
        <w:t>nm.2021.e</w:t>
      </w:r>
      <w:proofErr w:type="gramEnd"/>
      <w:r w:rsidR="009E44F3">
        <w:t xml:space="preserve">1971 </w:t>
      </w:r>
    </w:p>
    <w:p w14:paraId="537DAB18" w14:textId="0F358E79" w:rsidR="00466A78" w:rsidRDefault="00466A78" w:rsidP="007163E0">
      <w:pPr>
        <w:spacing w:after="0" w:line="480" w:lineRule="auto"/>
        <w:ind w:left="720" w:hanging="720"/>
      </w:pPr>
      <w:r>
        <w:t xml:space="preserve">EBSCO Health. (2020). </w:t>
      </w:r>
      <w:r w:rsidR="00304324">
        <w:t xml:space="preserve">The quadruple aim: Hitting the mark for improvement. </w:t>
      </w:r>
      <w:r w:rsidR="003E633B">
        <w:t xml:space="preserve">Retrieved from </w:t>
      </w:r>
      <w:r w:rsidR="003E633B" w:rsidRPr="003E633B">
        <w:t>https://health.ebsco.com/blog/article/the-quadruple-aim-hitting-the-mark-for-improvement</w:t>
      </w:r>
    </w:p>
    <w:p w14:paraId="7416972D" w14:textId="4EC76BC1" w:rsidR="00FE6534" w:rsidRPr="005B49F5" w:rsidRDefault="00FE6534" w:rsidP="007163E0">
      <w:pPr>
        <w:spacing w:after="0" w:line="480" w:lineRule="auto"/>
        <w:ind w:left="720" w:hanging="720"/>
        <w:rPr>
          <w:szCs w:val="24"/>
        </w:rPr>
      </w:pPr>
      <w:r>
        <w:lastRenderedPageBreak/>
        <w:t>Fa</w:t>
      </w:r>
      <w:r w:rsidR="00D1004D">
        <w:t xml:space="preserve">wcett, J. (2020). Thoughts about recognizing excellence in nursing. </w:t>
      </w:r>
      <w:r w:rsidR="00747C0C" w:rsidRPr="005B49F5">
        <w:rPr>
          <w:i/>
          <w:iCs/>
        </w:rPr>
        <w:t>Nursing Science Quarterly, 33</w:t>
      </w:r>
      <w:r w:rsidR="00747C0C">
        <w:t>(2), 175-177</w:t>
      </w:r>
      <w:r w:rsidR="00747C0C" w:rsidRPr="005B49F5">
        <w:rPr>
          <w:szCs w:val="24"/>
        </w:rPr>
        <w:t xml:space="preserve">. </w:t>
      </w:r>
      <w:r w:rsidR="005B49F5" w:rsidRPr="005B49F5">
        <w:rPr>
          <w:rStyle w:val="citation-doi"/>
          <w:szCs w:val="24"/>
        </w:rPr>
        <w:t>doi: 10.1177/0894318419898169.</w:t>
      </w:r>
    </w:p>
    <w:p w14:paraId="20291771" w14:textId="704BFCC0" w:rsidR="004E30DE" w:rsidRDefault="004E30DE" w:rsidP="007163E0">
      <w:pPr>
        <w:spacing w:after="0" w:line="480" w:lineRule="auto"/>
        <w:ind w:left="720" w:hanging="720"/>
      </w:pPr>
      <w:r>
        <w:t xml:space="preserve">Frye, A. W. &amp; Hemmer, P. A. (2012). Program evaluation models and related theories: AMEE Guide No. 67, </w:t>
      </w:r>
      <w:r w:rsidRPr="002910B8">
        <w:rPr>
          <w:i/>
          <w:iCs/>
        </w:rPr>
        <w:t>Medical Teacher, 34</w:t>
      </w:r>
      <w:r>
        <w:t>(</w:t>
      </w:r>
      <w:r w:rsidR="00D75CA5">
        <w:t xml:space="preserve">5), e288-e299. </w:t>
      </w:r>
      <w:r w:rsidR="002910B8">
        <w:t>doi</w:t>
      </w:r>
      <w:r w:rsidR="00D75CA5">
        <w:t>: 10.3109/0142159X.2012.668637.</w:t>
      </w:r>
    </w:p>
    <w:p w14:paraId="155A8E83" w14:textId="7250C882" w:rsidR="007B5F75" w:rsidRPr="00382C87" w:rsidRDefault="007B5F75" w:rsidP="007163E0">
      <w:pPr>
        <w:spacing w:after="0" w:line="480" w:lineRule="auto"/>
        <w:ind w:left="720" w:hanging="720"/>
        <w:rPr>
          <w:szCs w:val="24"/>
        </w:rPr>
      </w:pPr>
      <w:r>
        <w:t xml:space="preserve">Graystone, R. </w:t>
      </w:r>
      <w:r w:rsidR="004E7750">
        <w:t xml:space="preserve">(2019). Prevent compassion fatigue and burnout with a Magnet culture. </w:t>
      </w:r>
      <w:r w:rsidR="003C5646" w:rsidRPr="00382C87">
        <w:rPr>
          <w:i/>
          <w:iCs/>
        </w:rPr>
        <w:t>The Journal of Nursing Administration, 49</w:t>
      </w:r>
      <w:r w:rsidR="003C5646">
        <w:t xml:space="preserve">(5), 231-233. </w:t>
      </w:r>
      <w:r w:rsidR="00382C87" w:rsidRPr="00382C87">
        <w:rPr>
          <w:rStyle w:val="citation-doi"/>
          <w:szCs w:val="24"/>
        </w:rPr>
        <w:t>doi: 10.1097/NNA.0000000000000743.</w:t>
      </w:r>
    </w:p>
    <w:p w14:paraId="62CE6F8F" w14:textId="667AF01E" w:rsidR="00003978" w:rsidRDefault="00003978" w:rsidP="007163E0">
      <w:pPr>
        <w:spacing w:after="0" w:line="480" w:lineRule="auto"/>
        <w:ind w:left="720" w:hanging="720"/>
        <w:rPr>
          <w:rStyle w:val="citation-doi"/>
          <w:szCs w:val="24"/>
        </w:rPr>
      </w:pPr>
      <w:r>
        <w:t xml:space="preserve">Harris, P., Pena, M. R. </w:t>
      </w:r>
      <w:r w:rsidR="007E3011">
        <w:t>G., Pabico, C., &amp; Dans, M. (2018). A framework for cultural transformation in international healthcare organizations</w:t>
      </w:r>
      <w:r w:rsidR="007A52D2">
        <w:t xml:space="preserve">. </w:t>
      </w:r>
      <w:r w:rsidR="007A52D2" w:rsidRPr="006F31CD">
        <w:rPr>
          <w:i/>
          <w:iCs/>
        </w:rPr>
        <w:t xml:space="preserve">Nursing Management, </w:t>
      </w:r>
      <w:r w:rsidR="006F31CD" w:rsidRPr="006F31CD">
        <w:rPr>
          <w:i/>
          <w:iCs/>
        </w:rPr>
        <w:t>49</w:t>
      </w:r>
      <w:r w:rsidR="006F31CD">
        <w:t xml:space="preserve">(10), 8-10. </w:t>
      </w:r>
      <w:r w:rsidR="009C4265">
        <w:t>doi</w:t>
      </w:r>
      <w:r w:rsidR="006F31CD">
        <w:t xml:space="preserve">: </w:t>
      </w:r>
      <w:r w:rsidR="009C4265" w:rsidRPr="009C4265">
        <w:rPr>
          <w:rStyle w:val="citation-doi"/>
          <w:szCs w:val="24"/>
        </w:rPr>
        <w:t>10.1097/01.NUMA.0000546209.78197.84.</w:t>
      </w:r>
    </w:p>
    <w:p w14:paraId="412A3A7A" w14:textId="338A1A79" w:rsidR="0087401E" w:rsidRPr="00247F55" w:rsidRDefault="0087401E" w:rsidP="007163E0">
      <w:pPr>
        <w:spacing w:after="0" w:line="480" w:lineRule="auto"/>
        <w:ind w:left="720" w:hanging="720"/>
        <w:rPr>
          <w:rFonts w:cs="Times New Roman"/>
          <w:szCs w:val="24"/>
        </w:rPr>
      </w:pPr>
      <w:r>
        <w:rPr>
          <w:rFonts w:cs="Times New Roman"/>
          <w:szCs w:val="24"/>
        </w:rPr>
        <w:t xml:space="preserve">Hume, L. </w:t>
      </w:r>
      <w:r w:rsidR="005E5F02">
        <w:rPr>
          <w:rFonts w:cs="Times New Roman"/>
          <w:szCs w:val="24"/>
        </w:rPr>
        <w:t xml:space="preserve">&amp; Hall, M. </w:t>
      </w:r>
      <w:r>
        <w:rPr>
          <w:rFonts w:cs="Times New Roman"/>
          <w:szCs w:val="24"/>
        </w:rPr>
        <w:t xml:space="preserve">(2020). Sustaining a positive practice environment after Pathway to Excellence® designation. </w:t>
      </w:r>
      <w:r w:rsidRPr="00247F55">
        <w:rPr>
          <w:rFonts w:cs="Times New Roman"/>
          <w:i/>
          <w:iCs/>
          <w:szCs w:val="24"/>
        </w:rPr>
        <w:t xml:space="preserve">Nursing Management, </w:t>
      </w:r>
      <w:r w:rsidR="00247F55" w:rsidRPr="00247F55">
        <w:rPr>
          <w:rStyle w:val="cit"/>
          <w:i/>
          <w:iCs/>
          <w:szCs w:val="24"/>
        </w:rPr>
        <w:t>51</w:t>
      </w:r>
      <w:r w:rsidR="00247F55" w:rsidRPr="00247F55">
        <w:rPr>
          <w:rStyle w:val="cit"/>
          <w:szCs w:val="24"/>
        </w:rPr>
        <w:t>(2)</w:t>
      </w:r>
      <w:r w:rsidR="00247F55">
        <w:rPr>
          <w:rStyle w:val="cit"/>
          <w:szCs w:val="24"/>
        </w:rPr>
        <w:t xml:space="preserve">, </w:t>
      </w:r>
      <w:r w:rsidR="00247F55" w:rsidRPr="00247F55">
        <w:rPr>
          <w:rStyle w:val="cit"/>
          <w:szCs w:val="24"/>
        </w:rPr>
        <w:t>6-9.</w:t>
      </w:r>
      <w:r w:rsidR="00247F55" w:rsidRPr="00247F55">
        <w:rPr>
          <w:rStyle w:val="citation-doi"/>
          <w:szCs w:val="24"/>
        </w:rPr>
        <w:t xml:space="preserve"> doi: 10.1097/01.NUMA.0000651208.47176.91.</w:t>
      </w:r>
    </w:p>
    <w:p w14:paraId="49605C85" w14:textId="6D44AB7F" w:rsidR="00845CC1" w:rsidRPr="008814FB" w:rsidRDefault="00922736" w:rsidP="007163E0">
      <w:pPr>
        <w:spacing w:after="0" w:line="480" w:lineRule="auto"/>
        <w:ind w:left="720" w:hanging="720"/>
        <w:rPr>
          <w:rFonts w:cs="Times New Roman"/>
          <w:szCs w:val="24"/>
        </w:rPr>
      </w:pPr>
      <w:r>
        <w:rPr>
          <w:rFonts w:cs="Times New Roman"/>
          <w:szCs w:val="24"/>
        </w:rPr>
        <w:t xml:space="preserve">Hume, L. (2018). An investment in staff well-being. </w:t>
      </w:r>
      <w:r w:rsidRPr="008814FB">
        <w:rPr>
          <w:rFonts w:cs="Times New Roman"/>
          <w:i/>
          <w:iCs/>
          <w:szCs w:val="24"/>
        </w:rPr>
        <w:t xml:space="preserve">Nursing Management, </w:t>
      </w:r>
      <w:r w:rsidR="008814FB" w:rsidRPr="008814FB">
        <w:rPr>
          <w:rFonts w:cs="Times New Roman"/>
          <w:i/>
          <w:iCs/>
          <w:szCs w:val="24"/>
        </w:rPr>
        <w:t>49</w:t>
      </w:r>
      <w:r w:rsidR="008814FB">
        <w:rPr>
          <w:rFonts w:cs="Times New Roman"/>
          <w:szCs w:val="24"/>
        </w:rPr>
        <w:t xml:space="preserve">(12), 9-11. </w:t>
      </w:r>
      <w:r w:rsidR="008814FB" w:rsidRPr="008814FB">
        <w:rPr>
          <w:rStyle w:val="citation-doi"/>
          <w:szCs w:val="24"/>
        </w:rPr>
        <w:t>doi: 10.1097/01.NUMA.0000547833.17955.8a.</w:t>
      </w:r>
    </w:p>
    <w:p w14:paraId="39BE9BD1" w14:textId="2D0C675A" w:rsidR="00F71899" w:rsidRDefault="00F71899" w:rsidP="007163E0">
      <w:pPr>
        <w:spacing w:after="0" w:line="480" w:lineRule="auto"/>
        <w:ind w:left="720" w:hanging="720"/>
        <w:rPr>
          <w:rFonts w:cs="Times New Roman"/>
          <w:szCs w:val="24"/>
        </w:rPr>
      </w:pPr>
      <w:r>
        <w:rPr>
          <w:rFonts w:cs="Times New Roman"/>
          <w:szCs w:val="24"/>
        </w:rPr>
        <w:t>International Council of Nurses</w:t>
      </w:r>
      <w:r w:rsidR="0065402D">
        <w:rPr>
          <w:rFonts w:cs="Times New Roman"/>
          <w:szCs w:val="24"/>
        </w:rPr>
        <w:t xml:space="preserve">. (2012). Closing the gap: From evidence to action. </w:t>
      </w:r>
      <w:r w:rsidR="00B6183D">
        <w:rPr>
          <w:rFonts w:cs="Times New Roman"/>
          <w:szCs w:val="24"/>
        </w:rPr>
        <w:t xml:space="preserve">International Council of Nurses. </w:t>
      </w:r>
    </w:p>
    <w:p w14:paraId="1BD8ECDA" w14:textId="19B127C6" w:rsidR="007255A5" w:rsidRDefault="007255A5" w:rsidP="007163E0">
      <w:pPr>
        <w:spacing w:after="0" w:line="480" w:lineRule="auto"/>
        <w:ind w:left="720" w:hanging="720"/>
        <w:rPr>
          <w:rFonts w:cs="Times New Roman"/>
          <w:szCs w:val="24"/>
        </w:rPr>
      </w:pPr>
      <w:r>
        <w:rPr>
          <w:rFonts w:cs="Times New Roman"/>
          <w:szCs w:val="24"/>
        </w:rPr>
        <w:t xml:space="preserve">Jenkins, D. (2021). </w:t>
      </w:r>
      <w:r w:rsidR="00B26B02">
        <w:rPr>
          <w:rFonts w:cs="Times New Roman"/>
          <w:szCs w:val="24"/>
        </w:rPr>
        <w:t xml:space="preserve">How nurses are enhancing interprofessional collaboration in today’s healthcare marketplace. </w:t>
      </w:r>
      <w:r w:rsidR="00896941">
        <w:rPr>
          <w:rFonts w:cs="Times New Roman"/>
          <w:szCs w:val="24"/>
        </w:rPr>
        <w:t xml:space="preserve">[Blog post]. Retrieved from </w:t>
      </w:r>
      <w:r w:rsidR="006C26F1" w:rsidRPr="006C26F1">
        <w:rPr>
          <w:rFonts w:cs="Times New Roman"/>
          <w:szCs w:val="24"/>
        </w:rPr>
        <w:t>https://thenursespeak.com/nurses-enhance-interprofessional-collaboration/</w:t>
      </w:r>
    </w:p>
    <w:p w14:paraId="596A2BC2" w14:textId="047A0619" w:rsidR="00297A2B" w:rsidRDefault="00297A2B" w:rsidP="007163E0">
      <w:pPr>
        <w:spacing w:after="0" w:line="480" w:lineRule="auto"/>
        <w:ind w:left="720" w:hanging="720"/>
        <w:rPr>
          <w:rFonts w:cs="Times New Roman"/>
          <w:szCs w:val="24"/>
        </w:rPr>
      </w:pPr>
      <w:r>
        <w:rPr>
          <w:rFonts w:cs="Times New Roman"/>
          <w:szCs w:val="24"/>
        </w:rPr>
        <w:t xml:space="preserve">Johnson, V., </w:t>
      </w:r>
      <w:r w:rsidR="00C86195">
        <w:rPr>
          <w:rFonts w:cs="Times New Roman"/>
          <w:szCs w:val="24"/>
        </w:rPr>
        <w:t xml:space="preserve">Wessel, T., &amp; Johnson, K. (2013). </w:t>
      </w:r>
      <w:r w:rsidR="00C86195" w:rsidRPr="009B7AE9">
        <w:rPr>
          <w:rFonts w:cs="Times New Roman"/>
          <w:i/>
          <w:iCs/>
          <w:szCs w:val="24"/>
        </w:rPr>
        <w:t xml:space="preserve">Building collaboration between CNOs and direct-care nurses. </w:t>
      </w:r>
      <w:r w:rsidR="00C86195" w:rsidRPr="009B7AE9">
        <w:rPr>
          <w:rFonts w:cs="Times New Roman"/>
          <w:szCs w:val="24"/>
        </w:rPr>
        <w:t>American Nurse</w:t>
      </w:r>
      <w:r w:rsidR="000B0D8A">
        <w:rPr>
          <w:rFonts w:cs="Times New Roman"/>
          <w:szCs w:val="24"/>
        </w:rPr>
        <w:t xml:space="preserve">. </w:t>
      </w:r>
      <w:r w:rsidR="000B0D8A" w:rsidRPr="000B0D8A">
        <w:rPr>
          <w:rFonts w:cs="Times New Roman"/>
          <w:szCs w:val="24"/>
        </w:rPr>
        <w:t>https://www.myamericannurse.com/building-collaboration-between-cnos-and-direct-care-nurses/</w:t>
      </w:r>
    </w:p>
    <w:p w14:paraId="0A9B3C07" w14:textId="7C8A0576" w:rsidR="003717A1" w:rsidRDefault="003717A1" w:rsidP="007163E0">
      <w:pPr>
        <w:spacing w:after="0" w:line="480" w:lineRule="auto"/>
        <w:ind w:left="720" w:hanging="720"/>
        <w:rPr>
          <w:rFonts w:cs="Times New Roman"/>
          <w:szCs w:val="24"/>
        </w:rPr>
      </w:pPr>
      <w:r>
        <w:rPr>
          <w:rFonts w:cs="Times New Roman"/>
          <w:szCs w:val="24"/>
        </w:rPr>
        <w:lastRenderedPageBreak/>
        <w:t xml:space="preserve">Lester, M. C. (2021). Post-pandemic nurse retention strategies. </w:t>
      </w:r>
      <w:r w:rsidR="00E572EE">
        <w:rPr>
          <w:rFonts w:cs="Times New Roman"/>
          <w:szCs w:val="24"/>
        </w:rPr>
        <w:t xml:space="preserve">Healthcare Source. Retrieved from </w:t>
      </w:r>
      <w:r w:rsidR="000D3939" w:rsidRPr="000D3939">
        <w:rPr>
          <w:rFonts w:cs="Times New Roman"/>
          <w:szCs w:val="24"/>
        </w:rPr>
        <w:t>http://education.healthcaresource.com/post-pandemic-nurse-retention-strategies/</w:t>
      </w:r>
    </w:p>
    <w:p w14:paraId="7757695A" w14:textId="7288F13A" w:rsidR="00BA037C" w:rsidRDefault="00BA037C" w:rsidP="007163E0">
      <w:pPr>
        <w:spacing w:after="0" w:line="480" w:lineRule="auto"/>
        <w:ind w:left="720" w:hanging="720"/>
        <w:rPr>
          <w:rFonts w:cs="Times New Roman"/>
          <w:szCs w:val="24"/>
        </w:rPr>
      </w:pPr>
      <w:r>
        <w:rPr>
          <w:rFonts w:cs="Times New Roman"/>
          <w:szCs w:val="24"/>
        </w:rPr>
        <w:t xml:space="preserve">Lewis, C. P., Hulker-Johnson, B., Donnell, C., Phillips, T., Jackson, D., Backus, M., Payne, A., Greenwell, </w:t>
      </w:r>
      <w:r w:rsidR="00AD794A">
        <w:rPr>
          <w:rFonts w:cs="Times New Roman"/>
          <w:szCs w:val="24"/>
        </w:rPr>
        <w:t xml:space="preserve">R. W., Wentz, A. (2019). </w:t>
      </w:r>
      <w:r w:rsidR="004567AF">
        <w:rPr>
          <w:rFonts w:cs="Times New Roman"/>
          <w:szCs w:val="24"/>
        </w:rPr>
        <w:t xml:space="preserve">The power of mentorship. </w:t>
      </w:r>
      <w:r w:rsidR="004567AF" w:rsidRPr="005C568E">
        <w:rPr>
          <w:rFonts w:cs="Times New Roman"/>
          <w:i/>
          <w:iCs/>
          <w:szCs w:val="24"/>
        </w:rPr>
        <w:t xml:space="preserve">Nursing Management, </w:t>
      </w:r>
      <w:r w:rsidR="009D14BF" w:rsidRPr="005C568E">
        <w:rPr>
          <w:rFonts w:cs="Times New Roman"/>
          <w:i/>
          <w:iCs/>
          <w:szCs w:val="24"/>
        </w:rPr>
        <w:t>50</w:t>
      </w:r>
      <w:r w:rsidR="009D14BF">
        <w:rPr>
          <w:rFonts w:cs="Times New Roman"/>
          <w:szCs w:val="24"/>
        </w:rPr>
        <w:t xml:space="preserve">(7), 38-44. </w:t>
      </w:r>
    </w:p>
    <w:p w14:paraId="4DA1C0B3" w14:textId="59C1B55C" w:rsidR="00CD33F8" w:rsidRDefault="00CD33F8" w:rsidP="007163E0">
      <w:pPr>
        <w:spacing w:after="0" w:line="480" w:lineRule="auto"/>
        <w:ind w:left="720" w:hanging="720"/>
        <w:rPr>
          <w:rStyle w:val="citation-doi"/>
          <w:szCs w:val="24"/>
        </w:rPr>
      </w:pPr>
      <w:r>
        <w:rPr>
          <w:rFonts w:cs="Times New Roman"/>
          <w:szCs w:val="24"/>
        </w:rPr>
        <w:t xml:space="preserve">Lundmark, V. &amp; Hargreaves, J. (2019). Investing in leadership. </w:t>
      </w:r>
      <w:r w:rsidRPr="00655F94">
        <w:rPr>
          <w:rFonts w:cs="Times New Roman"/>
          <w:i/>
          <w:iCs/>
          <w:szCs w:val="24"/>
        </w:rPr>
        <w:t xml:space="preserve">Nursing Management, </w:t>
      </w:r>
      <w:r w:rsidR="00655F94" w:rsidRPr="00655F94">
        <w:rPr>
          <w:rStyle w:val="cit"/>
          <w:i/>
          <w:iCs/>
          <w:szCs w:val="24"/>
        </w:rPr>
        <w:t>50</w:t>
      </w:r>
      <w:r w:rsidR="00655F94" w:rsidRPr="00655F94">
        <w:rPr>
          <w:rStyle w:val="cit"/>
          <w:szCs w:val="24"/>
        </w:rPr>
        <w:t>(4)</w:t>
      </w:r>
      <w:r w:rsidR="00655F94">
        <w:rPr>
          <w:rStyle w:val="cit"/>
          <w:szCs w:val="24"/>
        </w:rPr>
        <w:t xml:space="preserve">, </w:t>
      </w:r>
      <w:r w:rsidR="00655F94" w:rsidRPr="00655F94">
        <w:rPr>
          <w:rStyle w:val="cit"/>
          <w:szCs w:val="24"/>
        </w:rPr>
        <w:t>11-12.</w:t>
      </w:r>
      <w:r w:rsidR="00655F94" w:rsidRPr="00655F94">
        <w:rPr>
          <w:rStyle w:val="citation-doi"/>
          <w:szCs w:val="24"/>
        </w:rPr>
        <w:t xml:space="preserve"> doi: 10.1097/01.NUMA.</w:t>
      </w:r>
      <w:proofErr w:type="gramStart"/>
      <w:r w:rsidR="00655F94" w:rsidRPr="00655F94">
        <w:rPr>
          <w:rStyle w:val="citation-doi"/>
          <w:szCs w:val="24"/>
        </w:rPr>
        <w:t>0000554336.45851.f</w:t>
      </w:r>
      <w:proofErr w:type="gramEnd"/>
      <w:r w:rsidR="00655F94" w:rsidRPr="00655F94">
        <w:rPr>
          <w:rStyle w:val="citation-doi"/>
          <w:szCs w:val="24"/>
        </w:rPr>
        <w:t>3.</w:t>
      </w:r>
    </w:p>
    <w:p w14:paraId="0F577EE8" w14:textId="412C6694" w:rsidR="0085601B" w:rsidRDefault="0085601B" w:rsidP="007163E0">
      <w:pPr>
        <w:spacing w:after="0" w:line="480" w:lineRule="auto"/>
        <w:ind w:left="720" w:hanging="720"/>
        <w:rPr>
          <w:rFonts w:cs="Times New Roman"/>
          <w:szCs w:val="24"/>
        </w:rPr>
      </w:pPr>
      <w:r>
        <w:rPr>
          <w:rFonts w:cs="Times New Roman"/>
          <w:szCs w:val="24"/>
        </w:rPr>
        <w:t xml:space="preserve">Lynch, </w:t>
      </w:r>
      <w:r w:rsidR="005F6FD2">
        <w:rPr>
          <w:rFonts w:cs="Times New Roman"/>
          <w:szCs w:val="24"/>
        </w:rPr>
        <w:t xml:space="preserve">J. P. (2018). </w:t>
      </w:r>
      <w:r w:rsidR="00CC3E6C">
        <w:rPr>
          <w:rFonts w:cs="Times New Roman"/>
          <w:szCs w:val="24"/>
        </w:rPr>
        <w:t>AONE leader d</w:t>
      </w:r>
      <w:r w:rsidR="00045E36">
        <w:rPr>
          <w:rFonts w:cs="Times New Roman"/>
          <w:szCs w:val="24"/>
        </w:rPr>
        <w:t xml:space="preserve">escribes characteristics of good nurse manager. </w:t>
      </w:r>
      <w:r w:rsidR="00CE4ED4">
        <w:rPr>
          <w:rFonts w:cs="Times New Roman"/>
          <w:szCs w:val="24"/>
        </w:rPr>
        <w:t>[</w:t>
      </w:r>
      <w:r w:rsidR="00120273">
        <w:rPr>
          <w:rFonts w:cs="Times New Roman"/>
          <w:szCs w:val="24"/>
        </w:rPr>
        <w:t>Blog post]. Retrieved from http</w:t>
      </w:r>
      <w:r w:rsidR="00C80CCD">
        <w:rPr>
          <w:rFonts w:cs="Times New Roman"/>
          <w:szCs w:val="24"/>
        </w:rPr>
        <w:t>://</w:t>
      </w:r>
      <w:r w:rsidR="002B2E2A" w:rsidRPr="002B2E2A">
        <w:t xml:space="preserve"> </w:t>
      </w:r>
      <w:r w:rsidR="002B2E2A" w:rsidRPr="002B2E2A">
        <w:rPr>
          <w:rFonts w:cs="Times New Roman"/>
          <w:szCs w:val="24"/>
        </w:rPr>
        <w:t>https://www.nurse.com/blog/2018/03/21/aone-leader-describes-characteristics-of-a-good-nurse-manager/</w:t>
      </w:r>
    </w:p>
    <w:p w14:paraId="0DBE853D" w14:textId="346B3185" w:rsidR="00936544" w:rsidRDefault="00936544" w:rsidP="007163E0">
      <w:pPr>
        <w:spacing w:after="0" w:line="480" w:lineRule="auto"/>
        <w:ind w:left="720" w:hanging="720"/>
        <w:rPr>
          <w:rFonts w:cs="Times New Roman"/>
          <w:szCs w:val="24"/>
        </w:rPr>
      </w:pPr>
      <w:r>
        <w:rPr>
          <w:rFonts w:cs="Times New Roman"/>
          <w:szCs w:val="24"/>
        </w:rPr>
        <w:t xml:space="preserve">Mackey, A. &amp; Bassendowski, </w:t>
      </w:r>
      <w:r w:rsidR="00D60E01">
        <w:rPr>
          <w:rFonts w:cs="Times New Roman"/>
          <w:szCs w:val="24"/>
        </w:rPr>
        <w:t xml:space="preserve">S. (2017). The history of evidence-based practice in nursing education and practice. </w:t>
      </w:r>
      <w:r w:rsidR="00B977F3" w:rsidRPr="00D669CC">
        <w:rPr>
          <w:rFonts w:cs="Times New Roman"/>
          <w:i/>
          <w:iCs/>
          <w:szCs w:val="24"/>
        </w:rPr>
        <w:t>Journal of Professional Nursing, 33</w:t>
      </w:r>
      <w:r w:rsidR="00B977F3">
        <w:rPr>
          <w:rFonts w:cs="Times New Roman"/>
          <w:szCs w:val="24"/>
        </w:rPr>
        <w:t xml:space="preserve">(1), </w:t>
      </w:r>
      <w:r w:rsidR="006D6D81">
        <w:rPr>
          <w:rFonts w:cs="Times New Roman"/>
          <w:szCs w:val="24"/>
        </w:rPr>
        <w:t xml:space="preserve">51-55. </w:t>
      </w:r>
      <w:r w:rsidR="00D669CC">
        <w:rPr>
          <w:rFonts w:cs="Times New Roman"/>
          <w:szCs w:val="24"/>
        </w:rPr>
        <w:t>doi</w:t>
      </w:r>
      <w:r w:rsidR="006D6D81">
        <w:rPr>
          <w:rFonts w:cs="Times New Roman"/>
          <w:szCs w:val="24"/>
        </w:rPr>
        <w:t>:</w:t>
      </w:r>
      <w:r w:rsidR="00D60D7D">
        <w:rPr>
          <w:rFonts w:cs="Times New Roman"/>
          <w:szCs w:val="24"/>
        </w:rPr>
        <w:t xml:space="preserve"> 10.1016/j.profnurs.2016</w:t>
      </w:r>
      <w:r w:rsidR="00D669CC">
        <w:rPr>
          <w:rFonts w:cs="Times New Roman"/>
          <w:szCs w:val="24"/>
        </w:rPr>
        <w:t xml:space="preserve">.05.009 </w:t>
      </w:r>
    </w:p>
    <w:p w14:paraId="73C10EA5" w14:textId="37388120" w:rsidR="003F4A98" w:rsidRPr="00655F94" w:rsidRDefault="003F4A98" w:rsidP="007163E0">
      <w:pPr>
        <w:spacing w:after="0" w:line="480" w:lineRule="auto"/>
        <w:ind w:left="720" w:hanging="720"/>
        <w:rPr>
          <w:rFonts w:cs="Times New Roman"/>
          <w:szCs w:val="24"/>
        </w:rPr>
      </w:pPr>
      <w:r>
        <w:rPr>
          <w:rFonts w:cs="Times New Roman"/>
          <w:szCs w:val="24"/>
        </w:rPr>
        <w:t>Matthews, S. &amp; MacDonald</w:t>
      </w:r>
      <w:r w:rsidR="0080040C">
        <w:rPr>
          <w:rFonts w:cs="Times New Roman"/>
          <w:szCs w:val="24"/>
        </w:rPr>
        <w:t xml:space="preserve">-Rencz, S. (2007). Health workplaces and teamwork for healthcare workers need public </w:t>
      </w:r>
      <w:r w:rsidR="00DA3ED7">
        <w:rPr>
          <w:rFonts w:cs="Times New Roman"/>
          <w:szCs w:val="24"/>
        </w:rPr>
        <w:t xml:space="preserve">engagement. </w:t>
      </w:r>
      <w:r w:rsidR="00DA3ED7" w:rsidRPr="00ED5DDA">
        <w:rPr>
          <w:rFonts w:cs="Times New Roman"/>
          <w:i/>
          <w:iCs/>
          <w:szCs w:val="24"/>
        </w:rPr>
        <w:t>Healthcare Papers, 7</w:t>
      </w:r>
      <w:r w:rsidR="00DA3ED7">
        <w:rPr>
          <w:rFonts w:cs="Times New Roman"/>
          <w:szCs w:val="24"/>
        </w:rPr>
        <w:t xml:space="preserve">, </w:t>
      </w:r>
      <w:r w:rsidR="004F1FC8">
        <w:rPr>
          <w:rFonts w:cs="Times New Roman"/>
          <w:szCs w:val="24"/>
        </w:rPr>
        <w:t xml:space="preserve">52-57. </w:t>
      </w:r>
      <w:r w:rsidR="004F1FC8">
        <w:rPr>
          <w:rStyle w:val="citation-doi"/>
          <w:sz w:val="27"/>
          <w:szCs w:val="27"/>
        </w:rPr>
        <w:t xml:space="preserve">doi: </w:t>
      </w:r>
      <w:r w:rsidR="004F1FC8" w:rsidRPr="004F1FC8">
        <w:rPr>
          <w:rStyle w:val="citation-doi"/>
          <w:szCs w:val="24"/>
        </w:rPr>
        <w:t>10.12927/</w:t>
      </w:r>
      <w:proofErr w:type="gramStart"/>
      <w:r w:rsidR="004F1FC8" w:rsidRPr="004F1FC8">
        <w:rPr>
          <w:rStyle w:val="citation-doi"/>
          <w:szCs w:val="24"/>
        </w:rPr>
        <w:t>hcpap..</w:t>
      </w:r>
      <w:proofErr w:type="gramEnd"/>
      <w:r w:rsidR="004F1FC8" w:rsidRPr="004F1FC8">
        <w:rPr>
          <w:rStyle w:val="citation-doi"/>
          <w:szCs w:val="24"/>
        </w:rPr>
        <w:t>18673.</w:t>
      </w:r>
    </w:p>
    <w:p w14:paraId="538AD868" w14:textId="647DEAB3" w:rsidR="004239EF" w:rsidRDefault="004239EF" w:rsidP="007163E0">
      <w:pPr>
        <w:spacing w:after="0" w:line="480" w:lineRule="auto"/>
        <w:ind w:left="720" w:hanging="720"/>
        <w:rPr>
          <w:rStyle w:val="citation-doi"/>
          <w:szCs w:val="24"/>
        </w:rPr>
      </w:pPr>
      <w:r>
        <w:rPr>
          <w:rFonts w:cs="Times New Roman"/>
          <w:szCs w:val="24"/>
        </w:rPr>
        <w:t xml:space="preserve">McCright, M., Blair, M., Applegate, B., Griggs, P., Backus, M., &amp; Pabico, C. (2019). Addressing workplace violence with the Pathway to Excellence® framework. </w:t>
      </w:r>
      <w:r w:rsidR="000307A4" w:rsidRPr="00054A35">
        <w:rPr>
          <w:rFonts w:cs="Times New Roman"/>
          <w:i/>
          <w:iCs/>
          <w:szCs w:val="24"/>
        </w:rPr>
        <w:t xml:space="preserve">Nursing Management, </w:t>
      </w:r>
      <w:r w:rsidR="00C41BD7" w:rsidRPr="00C41BD7">
        <w:rPr>
          <w:rStyle w:val="cit"/>
          <w:i/>
          <w:iCs/>
          <w:szCs w:val="24"/>
        </w:rPr>
        <w:t>50</w:t>
      </w:r>
      <w:r w:rsidR="00C41BD7" w:rsidRPr="00C41BD7">
        <w:rPr>
          <w:rStyle w:val="cit"/>
          <w:szCs w:val="24"/>
        </w:rPr>
        <w:t>(8)</w:t>
      </w:r>
      <w:r w:rsidR="00C41BD7">
        <w:rPr>
          <w:rStyle w:val="cit"/>
          <w:szCs w:val="24"/>
        </w:rPr>
        <w:t xml:space="preserve">, </w:t>
      </w:r>
      <w:r w:rsidR="00C41BD7" w:rsidRPr="00C41BD7">
        <w:rPr>
          <w:rStyle w:val="cit"/>
          <w:szCs w:val="24"/>
        </w:rPr>
        <w:t>10-13.</w:t>
      </w:r>
      <w:r w:rsidR="00C41BD7" w:rsidRPr="00C41BD7">
        <w:rPr>
          <w:rStyle w:val="citation-doi"/>
          <w:szCs w:val="24"/>
        </w:rPr>
        <w:t xml:space="preserve"> doi: 10.1097/01.NUMA.0000558480.62072.24.</w:t>
      </w:r>
    </w:p>
    <w:p w14:paraId="067DA271" w14:textId="0F2CC2A3" w:rsidR="00B36C4B" w:rsidRDefault="00B36C4B" w:rsidP="007163E0">
      <w:pPr>
        <w:spacing w:after="0" w:line="480" w:lineRule="auto"/>
        <w:ind w:left="720" w:hanging="720"/>
        <w:rPr>
          <w:rStyle w:val="citation-doi"/>
          <w:szCs w:val="24"/>
        </w:rPr>
      </w:pPr>
      <w:r>
        <w:rPr>
          <w:rStyle w:val="citation-doi"/>
          <w:szCs w:val="24"/>
        </w:rPr>
        <w:t>McCright, M., Pabico, C., &amp; Roux, N.</w:t>
      </w:r>
      <w:r w:rsidR="00743F60">
        <w:rPr>
          <w:rStyle w:val="citation-doi"/>
          <w:szCs w:val="24"/>
        </w:rPr>
        <w:t xml:space="preserve"> (2018). Addressing manager retention with the Pathway to Excellence</w:t>
      </w:r>
      <w:r w:rsidR="00743F60">
        <w:rPr>
          <w:rStyle w:val="citation-doi"/>
          <w:rFonts w:cs="Times New Roman"/>
          <w:szCs w:val="24"/>
        </w:rPr>
        <w:t>®</w:t>
      </w:r>
      <w:r w:rsidR="00743F60">
        <w:rPr>
          <w:rStyle w:val="citation-doi"/>
          <w:szCs w:val="24"/>
        </w:rPr>
        <w:t xml:space="preserve"> framework. </w:t>
      </w:r>
      <w:r w:rsidR="00743F60" w:rsidRPr="00CF693A">
        <w:rPr>
          <w:rStyle w:val="citation-doi"/>
          <w:i/>
          <w:iCs/>
          <w:szCs w:val="24"/>
        </w:rPr>
        <w:t>Nursing Management,</w:t>
      </w:r>
      <w:r w:rsidR="00743F60">
        <w:rPr>
          <w:rStyle w:val="citation-doi"/>
          <w:szCs w:val="24"/>
        </w:rPr>
        <w:t xml:space="preserve"> </w:t>
      </w:r>
      <w:r w:rsidR="00CF693A" w:rsidRPr="00054A35">
        <w:rPr>
          <w:rStyle w:val="cit"/>
          <w:i/>
          <w:iCs/>
          <w:szCs w:val="24"/>
        </w:rPr>
        <w:t>49</w:t>
      </w:r>
      <w:r w:rsidR="00CF693A" w:rsidRPr="00054A35">
        <w:rPr>
          <w:rStyle w:val="cit"/>
          <w:szCs w:val="24"/>
        </w:rPr>
        <w:t>(8)</w:t>
      </w:r>
      <w:r w:rsidR="004B1307">
        <w:rPr>
          <w:rStyle w:val="cit"/>
          <w:szCs w:val="24"/>
        </w:rPr>
        <w:t xml:space="preserve">, </w:t>
      </w:r>
      <w:r w:rsidR="00CF693A" w:rsidRPr="00054A35">
        <w:rPr>
          <w:rStyle w:val="cit"/>
          <w:szCs w:val="24"/>
        </w:rPr>
        <w:t>6-8.</w:t>
      </w:r>
      <w:r w:rsidR="00CF693A" w:rsidRPr="00054A35">
        <w:rPr>
          <w:rStyle w:val="citation-doi"/>
          <w:szCs w:val="24"/>
        </w:rPr>
        <w:t xml:space="preserve"> doi:</w:t>
      </w:r>
      <w:r w:rsidR="00B74B89">
        <w:rPr>
          <w:rStyle w:val="citation-doi"/>
          <w:szCs w:val="24"/>
        </w:rPr>
        <w:t xml:space="preserve"> </w:t>
      </w:r>
      <w:r w:rsidR="00CF693A" w:rsidRPr="00054A35">
        <w:rPr>
          <w:rStyle w:val="citation-doi"/>
          <w:szCs w:val="24"/>
        </w:rPr>
        <w:t>10.1097/01.NUMA.0000542293.75001.38.</w:t>
      </w:r>
    </w:p>
    <w:p w14:paraId="30C06F0B" w14:textId="372870FD" w:rsidR="00E14F70" w:rsidRDefault="00E14F70" w:rsidP="007163E0">
      <w:pPr>
        <w:spacing w:after="0" w:line="480" w:lineRule="auto"/>
        <w:ind w:left="720" w:hanging="720"/>
        <w:rPr>
          <w:rStyle w:val="citation-doi"/>
          <w:szCs w:val="24"/>
        </w:rPr>
      </w:pPr>
      <w:r>
        <w:rPr>
          <w:rStyle w:val="citation-doi"/>
          <w:szCs w:val="24"/>
        </w:rPr>
        <w:lastRenderedPageBreak/>
        <w:t xml:space="preserve">McFarland, D. M. &amp; Doucette, J. N. (2018). Impact of high-reliability education on adverse event reporting by registered nurses. </w:t>
      </w:r>
      <w:r w:rsidR="00C76A59" w:rsidRPr="00F13769">
        <w:rPr>
          <w:rStyle w:val="citation-doi"/>
          <w:i/>
          <w:iCs/>
          <w:szCs w:val="24"/>
        </w:rPr>
        <w:t>Journal of Nursing Care Quality, 33</w:t>
      </w:r>
      <w:r w:rsidR="00C76A59">
        <w:rPr>
          <w:rStyle w:val="citation-doi"/>
          <w:szCs w:val="24"/>
        </w:rPr>
        <w:t>(3), 285-290.</w:t>
      </w:r>
      <w:r w:rsidR="00C644FF">
        <w:rPr>
          <w:rStyle w:val="citation-doi"/>
          <w:szCs w:val="24"/>
        </w:rPr>
        <w:t xml:space="preserve"> </w:t>
      </w:r>
    </w:p>
    <w:p w14:paraId="43338DBA" w14:textId="6E899FB2" w:rsidR="00F34F6F" w:rsidRPr="00054A35" w:rsidRDefault="00F34F6F" w:rsidP="007163E0">
      <w:pPr>
        <w:spacing w:after="0" w:line="480" w:lineRule="auto"/>
        <w:ind w:left="720" w:hanging="720"/>
        <w:rPr>
          <w:szCs w:val="24"/>
        </w:rPr>
      </w:pPr>
      <w:r>
        <w:rPr>
          <w:rStyle w:val="citation-doi"/>
          <w:szCs w:val="24"/>
        </w:rPr>
        <w:t>Moore, E. (2017). Positive culture puts Pentec Health on the Pathway to Excellence</w:t>
      </w:r>
      <w:r>
        <w:rPr>
          <w:rStyle w:val="citation-doi"/>
          <w:rFonts w:cs="Times New Roman"/>
          <w:szCs w:val="24"/>
        </w:rPr>
        <w:t>®</w:t>
      </w:r>
      <w:r>
        <w:rPr>
          <w:rStyle w:val="citation-doi"/>
          <w:szCs w:val="24"/>
        </w:rPr>
        <w:t xml:space="preserve">. </w:t>
      </w:r>
      <w:r w:rsidRPr="00D346B9">
        <w:rPr>
          <w:rStyle w:val="citation-doi"/>
          <w:i/>
          <w:iCs/>
          <w:szCs w:val="24"/>
        </w:rPr>
        <w:t>American Nurse Today</w:t>
      </w:r>
      <w:r w:rsidR="00D346B9">
        <w:rPr>
          <w:rStyle w:val="citation-doi"/>
          <w:szCs w:val="24"/>
        </w:rPr>
        <w:t xml:space="preserve">. Retrieved from </w:t>
      </w:r>
      <w:r w:rsidR="00D346B9" w:rsidRPr="00D346B9">
        <w:rPr>
          <w:rStyle w:val="citation-doi"/>
          <w:szCs w:val="24"/>
        </w:rPr>
        <w:t>https://americannursetoday.mydigitalpublication.com/publication/frame.php?i=449693&amp;p=45&amp;pn=&amp;ver=html5&amp;pp=1&amp;view=issueViewer</w:t>
      </w:r>
    </w:p>
    <w:p w14:paraId="52299B3C" w14:textId="5391DB9C" w:rsidR="0044547F" w:rsidRPr="00CF62EC" w:rsidRDefault="0044547F" w:rsidP="007163E0">
      <w:pPr>
        <w:spacing w:after="0" w:line="480" w:lineRule="auto"/>
        <w:ind w:left="720" w:hanging="720"/>
        <w:rPr>
          <w:szCs w:val="24"/>
        </w:rPr>
      </w:pPr>
      <w:r>
        <w:t xml:space="preserve">Pabico, C. (2015). Creating </w:t>
      </w:r>
      <w:r w:rsidR="00AA1BE4">
        <w:t>s</w:t>
      </w:r>
      <w:r>
        <w:t>upportive environments</w:t>
      </w:r>
      <w:r w:rsidR="00AA1BE4">
        <w:t xml:space="preserve"> and thriving in a volatile, uncertain, complex, and ambiguous world. </w:t>
      </w:r>
      <w:r w:rsidR="00AA1BE4" w:rsidRPr="00CF62EC">
        <w:rPr>
          <w:i/>
          <w:iCs/>
        </w:rPr>
        <w:t xml:space="preserve">The Journal of Nursing Administration, </w:t>
      </w:r>
      <w:r w:rsidR="00CF62EC" w:rsidRPr="00CF62EC">
        <w:rPr>
          <w:rStyle w:val="cit"/>
          <w:i/>
          <w:iCs/>
          <w:szCs w:val="24"/>
        </w:rPr>
        <w:t>45</w:t>
      </w:r>
      <w:r w:rsidR="00CF62EC" w:rsidRPr="00CF62EC">
        <w:rPr>
          <w:rStyle w:val="cit"/>
          <w:szCs w:val="24"/>
        </w:rPr>
        <w:t>(10)</w:t>
      </w:r>
      <w:r w:rsidR="00CF62EC">
        <w:rPr>
          <w:rStyle w:val="cit"/>
          <w:szCs w:val="24"/>
        </w:rPr>
        <w:t xml:space="preserve">, </w:t>
      </w:r>
      <w:r w:rsidR="00CF62EC" w:rsidRPr="00CF62EC">
        <w:rPr>
          <w:rStyle w:val="cit"/>
          <w:szCs w:val="24"/>
        </w:rPr>
        <w:t>471-</w:t>
      </w:r>
      <w:r w:rsidR="00CF62EC">
        <w:rPr>
          <w:rStyle w:val="cit"/>
          <w:szCs w:val="24"/>
        </w:rPr>
        <w:t>47</w:t>
      </w:r>
      <w:r w:rsidR="00CF62EC" w:rsidRPr="00CF62EC">
        <w:rPr>
          <w:rStyle w:val="cit"/>
          <w:szCs w:val="24"/>
        </w:rPr>
        <w:t>3.</w:t>
      </w:r>
      <w:r w:rsidR="00CF62EC" w:rsidRPr="00CF62EC">
        <w:rPr>
          <w:rStyle w:val="citation-doi"/>
          <w:szCs w:val="24"/>
        </w:rPr>
        <w:t xml:space="preserve"> doi: 10.1097/NNA.0000000000000236.</w:t>
      </w:r>
    </w:p>
    <w:p w14:paraId="0595061B" w14:textId="5AC8531E" w:rsidR="007163E0" w:rsidRPr="007D135E" w:rsidRDefault="00790867" w:rsidP="007163E0">
      <w:pPr>
        <w:spacing w:after="0" w:line="480" w:lineRule="auto"/>
        <w:ind w:left="720" w:hanging="720"/>
        <w:rPr>
          <w:rStyle w:val="Hyperlink"/>
          <w:color w:val="auto"/>
        </w:rPr>
      </w:pPr>
      <w:r>
        <w:t>Pabi</w:t>
      </w:r>
      <w:r w:rsidR="0097331B">
        <w:t xml:space="preserve">co, C. &amp; Graystone, R. (2018). Comparing </w:t>
      </w:r>
      <w:r w:rsidR="00FE49E6">
        <w:t>Pathway to Excellence</w:t>
      </w:r>
      <w:r w:rsidR="00FE49E6">
        <w:rPr>
          <w:rFonts w:cs="Times New Roman"/>
        </w:rPr>
        <w:t>®</w:t>
      </w:r>
      <w:r w:rsidR="00FE49E6">
        <w:t xml:space="preserve"> and Magnet Recognition</w:t>
      </w:r>
      <w:r w:rsidR="00FE49E6">
        <w:rPr>
          <w:rFonts w:cs="Times New Roman"/>
        </w:rPr>
        <w:t>®</w:t>
      </w:r>
      <w:r w:rsidR="00FE49E6">
        <w:t xml:space="preserve"> programs. </w:t>
      </w:r>
      <w:r w:rsidR="00F016C8">
        <w:t xml:space="preserve">Retrieved from </w:t>
      </w:r>
      <w:hyperlink r:id="rId19" w:history="1">
        <w:r w:rsidR="003256D8" w:rsidRPr="007D135E">
          <w:rPr>
            <w:rStyle w:val="Hyperlink"/>
            <w:color w:val="auto"/>
            <w:u w:val="none"/>
          </w:rPr>
          <w:t>https://www.myamericannurse.com/comparing-pathway-excellence-magnet-recognition-programs/</w:t>
        </w:r>
      </w:hyperlink>
    </w:p>
    <w:p w14:paraId="035FF3D4" w14:textId="62F66969" w:rsidR="00D46378" w:rsidRPr="00996950" w:rsidRDefault="00D46378" w:rsidP="007163E0">
      <w:pPr>
        <w:spacing w:after="0" w:line="480" w:lineRule="auto"/>
        <w:ind w:left="720" w:hanging="720"/>
        <w:rPr>
          <w:szCs w:val="24"/>
        </w:rPr>
      </w:pPr>
      <w:r>
        <w:t>Pabico, C., Perkins, C. K., Gra</w:t>
      </w:r>
      <w:r w:rsidR="00335C2F">
        <w:t xml:space="preserve">ebe, J., &amp; Cosme, S. (2019). Creating a culture of lifelong learning: A strategy for organizational success. </w:t>
      </w:r>
      <w:r w:rsidR="00996950" w:rsidRPr="00996950">
        <w:rPr>
          <w:i/>
          <w:iCs/>
        </w:rPr>
        <w:t xml:space="preserve">Nursing Management, </w:t>
      </w:r>
      <w:r w:rsidR="00996950" w:rsidRPr="00996950">
        <w:rPr>
          <w:rStyle w:val="cit"/>
          <w:i/>
          <w:iCs/>
          <w:szCs w:val="24"/>
        </w:rPr>
        <w:t>50</w:t>
      </w:r>
      <w:r w:rsidR="00996950" w:rsidRPr="00996950">
        <w:rPr>
          <w:rStyle w:val="cit"/>
          <w:szCs w:val="24"/>
        </w:rPr>
        <w:t>(2)</w:t>
      </w:r>
      <w:r w:rsidR="00996950">
        <w:rPr>
          <w:rStyle w:val="cit"/>
          <w:szCs w:val="24"/>
        </w:rPr>
        <w:t xml:space="preserve">, </w:t>
      </w:r>
      <w:r w:rsidR="00996950" w:rsidRPr="00996950">
        <w:rPr>
          <w:rStyle w:val="cit"/>
          <w:szCs w:val="24"/>
        </w:rPr>
        <w:t>9-11.</w:t>
      </w:r>
      <w:r w:rsidR="00996950" w:rsidRPr="00996950">
        <w:rPr>
          <w:rStyle w:val="citation-doi"/>
          <w:szCs w:val="24"/>
        </w:rPr>
        <w:t xml:space="preserve"> doi: 10.1097/01.NUMA.0000552736.33707.7b.</w:t>
      </w:r>
    </w:p>
    <w:p w14:paraId="6775CA07" w14:textId="2F77301A" w:rsidR="0028775A" w:rsidRPr="007D6F7B" w:rsidRDefault="0028775A" w:rsidP="007163E0">
      <w:pPr>
        <w:spacing w:after="0" w:line="480" w:lineRule="auto"/>
        <w:ind w:left="720" w:hanging="720"/>
        <w:rPr>
          <w:szCs w:val="24"/>
        </w:rPr>
      </w:pPr>
      <w:r>
        <w:t xml:space="preserve">Ritter, D. (2010). The relationship between health work environments and retention of nurses in a hospital setting. </w:t>
      </w:r>
      <w:r w:rsidR="00F860D6" w:rsidRPr="00CA09A2">
        <w:rPr>
          <w:i/>
          <w:iCs/>
        </w:rPr>
        <w:t xml:space="preserve">The Journal of Nursing Management, </w:t>
      </w:r>
      <w:r w:rsidR="00CA09A2" w:rsidRPr="00CA09A2">
        <w:rPr>
          <w:i/>
          <w:iCs/>
        </w:rPr>
        <w:t>19</w:t>
      </w:r>
      <w:r w:rsidR="00AD0D2E" w:rsidRPr="00AD0D2E">
        <w:t>(1)</w:t>
      </w:r>
      <w:r w:rsidR="00CA09A2">
        <w:t xml:space="preserve">, 27-32. </w:t>
      </w:r>
      <w:r w:rsidR="007D6F7B" w:rsidRPr="007D6F7B">
        <w:rPr>
          <w:rStyle w:val="citation-doi"/>
          <w:szCs w:val="24"/>
        </w:rPr>
        <w:t>doi: 10.1111/j.1365-2834.2010.</w:t>
      </w:r>
      <w:proofErr w:type="gramStart"/>
      <w:r w:rsidR="007D6F7B" w:rsidRPr="007D6F7B">
        <w:rPr>
          <w:rStyle w:val="citation-doi"/>
          <w:szCs w:val="24"/>
        </w:rPr>
        <w:t>01183.x.</w:t>
      </w:r>
      <w:proofErr w:type="gramEnd"/>
    </w:p>
    <w:p w14:paraId="346CDD44" w14:textId="79770E8A" w:rsidR="007D135E" w:rsidRPr="00B24A91" w:rsidRDefault="007D135E" w:rsidP="007163E0">
      <w:pPr>
        <w:spacing w:after="0" w:line="480" w:lineRule="auto"/>
        <w:ind w:left="720" w:hanging="720"/>
        <w:rPr>
          <w:szCs w:val="24"/>
        </w:rPr>
      </w:pPr>
      <w:r>
        <w:t>Sepe, P. &amp; Hargreaves, J. (2020). Responding to the COVID-19 pandemic with the Pathway to Excellence</w:t>
      </w:r>
      <w:r>
        <w:rPr>
          <w:rFonts w:cs="Times New Roman"/>
        </w:rPr>
        <w:t>®</w:t>
      </w:r>
      <w:r>
        <w:t xml:space="preserve"> framework. </w:t>
      </w:r>
      <w:r w:rsidR="00BD1C72" w:rsidRPr="00B24A91">
        <w:rPr>
          <w:i/>
          <w:iCs/>
        </w:rPr>
        <w:t xml:space="preserve">Nursing Management, </w:t>
      </w:r>
      <w:r w:rsidR="00B24A91" w:rsidRPr="00B24A91">
        <w:rPr>
          <w:rStyle w:val="cit"/>
          <w:i/>
          <w:iCs/>
          <w:szCs w:val="24"/>
        </w:rPr>
        <w:t>51</w:t>
      </w:r>
      <w:r w:rsidR="00B24A91" w:rsidRPr="00B24A91">
        <w:rPr>
          <w:rStyle w:val="cit"/>
          <w:szCs w:val="24"/>
        </w:rPr>
        <w:t>(8)</w:t>
      </w:r>
      <w:r w:rsidR="00B24A91">
        <w:rPr>
          <w:rStyle w:val="cit"/>
          <w:szCs w:val="24"/>
        </w:rPr>
        <w:t xml:space="preserve">, </w:t>
      </w:r>
      <w:r w:rsidR="00B24A91" w:rsidRPr="00B24A91">
        <w:rPr>
          <w:rStyle w:val="cit"/>
          <w:szCs w:val="24"/>
        </w:rPr>
        <w:t>6-8.</w:t>
      </w:r>
      <w:r w:rsidR="00B24A91" w:rsidRPr="00B24A91">
        <w:rPr>
          <w:rStyle w:val="citation-doi"/>
          <w:szCs w:val="24"/>
        </w:rPr>
        <w:t xml:space="preserve"> doi: 10.1097/01.NUMA.</w:t>
      </w:r>
      <w:proofErr w:type="gramStart"/>
      <w:r w:rsidR="00B24A91" w:rsidRPr="00B24A91">
        <w:rPr>
          <w:rStyle w:val="citation-doi"/>
          <w:szCs w:val="24"/>
        </w:rPr>
        <w:t>0000688980.49993.c</w:t>
      </w:r>
      <w:proofErr w:type="gramEnd"/>
      <w:r w:rsidR="00B24A91" w:rsidRPr="00B24A91">
        <w:rPr>
          <w:rStyle w:val="citation-doi"/>
          <w:szCs w:val="24"/>
        </w:rPr>
        <w:t>0.</w:t>
      </w:r>
    </w:p>
    <w:p w14:paraId="32C04462" w14:textId="10BD9A9E" w:rsidR="00A10A3A" w:rsidRDefault="00A10A3A" w:rsidP="007163E0">
      <w:pPr>
        <w:spacing w:after="0" w:line="480" w:lineRule="auto"/>
        <w:ind w:left="720" w:hanging="720"/>
      </w:pPr>
      <w:r>
        <w:lastRenderedPageBreak/>
        <w:t xml:space="preserve">Society for Human Resource Management. (2020). Understanding and </w:t>
      </w:r>
      <w:r w:rsidR="00D848B2">
        <w:t xml:space="preserve">developing organizational culture. </w:t>
      </w:r>
      <w:r w:rsidR="000C516D">
        <w:t xml:space="preserve">Retrieved from </w:t>
      </w:r>
      <w:r w:rsidR="00907FA4" w:rsidRPr="00907FA4">
        <w:t>https://www.shrm.org/resourcesandtools/tools-and-samples/toolkits/pages/understandinganddevelopingorganizationalculture.aspx</w:t>
      </w:r>
    </w:p>
    <w:p w14:paraId="17595958" w14:textId="5E1CF24F" w:rsidR="003256D8" w:rsidRDefault="003256D8" w:rsidP="007163E0">
      <w:pPr>
        <w:spacing w:after="0" w:line="480" w:lineRule="auto"/>
        <w:ind w:left="720" w:hanging="720"/>
      </w:pPr>
      <w:r>
        <w:t>Spectrum Health</w:t>
      </w:r>
      <w:r w:rsidR="0017112B">
        <w:t xml:space="preserve">. (2019). </w:t>
      </w:r>
      <w:r w:rsidR="00A46484">
        <w:t xml:space="preserve">Spectrum Health. Retrieved from </w:t>
      </w:r>
      <w:hyperlink r:id="rId20" w:history="1">
        <w:r w:rsidR="0050782D" w:rsidRPr="007D135E">
          <w:rPr>
            <w:rStyle w:val="Hyperlink"/>
            <w:color w:val="auto"/>
            <w:u w:val="none"/>
          </w:rPr>
          <w:t>https://www.spectrumhealth.org/</w:t>
        </w:r>
      </w:hyperlink>
    </w:p>
    <w:p w14:paraId="7A5D73B2" w14:textId="052937AE" w:rsidR="00426ADF" w:rsidRDefault="00426ADF" w:rsidP="007163E0">
      <w:pPr>
        <w:spacing w:after="0" w:line="480" w:lineRule="auto"/>
        <w:ind w:left="720" w:hanging="720"/>
      </w:pPr>
      <w:r>
        <w:t xml:space="preserve">The Joint Commission. (2014). </w:t>
      </w:r>
      <w:r w:rsidR="008D189B">
        <w:t xml:space="preserve">Performance measurement and </w:t>
      </w:r>
      <w:proofErr w:type="spellStart"/>
      <w:r w:rsidR="008D189B">
        <w:t>ToC</w:t>
      </w:r>
      <w:proofErr w:type="spellEnd"/>
      <w:r w:rsidR="008D189B">
        <w:t xml:space="preserve">. </w:t>
      </w:r>
      <w:r w:rsidR="00880475">
        <w:t>Retrieved from The Joint Commission website: https://www.</w:t>
      </w:r>
      <w:r w:rsidR="002853F6">
        <w:t>jointcommission.org/performance_measurement_and_toc.aspx</w:t>
      </w:r>
    </w:p>
    <w:p w14:paraId="0FDD640D" w14:textId="77777777" w:rsidR="00690B3D" w:rsidRDefault="00690B3D" w:rsidP="007163E0">
      <w:pPr>
        <w:spacing w:after="0" w:line="480" w:lineRule="auto"/>
        <w:ind w:left="720" w:hanging="720"/>
      </w:pPr>
    </w:p>
    <w:p w14:paraId="228C675A" w14:textId="04265C4C" w:rsidR="00690B3D" w:rsidRDefault="00690B3D" w:rsidP="007163E0">
      <w:pPr>
        <w:spacing w:after="0" w:line="480" w:lineRule="auto"/>
        <w:ind w:left="720" w:hanging="720"/>
      </w:pPr>
      <w:r>
        <w:t>The National Academy of Sciences</w:t>
      </w:r>
      <w:r w:rsidR="001529DA">
        <w:t xml:space="preserve">. </w:t>
      </w:r>
      <w:r w:rsidR="00FD09E0">
        <w:t>(</w:t>
      </w:r>
      <w:r w:rsidR="001529DA">
        <w:t>2021</w:t>
      </w:r>
      <w:r w:rsidR="00FD09E0">
        <w:t>)</w:t>
      </w:r>
      <w:r w:rsidR="001529DA">
        <w:t xml:space="preserve">. </w:t>
      </w:r>
      <w:r w:rsidR="001F477E">
        <w:t xml:space="preserve">Supporting the health and professional well-being of nurses. </w:t>
      </w:r>
      <w:r w:rsidR="005142DE">
        <w:t>In Wakefield</w:t>
      </w:r>
      <w:r w:rsidR="00122E84">
        <w:t xml:space="preserve">, M. K., Williams, D. R., LeMenestrel, </w:t>
      </w:r>
      <w:r w:rsidR="00812833">
        <w:t xml:space="preserve">S., &amp; Flaubert, J. L. (Eds.), </w:t>
      </w:r>
      <w:r w:rsidR="001529DA">
        <w:t xml:space="preserve">The future of nursing 2020-2030: Charting a path to achieve health equity. </w:t>
      </w:r>
      <w:r w:rsidR="00CE4745">
        <w:t xml:space="preserve">The National Academies Press. </w:t>
      </w:r>
    </w:p>
    <w:p w14:paraId="568D6CE5" w14:textId="6B67CF42" w:rsidR="007F7DBC" w:rsidRPr="00140F5D" w:rsidRDefault="007F7DBC" w:rsidP="007163E0">
      <w:pPr>
        <w:spacing w:after="0" w:line="480" w:lineRule="auto"/>
        <w:ind w:left="720" w:hanging="720"/>
      </w:pPr>
      <w:r>
        <w:t xml:space="preserve">Titzer-Evans, </w:t>
      </w:r>
      <w:r w:rsidR="00AE79E2">
        <w:t xml:space="preserve">J. L. (2016). Three first steps for effective succession planning. </w:t>
      </w:r>
      <w:r w:rsidR="00140F5D" w:rsidRPr="00140F5D">
        <w:rPr>
          <w:i/>
          <w:iCs/>
        </w:rPr>
        <w:t>American Nurse</w:t>
      </w:r>
      <w:r w:rsidR="00140F5D">
        <w:rPr>
          <w:i/>
          <w:iCs/>
        </w:rPr>
        <w:t xml:space="preserve">. </w:t>
      </w:r>
      <w:r w:rsidR="00140F5D">
        <w:t xml:space="preserve">Retrieved from </w:t>
      </w:r>
      <w:r w:rsidR="00316CCB" w:rsidRPr="00316CCB">
        <w:t>https://www.myamericannurse.com/three-first-steps-effective-succession-planning/</w:t>
      </w:r>
    </w:p>
    <w:p w14:paraId="1788AE9F" w14:textId="5909584D" w:rsidR="0050782D" w:rsidRDefault="00480D58" w:rsidP="007163E0">
      <w:pPr>
        <w:spacing w:after="0" w:line="480" w:lineRule="auto"/>
        <w:ind w:left="720" w:hanging="720"/>
      </w:pPr>
      <w:r>
        <w:t xml:space="preserve">Torres, A. (2017). The business of healthcare: How patient satisfaction plays a role. </w:t>
      </w:r>
      <w:r w:rsidR="00CF5B57">
        <w:t>Retrieved from t</w:t>
      </w:r>
      <w:r w:rsidR="001457CE">
        <w:t>he American College of Osteopathic Emergency Physicians</w:t>
      </w:r>
      <w:r w:rsidR="00CF5B57">
        <w:t xml:space="preserve"> website: </w:t>
      </w:r>
      <w:hyperlink r:id="rId21" w:history="1">
        <w:r w:rsidR="00DB767A" w:rsidRPr="00DB767A">
          <w:rPr>
            <w:rStyle w:val="Hyperlink"/>
            <w:color w:val="auto"/>
          </w:rPr>
          <w:t>https://www.acoep-rso.org/the-fast-track/the-business-of-healthcare-how-patient-satisfaction-plays-a-role/</w:t>
        </w:r>
      </w:hyperlink>
    </w:p>
    <w:p w14:paraId="7E7A9603" w14:textId="5D07861F" w:rsidR="00997A0F" w:rsidRDefault="00997A0F" w:rsidP="007163E0">
      <w:pPr>
        <w:spacing w:after="0" w:line="480" w:lineRule="auto"/>
        <w:ind w:left="720" w:hanging="720"/>
      </w:pPr>
      <w:r>
        <w:t>Trossman, S</w:t>
      </w:r>
      <w:r w:rsidR="0012624E">
        <w:t>. (2014). Healthy and safe: Facilities take a Pathway to Excellence</w:t>
      </w:r>
      <w:r w:rsidR="001D63D4">
        <w:rPr>
          <w:rFonts w:cs="Times New Roman"/>
        </w:rPr>
        <w:t>®</w:t>
      </w:r>
      <w:r w:rsidR="00F70E37">
        <w:t xml:space="preserve">. </w:t>
      </w:r>
      <w:r w:rsidR="00F70E37" w:rsidRPr="00B15C10">
        <w:rPr>
          <w:i/>
          <w:iCs/>
        </w:rPr>
        <w:t xml:space="preserve">The American Nurse, </w:t>
      </w:r>
      <w:r w:rsidR="00B15C10" w:rsidRPr="00B15C10">
        <w:rPr>
          <w:i/>
          <w:iCs/>
        </w:rPr>
        <w:t>47</w:t>
      </w:r>
      <w:r w:rsidR="00B15C10">
        <w:t xml:space="preserve">(1), 7-8. </w:t>
      </w:r>
    </w:p>
    <w:p w14:paraId="04B13AF7" w14:textId="6992C914" w:rsidR="007B3113" w:rsidRDefault="007B3113" w:rsidP="007163E0">
      <w:pPr>
        <w:spacing w:after="0" w:line="480" w:lineRule="auto"/>
        <w:ind w:left="720" w:hanging="720"/>
      </w:pPr>
      <w:r>
        <w:t>U.S. Department of Health &amp; Human Services. (2015)</w:t>
      </w:r>
      <w:r w:rsidR="00C96E70">
        <w:t xml:space="preserve">. Attachment A: Recommendation guidance on minimal risk research and informed consent. Retrieved from </w:t>
      </w:r>
      <w:proofErr w:type="gramStart"/>
      <w:r w:rsidR="005B0394" w:rsidRPr="005B0394">
        <w:lastRenderedPageBreak/>
        <w:t>https://www.hhs.gov/ohrp/sachrp-committee/recommendations/2015-september-28-attachment-a/index.html#:~:text=The%20regulations%20state%20that%20%E2%80%9Cminimal,or%20psychological%20examinations%20or%20tests.%20(</w:t>
      </w:r>
      <w:proofErr w:type="gramEnd"/>
    </w:p>
    <w:p w14:paraId="111ABAF8" w14:textId="21930D6A" w:rsidR="00DB767A" w:rsidRDefault="00DB767A" w:rsidP="007163E0">
      <w:pPr>
        <w:spacing w:after="0" w:line="480" w:lineRule="auto"/>
        <w:ind w:left="720" w:hanging="720"/>
        <w:rPr>
          <w:rStyle w:val="citation-doi"/>
          <w:szCs w:val="24"/>
        </w:rPr>
      </w:pPr>
      <w:r>
        <w:t xml:space="preserve">White, E., </w:t>
      </w:r>
      <w:r w:rsidR="00515B02">
        <w:t>Woodford, E., Britton, J., Newberry, L. W., &amp; Pabico, C.</w:t>
      </w:r>
      <w:r w:rsidR="008B0654">
        <w:t xml:space="preserve"> (2020). Nursing practice environment and care quality in nursing homes. </w:t>
      </w:r>
      <w:r w:rsidR="008B0654" w:rsidRPr="00A0314D">
        <w:rPr>
          <w:i/>
          <w:iCs/>
        </w:rPr>
        <w:t>Nursing Management</w:t>
      </w:r>
      <w:r w:rsidR="00A0314D" w:rsidRPr="00A0314D">
        <w:rPr>
          <w:i/>
          <w:iCs/>
        </w:rPr>
        <w:t xml:space="preserve"> </w:t>
      </w:r>
      <w:r w:rsidR="00A0314D" w:rsidRPr="00A0314D">
        <w:rPr>
          <w:rStyle w:val="cit"/>
          <w:i/>
          <w:iCs/>
          <w:szCs w:val="24"/>
        </w:rPr>
        <w:t>51</w:t>
      </w:r>
      <w:r w:rsidR="00A0314D" w:rsidRPr="00A0314D">
        <w:rPr>
          <w:rStyle w:val="cit"/>
          <w:szCs w:val="24"/>
        </w:rPr>
        <w:t>(6)</w:t>
      </w:r>
      <w:r w:rsidR="00A0314D">
        <w:rPr>
          <w:rStyle w:val="cit"/>
          <w:szCs w:val="24"/>
        </w:rPr>
        <w:t xml:space="preserve">, </w:t>
      </w:r>
      <w:r w:rsidR="00A0314D" w:rsidRPr="00A0314D">
        <w:rPr>
          <w:rStyle w:val="cit"/>
          <w:szCs w:val="24"/>
        </w:rPr>
        <w:t>9-12.</w:t>
      </w:r>
      <w:r w:rsidR="00A0314D" w:rsidRPr="00A0314D">
        <w:rPr>
          <w:rStyle w:val="citation-doi"/>
          <w:szCs w:val="24"/>
        </w:rPr>
        <w:t xml:space="preserve"> doi: 10.1097/01.NUMA.</w:t>
      </w:r>
      <w:proofErr w:type="gramStart"/>
      <w:r w:rsidR="00A0314D" w:rsidRPr="00A0314D">
        <w:rPr>
          <w:rStyle w:val="citation-doi"/>
          <w:szCs w:val="24"/>
        </w:rPr>
        <w:t>0000662656.07901.a</w:t>
      </w:r>
      <w:proofErr w:type="gramEnd"/>
      <w:r w:rsidR="00A0314D" w:rsidRPr="00A0314D">
        <w:rPr>
          <w:rStyle w:val="citation-doi"/>
          <w:szCs w:val="24"/>
        </w:rPr>
        <w:t>8.</w:t>
      </w:r>
    </w:p>
    <w:p w14:paraId="701DA9F2" w14:textId="230B4CCC" w:rsidR="00772334" w:rsidRDefault="00722899" w:rsidP="00772334">
      <w:pPr>
        <w:spacing w:after="0" w:line="480" w:lineRule="auto"/>
        <w:ind w:left="720" w:hanging="720"/>
        <w:rPr>
          <w:szCs w:val="24"/>
        </w:rPr>
      </w:pPr>
      <w:r>
        <w:rPr>
          <w:szCs w:val="24"/>
        </w:rPr>
        <w:t>Wilson, M., Sleutel, M., Newcomb</w:t>
      </w:r>
      <w:r w:rsidR="00554CCD">
        <w:rPr>
          <w:szCs w:val="24"/>
        </w:rPr>
        <w:t xml:space="preserve">, P., Behan, D., Walsh, J., Well, J. N., </w:t>
      </w:r>
      <w:r w:rsidR="008008AB">
        <w:rPr>
          <w:szCs w:val="24"/>
        </w:rPr>
        <w:t>Baldwin, K. M. (2015). Empowering nurses with evidence-based practice environments: Surveying Magnet</w:t>
      </w:r>
      <w:r w:rsidR="00C057B1">
        <w:rPr>
          <w:rFonts w:cs="Times New Roman"/>
          <w:szCs w:val="24"/>
        </w:rPr>
        <w:t>®</w:t>
      </w:r>
      <w:r w:rsidR="00C057B1">
        <w:rPr>
          <w:szCs w:val="24"/>
        </w:rPr>
        <w:t>, Pathway to Excellence</w:t>
      </w:r>
      <w:r w:rsidR="00C057B1">
        <w:rPr>
          <w:rFonts w:cs="Times New Roman"/>
          <w:szCs w:val="24"/>
        </w:rPr>
        <w:t>®</w:t>
      </w:r>
      <w:r w:rsidR="00C057B1">
        <w:rPr>
          <w:szCs w:val="24"/>
        </w:rPr>
        <w:t xml:space="preserve">, and non-Magnet facilities in one healthcare system. </w:t>
      </w:r>
      <w:r w:rsidR="00332C73" w:rsidRPr="00F92B36">
        <w:rPr>
          <w:i/>
          <w:iCs/>
          <w:szCs w:val="24"/>
        </w:rPr>
        <w:t xml:space="preserve">Worldviews </w:t>
      </w:r>
      <w:r w:rsidR="00085EB2" w:rsidRPr="00F92B36">
        <w:rPr>
          <w:i/>
          <w:iCs/>
          <w:szCs w:val="24"/>
        </w:rPr>
        <w:t>on Evidence-Based Nursing, 12</w:t>
      </w:r>
      <w:r w:rsidR="00085EB2">
        <w:rPr>
          <w:szCs w:val="24"/>
        </w:rPr>
        <w:t xml:space="preserve">(1), 12-21. </w:t>
      </w:r>
      <w:r w:rsidR="00DF0084">
        <w:rPr>
          <w:szCs w:val="24"/>
        </w:rPr>
        <w:t xml:space="preserve">doi: </w:t>
      </w:r>
      <w:r w:rsidR="006C0FB0">
        <w:rPr>
          <w:szCs w:val="24"/>
        </w:rPr>
        <w:t xml:space="preserve">10.1111/wvn.12077. </w:t>
      </w:r>
    </w:p>
    <w:p w14:paraId="246EE70D" w14:textId="77777777" w:rsidR="00C60836" w:rsidRDefault="00C60836">
      <w:pPr>
        <w:rPr>
          <w:szCs w:val="24"/>
        </w:rPr>
      </w:pPr>
      <w:r>
        <w:rPr>
          <w:szCs w:val="24"/>
        </w:rPr>
        <w:br w:type="page"/>
      </w:r>
    </w:p>
    <w:p w14:paraId="26444D5C" w14:textId="3948443F" w:rsidR="00772334" w:rsidRDefault="00772334" w:rsidP="00772334">
      <w:pPr>
        <w:jc w:val="center"/>
        <w:rPr>
          <w:szCs w:val="24"/>
        </w:rPr>
      </w:pPr>
      <w:r>
        <w:rPr>
          <w:szCs w:val="24"/>
        </w:rPr>
        <w:lastRenderedPageBreak/>
        <w:t>Appendix A</w:t>
      </w:r>
    </w:p>
    <w:p w14:paraId="06E9FD3A" w14:textId="0106C40D" w:rsidR="00755C62" w:rsidRPr="001257A6" w:rsidRDefault="00FA5247" w:rsidP="00772334">
      <w:pPr>
        <w:jc w:val="center"/>
        <w:rPr>
          <w:b/>
          <w:bCs/>
          <w:szCs w:val="24"/>
        </w:rPr>
      </w:pPr>
      <w:r w:rsidRPr="001257A6">
        <w:rPr>
          <w:b/>
          <w:bCs/>
          <w:szCs w:val="24"/>
        </w:rPr>
        <w:t>Logic Model</w:t>
      </w:r>
    </w:p>
    <w:tbl>
      <w:tblPr>
        <w:tblStyle w:val="TableGrid"/>
        <w:tblW w:w="0" w:type="auto"/>
        <w:tblLook w:val="04A0" w:firstRow="1" w:lastRow="0" w:firstColumn="1" w:lastColumn="0" w:noHBand="0" w:noVBand="1"/>
      </w:tblPr>
      <w:tblGrid>
        <w:gridCol w:w="1466"/>
        <w:gridCol w:w="1643"/>
        <w:gridCol w:w="1630"/>
        <w:gridCol w:w="1511"/>
        <w:gridCol w:w="1589"/>
        <w:gridCol w:w="1511"/>
      </w:tblGrid>
      <w:tr w:rsidR="00E73FB8" w14:paraId="1080F907" w14:textId="77777777" w:rsidTr="008E3735">
        <w:tc>
          <w:tcPr>
            <w:tcW w:w="4674" w:type="dxa"/>
            <w:gridSpan w:val="3"/>
            <w:tcBorders>
              <w:right w:val="single" w:sz="12" w:space="0" w:color="auto"/>
            </w:tcBorders>
          </w:tcPr>
          <w:p w14:paraId="23635513" w14:textId="77777777" w:rsidR="00D3241D" w:rsidRDefault="00D3241D" w:rsidP="00990837">
            <w:pPr>
              <w:pStyle w:val="NoSpacing"/>
              <w:jc w:val="center"/>
            </w:pPr>
          </w:p>
          <w:p w14:paraId="4B643016" w14:textId="77777777" w:rsidR="00E73FB8" w:rsidRPr="004732F8" w:rsidRDefault="00E73FB8" w:rsidP="00990837">
            <w:pPr>
              <w:pStyle w:val="NoSpacing"/>
              <w:jc w:val="center"/>
              <w:rPr>
                <w:color w:val="CC0000"/>
              </w:rPr>
            </w:pPr>
            <w:r w:rsidRPr="004732F8">
              <w:rPr>
                <w:color w:val="CC0000"/>
              </w:rPr>
              <w:t>Process</w:t>
            </w:r>
          </w:p>
          <w:p w14:paraId="0EDD570B" w14:textId="34C38222" w:rsidR="00D3241D" w:rsidRDefault="00D3241D" w:rsidP="00990837">
            <w:pPr>
              <w:pStyle w:val="NoSpacing"/>
              <w:jc w:val="center"/>
            </w:pPr>
          </w:p>
        </w:tc>
        <w:tc>
          <w:tcPr>
            <w:tcW w:w="4676" w:type="dxa"/>
            <w:gridSpan w:val="3"/>
            <w:tcBorders>
              <w:left w:val="single" w:sz="12" w:space="0" w:color="auto"/>
            </w:tcBorders>
          </w:tcPr>
          <w:p w14:paraId="0A2FD8E5" w14:textId="77777777" w:rsidR="00D3241D" w:rsidRDefault="00D3241D" w:rsidP="00990837">
            <w:pPr>
              <w:pStyle w:val="NoSpacing"/>
              <w:jc w:val="center"/>
            </w:pPr>
          </w:p>
          <w:p w14:paraId="2D4378E0" w14:textId="758BAB19" w:rsidR="00E73FB8" w:rsidRPr="00CF11FC" w:rsidRDefault="009651E0" w:rsidP="00990837">
            <w:pPr>
              <w:pStyle w:val="NoSpacing"/>
              <w:jc w:val="center"/>
              <w:rPr>
                <w:color w:val="000066"/>
              </w:rPr>
            </w:pPr>
            <w:r w:rsidRPr="00CF11FC">
              <w:rPr>
                <w:color w:val="000066"/>
              </w:rPr>
              <w:t>Outcome</w:t>
            </w:r>
            <w:r w:rsidR="00990837" w:rsidRPr="00CF11FC">
              <w:rPr>
                <w:color w:val="000066"/>
              </w:rPr>
              <w:t>s</w:t>
            </w:r>
          </w:p>
        </w:tc>
      </w:tr>
      <w:tr w:rsidR="00F14328" w14:paraId="7CF5F643" w14:textId="77777777" w:rsidTr="008E3735">
        <w:tc>
          <w:tcPr>
            <w:tcW w:w="1558" w:type="dxa"/>
          </w:tcPr>
          <w:p w14:paraId="6E3210EE" w14:textId="77777777" w:rsidR="00D3241D" w:rsidRPr="00CF11FC" w:rsidRDefault="00D3241D" w:rsidP="00990837">
            <w:pPr>
              <w:pStyle w:val="NoSpacing"/>
              <w:jc w:val="center"/>
              <w:rPr>
                <w:color w:val="FF3300"/>
              </w:rPr>
            </w:pPr>
          </w:p>
          <w:p w14:paraId="1F87E502" w14:textId="77777777" w:rsidR="006378B3" w:rsidRPr="00CF11FC" w:rsidRDefault="009651E0" w:rsidP="00990837">
            <w:pPr>
              <w:pStyle w:val="NoSpacing"/>
              <w:jc w:val="center"/>
              <w:rPr>
                <w:color w:val="FF3300"/>
              </w:rPr>
            </w:pPr>
            <w:r w:rsidRPr="00CF11FC">
              <w:rPr>
                <w:color w:val="FF3300"/>
              </w:rPr>
              <w:t>Inputs</w:t>
            </w:r>
          </w:p>
          <w:p w14:paraId="3EDE383E" w14:textId="11C07652" w:rsidR="00D3241D" w:rsidRPr="00CF11FC" w:rsidRDefault="00D3241D" w:rsidP="00990837">
            <w:pPr>
              <w:pStyle w:val="NoSpacing"/>
              <w:jc w:val="center"/>
              <w:rPr>
                <w:color w:val="FF3300"/>
              </w:rPr>
            </w:pPr>
          </w:p>
        </w:tc>
        <w:tc>
          <w:tcPr>
            <w:tcW w:w="1558" w:type="dxa"/>
          </w:tcPr>
          <w:p w14:paraId="4FDEAF0D" w14:textId="77777777" w:rsidR="00D3241D" w:rsidRPr="00CF11FC" w:rsidRDefault="00D3241D" w:rsidP="00990837">
            <w:pPr>
              <w:pStyle w:val="NoSpacing"/>
              <w:jc w:val="center"/>
              <w:rPr>
                <w:color w:val="FF3300"/>
              </w:rPr>
            </w:pPr>
          </w:p>
          <w:p w14:paraId="6E206CED" w14:textId="3B694090" w:rsidR="006378B3" w:rsidRPr="00CF11FC" w:rsidRDefault="009651E0" w:rsidP="00990837">
            <w:pPr>
              <w:pStyle w:val="NoSpacing"/>
              <w:jc w:val="center"/>
              <w:rPr>
                <w:color w:val="FF3300"/>
              </w:rPr>
            </w:pPr>
            <w:r w:rsidRPr="00CF11FC">
              <w:rPr>
                <w:color w:val="FF3300"/>
              </w:rPr>
              <w:t>Activities</w:t>
            </w:r>
          </w:p>
        </w:tc>
        <w:tc>
          <w:tcPr>
            <w:tcW w:w="1558" w:type="dxa"/>
            <w:tcBorders>
              <w:right w:val="single" w:sz="12" w:space="0" w:color="auto"/>
            </w:tcBorders>
          </w:tcPr>
          <w:p w14:paraId="4FA40B2F" w14:textId="77777777" w:rsidR="00D3241D" w:rsidRPr="00CF11FC" w:rsidRDefault="00D3241D" w:rsidP="00990837">
            <w:pPr>
              <w:pStyle w:val="NoSpacing"/>
              <w:jc w:val="center"/>
              <w:rPr>
                <w:color w:val="FF3300"/>
              </w:rPr>
            </w:pPr>
          </w:p>
          <w:p w14:paraId="6CFFA819" w14:textId="2CEE5E4A" w:rsidR="006378B3" w:rsidRPr="00CF11FC" w:rsidRDefault="009651E0" w:rsidP="00990837">
            <w:pPr>
              <w:pStyle w:val="NoSpacing"/>
              <w:jc w:val="center"/>
              <w:rPr>
                <w:color w:val="FF3300"/>
              </w:rPr>
            </w:pPr>
            <w:r w:rsidRPr="00CF11FC">
              <w:rPr>
                <w:color w:val="FF3300"/>
              </w:rPr>
              <w:t>Outputs</w:t>
            </w:r>
          </w:p>
        </w:tc>
        <w:tc>
          <w:tcPr>
            <w:tcW w:w="1558" w:type="dxa"/>
            <w:tcBorders>
              <w:left w:val="single" w:sz="12" w:space="0" w:color="auto"/>
            </w:tcBorders>
          </w:tcPr>
          <w:p w14:paraId="3D1C45F7" w14:textId="77777777" w:rsidR="00D3241D" w:rsidRPr="00CF11FC" w:rsidRDefault="00D3241D" w:rsidP="00990837">
            <w:pPr>
              <w:pStyle w:val="NoSpacing"/>
              <w:jc w:val="center"/>
              <w:rPr>
                <w:color w:val="3399FF"/>
              </w:rPr>
            </w:pPr>
          </w:p>
          <w:p w14:paraId="26E0A56B" w14:textId="634DDCCB" w:rsidR="006378B3" w:rsidRPr="00CF11FC" w:rsidRDefault="009651E0" w:rsidP="00990837">
            <w:pPr>
              <w:pStyle w:val="NoSpacing"/>
              <w:jc w:val="center"/>
              <w:rPr>
                <w:color w:val="3399FF"/>
              </w:rPr>
            </w:pPr>
            <w:r w:rsidRPr="00CF11FC">
              <w:rPr>
                <w:color w:val="3399FF"/>
              </w:rPr>
              <w:t>Short-term</w:t>
            </w:r>
          </w:p>
        </w:tc>
        <w:tc>
          <w:tcPr>
            <w:tcW w:w="1559" w:type="dxa"/>
          </w:tcPr>
          <w:p w14:paraId="394DBBE9" w14:textId="77777777" w:rsidR="00D3241D" w:rsidRPr="00CF11FC" w:rsidRDefault="00D3241D" w:rsidP="00990837">
            <w:pPr>
              <w:pStyle w:val="NoSpacing"/>
              <w:jc w:val="center"/>
              <w:rPr>
                <w:color w:val="3399FF"/>
              </w:rPr>
            </w:pPr>
          </w:p>
          <w:p w14:paraId="1336C7BA" w14:textId="00B4F5FE" w:rsidR="006378B3" w:rsidRPr="00CF11FC" w:rsidRDefault="009651E0" w:rsidP="00990837">
            <w:pPr>
              <w:pStyle w:val="NoSpacing"/>
              <w:jc w:val="center"/>
              <w:rPr>
                <w:color w:val="3399FF"/>
              </w:rPr>
            </w:pPr>
            <w:r w:rsidRPr="00CF11FC">
              <w:rPr>
                <w:color w:val="3399FF"/>
              </w:rPr>
              <w:t>Intermediate</w:t>
            </w:r>
          </w:p>
        </w:tc>
        <w:tc>
          <w:tcPr>
            <w:tcW w:w="1559" w:type="dxa"/>
          </w:tcPr>
          <w:p w14:paraId="74F103FD" w14:textId="77777777" w:rsidR="00D3241D" w:rsidRPr="00CF11FC" w:rsidRDefault="00D3241D" w:rsidP="00990837">
            <w:pPr>
              <w:pStyle w:val="NoSpacing"/>
              <w:jc w:val="center"/>
              <w:rPr>
                <w:color w:val="3399FF"/>
              </w:rPr>
            </w:pPr>
          </w:p>
          <w:p w14:paraId="3798D37B" w14:textId="762E9AAE" w:rsidR="006378B3" w:rsidRPr="00CF11FC" w:rsidRDefault="009651E0" w:rsidP="00990837">
            <w:pPr>
              <w:pStyle w:val="NoSpacing"/>
              <w:jc w:val="center"/>
              <w:rPr>
                <w:color w:val="3399FF"/>
              </w:rPr>
            </w:pPr>
            <w:r w:rsidRPr="00CF11FC">
              <w:rPr>
                <w:color w:val="3399FF"/>
              </w:rPr>
              <w:t>Long-term</w:t>
            </w:r>
          </w:p>
        </w:tc>
      </w:tr>
      <w:tr w:rsidR="00F14328" w14:paraId="100E26E1" w14:textId="77777777" w:rsidTr="008E3735">
        <w:tc>
          <w:tcPr>
            <w:tcW w:w="1558" w:type="dxa"/>
          </w:tcPr>
          <w:p w14:paraId="02F56DB7" w14:textId="4737119B" w:rsidR="006378B3" w:rsidRDefault="00990837" w:rsidP="00990837">
            <w:pPr>
              <w:pStyle w:val="NoSpacing"/>
            </w:pPr>
            <w:r>
              <w:t>Pathway toolkit</w:t>
            </w:r>
          </w:p>
        </w:tc>
        <w:tc>
          <w:tcPr>
            <w:tcW w:w="1558" w:type="dxa"/>
          </w:tcPr>
          <w:p w14:paraId="1C7EC53F" w14:textId="5FA85B46" w:rsidR="006378B3" w:rsidRDefault="00540743" w:rsidP="00990837">
            <w:pPr>
              <w:pStyle w:val="NoSpacing"/>
            </w:pPr>
            <w:r>
              <w:t>Introduction to Pathway to Excellence</w:t>
            </w:r>
            <w:r>
              <w:rPr>
                <w:rFonts w:cs="Times New Roman"/>
              </w:rPr>
              <w:t>®</w:t>
            </w:r>
          </w:p>
        </w:tc>
        <w:tc>
          <w:tcPr>
            <w:tcW w:w="1558" w:type="dxa"/>
            <w:tcBorders>
              <w:right w:val="single" w:sz="12" w:space="0" w:color="auto"/>
            </w:tcBorders>
          </w:tcPr>
          <w:p w14:paraId="4661CB78" w14:textId="5BB9B24D" w:rsidR="006378B3" w:rsidRDefault="00BB40AC" w:rsidP="00990837">
            <w:pPr>
              <w:pStyle w:val="NoSpacing"/>
            </w:pPr>
            <w:r>
              <w:t>Understanding the organizational culture</w:t>
            </w:r>
          </w:p>
        </w:tc>
        <w:tc>
          <w:tcPr>
            <w:tcW w:w="1558" w:type="dxa"/>
            <w:tcBorders>
              <w:left w:val="single" w:sz="12" w:space="0" w:color="auto"/>
            </w:tcBorders>
          </w:tcPr>
          <w:p w14:paraId="30C7934F" w14:textId="28FB55DB" w:rsidR="006378B3" w:rsidRDefault="00302883" w:rsidP="00990837">
            <w:pPr>
              <w:pStyle w:val="NoSpacing"/>
            </w:pPr>
            <w:r>
              <w:t>Nursing staff have a basic understand of what Pathway to Excellence</w:t>
            </w:r>
            <w:r>
              <w:rPr>
                <w:rFonts w:cs="Times New Roman"/>
              </w:rPr>
              <w:t>®</w:t>
            </w:r>
            <w:r>
              <w:t xml:space="preserve"> is</w:t>
            </w:r>
          </w:p>
        </w:tc>
        <w:tc>
          <w:tcPr>
            <w:tcW w:w="1559" w:type="dxa"/>
          </w:tcPr>
          <w:p w14:paraId="736B19EF" w14:textId="715FF2FD" w:rsidR="006378B3" w:rsidRDefault="00302883" w:rsidP="00990837">
            <w:pPr>
              <w:pStyle w:val="NoSpacing"/>
            </w:pPr>
            <w:r>
              <w:t>Determining gaps in our organizational culture</w:t>
            </w:r>
          </w:p>
        </w:tc>
        <w:tc>
          <w:tcPr>
            <w:tcW w:w="1559" w:type="dxa"/>
          </w:tcPr>
          <w:p w14:paraId="6ECED6AA" w14:textId="38E47029" w:rsidR="006378B3" w:rsidRDefault="00F14328" w:rsidP="00990837">
            <w:pPr>
              <w:pStyle w:val="NoSpacing"/>
            </w:pPr>
            <w:r>
              <w:t>Apply for Pathway to Excellence</w:t>
            </w:r>
            <w:r>
              <w:rPr>
                <w:rFonts w:cs="Times New Roman"/>
              </w:rPr>
              <w:t>®</w:t>
            </w:r>
          </w:p>
        </w:tc>
      </w:tr>
      <w:tr w:rsidR="00F14328" w14:paraId="107E6C47" w14:textId="77777777" w:rsidTr="008E3735">
        <w:tc>
          <w:tcPr>
            <w:tcW w:w="1558" w:type="dxa"/>
          </w:tcPr>
          <w:p w14:paraId="09F6479B" w14:textId="2C35C04A" w:rsidR="006378B3" w:rsidRDefault="00990837" w:rsidP="00990837">
            <w:pPr>
              <w:pStyle w:val="NoSpacing"/>
            </w:pPr>
            <w:r>
              <w:t>Application manual</w:t>
            </w:r>
          </w:p>
        </w:tc>
        <w:tc>
          <w:tcPr>
            <w:tcW w:w="1558" w:type="dxa"/>
          </w:tcPr>
          <w:p w14:paraId="4825ABD2" w14:textId="113A69AB" w:rsidR="006378B3" w:rsidRDefault="00346FF8" w:rsidP="00990837">
            <w:pPr>
              <w:pStyle w:val="NoSpacing"/>
            </w:pPr>
            <w:r>
              <w:t>Organizational survey</w:t>
            </w:r>
          </w:p>
        </w:tc>
        <w:tc>
          <w:tcPr>
            <w:tcW w:w="1558" w:type="dxa"/>
            <w:tcBorders>
              <w:right w:val="single" w:sz="12" w:space="0" w:color="auto"/>
            </w:tcBorders>
          </w:tcPr>
          <w:p w14:paraId="22E70F9D" w14:textId="77777777" w:rsidR="006378B3" w:rsidRDefault="005C63A8" w:rsidP="00990837">
            <w:pPr>
              <w:pStyle w:val="NoSpacing"/>
            </w:pPr>
            <w:r>
              <w:t xml:space="preserve">Knowing which Pathway Standards </w:t>
            </w:r>
            <w:r w:rsidR="00302883">
              <w:t>have gaps</w:t>
            </w:r>
          </w:p>
          <w:p w14:paraId="06D926F7" w14:textId="77777777" w:rsidR="00CF11FC" w:rsidRDefault="00CF11FC" w:rsidP="00990837">
            <w:pPr>
              <w:pStyle w:val="NoSpacing"/>
            </w:pPr>
          </w:p>
          <w:p w14:paraId="683D7F10" w14:textId="154EB096" w:rsidR="00CF11FC" w:rsidRDefault="00CF11FC" w:rsidP="00990837">
            <w:pPr>
              <w:pStyle w:val="NoSpacing"/>
            </w:pPr>
          </w:p>
        </w:tc>
        <w:tc>
          <w:tcPr>
            <w:tcW w:w="1558" w:type="dxa"/>
            <w:tcBorders>
              <w:left w:val="single" w:sz="12" w:space="0" w:color="auto"/>
            </w:tcBorders>
          </w:tcPr>
          <w:p w14:paraId="1A40789C" w14:textId="77777777" w:rsidR="006378B3" w:rsidRDefault="006378B3" w:rsidP="00990837">
            <w:pPr>
              <w:pStyle w:val="NoSpacing"/>
            </w:pPr>
          </w:p>
        </w:tc>
        <w:tc>
          <w:tcPr>
            <w:tcW w:w="1559" w:type="dxa"/>
          </w:tcPr>
          <w:p w14:paraId="365FAC73" w14:textId="1F104F4B" w:rsidR="006378B3" w:rsidRDefault="00302883" w:rsidP="00990837">
            <w:pPr>
              <w:pStyle w:val="NoSpacing"/>
            </w:pPr>
            <w:r>
              <w:t>Creating mitigat</w:t>
            </w:r>
            <w:r w:rsidR="005F6E42">
              <w:t>ing plans to remedy the gaps</w:t>
            </w:r>
          </w:p>
        </w:tc>
        <w:tc>
          <w:tcPr>
            <w:tcW w:w="1559" w:type="dxa"/>
          </w:tcPr>
          <w:p w14:paraId="0F677EF6" w14:textId="77777777" w:rsidR="006378B3" w:rsidRDefault="006378B3" w:rsidP="00990837">
            <w:pPr>
              <w:pStyle w:val="NoSpacing"/>
            </w:pPr>
          </w:p>
        </w:tc>
      </w:tr>
      <w:tr w:rsidR="00F14328" w14:paraId="109D2523" w14:textId="77777777" w:rsidTr="008E3735">
        <w:tc>
          <w:tcPr>
            <w:tcW w:w="1558" w:type="dxa"/>
          </w:tcPr>
          <w:p w14:paraId="6676CF78" w14:textId="77777777" w:rsidR="006378B3" w:rsidRDefault="00540743" w:rsidP="00990837">
            <w:pPr>
              <w:pStyle w:val="NoSpacing"/>
            </w:pPr>
            <w:r>
              <w:t>Online assessment survey</w:t>
            </w:r>
          </w:p>
          <w:p w14:paraId="29098273" w14:textId="77777777" w:rsidR="00CF11FC" w:rsidRDefault="00CF11FC" w:rsidP="00990837">
            <w:pPr>
              <w:pStyle w:val="NoSpacing"/>
            </w:pPr>
          </w:p>
          <w:p w14:paraId="22F567DF" w14:textId="77777777" w:rsidR="00CF11FC" w:rsidRDefault="00CF11FC" w:rsidP="00990837">
            <w:pPr>
              <w:pStyle w:val="NoSpacing"/>
            </w:pPr>
          </w:p>
          <w:p w14:paraId="4FF5A513" w14:textId="77777777" w:rsidR="00CF11FC" w:rsidRDefault="00CF11FC" w:rsidP="00990837">
            <w:pPr>
              <w:pStyle w:val="NoSpacing"/>
            </w:pPr>
          </w:p>
          <w:p w14:paraId="5D0C8927" w14:textId="3B9EA390" w:rsidR="00CF11FC" w:rsidRDefault="00CF11FC" w:rsidP="00990837">
            <w:pPr>
              <w:pStyle w:val="NoSpacing"/>
            </w:pPr>
          </w:p>
        </w:tc>
        <w:tc>
          <w:tcPr>
            <w:tcW w:w="1558" w:type="dxa"/>
          </w:tcPr>
          <w:p w14:paraId="44F68132" w14:textId="54BD06DA" w:rsidR="006378B3" w:rsidRDefault="00346FF8" w:rsidP="00990837">
            <w:pPr>
              <w:pStyle w:val="NoSpacing"/>
            </w:pPr>
            <w:r>
              <w:t>Gap analysis</w:t>
            </w:r>
          </w:p>
        </w:tc>
        <w:tc>
          <w:tcPr>
            <w:tcW w:w="1558" w:type="dxa"/>
            <w:tcBorders>
              <w:right w:val="single" w:sz="12" w:space="0" w:color="auto"/>
            </w:tcBorders>
          </w:tcPr>
          <w:p w14:paraId="3FC747CF" w14:textId="77777777" w:rsidR="006378B3" w:rsidRDefault="006378B3" w:rsidP="00990837">
            <w:pPr>
              <w:pStyle w:val="NoSpacing"/>
            </w:pPr>
          </w:p>
        </w:tc>
        <w:tc>
          <w:tcPr>
            <w:tcW w:w="1558" w:type="dxa"/>
            <w:tcBorders>
              <w:left w:val="single" w:sz="12" w:space="0" w:color="auto"/>
            </w:tcBorders>
          </w:tcPr>
          <w:p w14:paraId="5B1AB893" w14:textId="77777777" w:rsidR="006378B3" w:rsidRDefault="006378B3" w:rsidP="00990837">
            <w:pPr>
              <w:pStyle w:val="NoSpacing"/>
            </w:pPr>
          </w:p>
        </w:tc>
        <w:tc>
          <w:tcPr>
            <w:tcW w:w="1559" w:type="dxa"/>
          </w:tcPr>
          <w:p w14:paraId="2B27BA38" w14:textId="77777777" w:rsidR="006378B3" w:rsidRDefault="006378B3" w:rsidP="00990837">
            <w:pPr>
              <w:pStyle w:val="NoSpacing"/>
            </w:pPr>
          </w:p>
        </w:tc>
        <w:tc>
          <w:tcPr>
            <w:tcW w:w="1559" w:type="dxa"/>
          </w:tcPr>
          <w:p w14:paraId="2E1FAF84" w14:textId="77777777" w:rsidR="006378B3" w:rsidRDefault="006378B3" w:rsidP="00990837">
            <w:pPr>
              <w:pStyle w:val="NoSpacing"/>
            </w:pPr>
          </w:p>
        </w:tc>
      </w:tr>
      <w:tr w:rsidR="00F14328" w14:paraId="5AD3FA21" w14:textId="77777777" w:rsidTr="008E3735">
        <w:tc>
          <w:tcPr>
            <w:tcW w:w="1558" w:type="dxa"/>
          </w:tcPr>
          <w:p w14:paraId="0573999C" w14:textId="77777777" w:rsidR="006378B3" w:rsidRDefault="00540743" w:rsidP="00990837">
            <w:pPr>
              <w:pStyle w:val="NoSpacing"/>
            </w:pPr>
            <w:r>
              <w:t>Nursing time to participate in survey</w:t>
            </w:r>
          </w:p>
          <w:p w14:paraId="1711FD2C" w14:textId="77777777" w:rsidR="00CF11FC" w:rsidRDefault="00CF11FC" w:rsidP="00990837">
            <w:pPr>
              <w:pStyle w:val="NoSpacing"/>
            </w:pPr>
          </w:p>
          <w:p w14:paraId="772E18E6" w14:textId="77777777" w:rsidR="00CF11FC" w:rsidRDefault="00CF11FC" w:rsidP="00990837">
            <w:pPr>
              <w:pStyle w:val="NoSpacing"/>
            </w:pPr>
          </w:p>
          <w:p w14:paraId="4FCF851B" w14:textId="77777777" w:rsidR="00CF11FC" w:rsidRDefault="00CF11FC" w:rsidP="00990837">
            <w:pPr>
              <w:pStyle w:val="NoSpacing"/>
            </w:pPr>
          </w:p>
          <w:p w14:paraId="77A65C72" w14:textId="2CEE5F6C" w:rsidR="00CF11FC" w:rsidRDefault="00CF11FC" w:rsidP="00990837">
            <w:pPr>
              <w:pStyle w:val="NoSpacing"/>
            </w:pPr>
          </w:p>
        </w:tc>
        <w:tc>
          <w:tcPr>
            <w:tcW w:w="1558" w:type="dxa"/>
          </w:tcPr>
          <w:p w14:paraId="44356C1D" w14:textId="77777777" w:rsidR="006378B3" w:rsidRDefault="006378B3" w:rsidP="00990837">
            <w:pPr>
              <w:pStyle w:val="NoSpacing"/>
            </w:pPr>
          </w:p>
        </w:tc>
        <w:tc>
          <w:tcPr>
            <w:tcW w:w="1558" w:type="dxa"/>
            <w:tcBorders>
              <w:right w:val="single" w:sz="12" w:space="0" w:color="auto"/>
            </w:tcBorders>
          </w:tcPr>
          <w:p w14:paraId="50816130" w14:textId="77777777" w:rsidR="006378B3" w:rsidRDefault="006378B3" w:rsidP="00990837">
            <w:pPr>
              <w:pStyle w:val="NoSpacing"/>
            </w:pPr>
          </w:p>
        </w:tc>
        <w:tc>
          <w:tcPr>
            <w:tcW w:w="1558" w:type="dxa"/>
            <w:tcBorders>
              <w:left w:val="single" w:sz="12" w:space="0" w:color="auto"/>
            </w:tcBorders>
          </w:tcPr>
          <w:p w14:paraId="0E7A4150" w14:textId="77777777" w:rsidR="006378B3" w:rsidRDefault="006378B3" w:rsidP="00990837">
            <w:pPr>
              <w:pStyle w:val="NoSpacing"/>
            </w:pPr>
          </w:p>
        </w:tc>
        <w:tc>
          <w:tcPr>
            <w:tcW w:w="1559" w:type="dxa"/>
          </w:tcPr>
          <w:p w14:paraId="0328497F" w14:textId="77777777" w:rsidR="006378B3" w:rsidRDefault="006378B3" w:rsidP="00990837">
            <w:pPr>
              <w:pStyle w:val="NoSpacing"/>
            </w:pPr>
          </w:p>
        </w:tc>
        <w:tc>
          <w:tcPr>
            <w:tcW w:w="1559" w:type="dxa"/>
          </w:tcPr>
          <w:p w14:paraId="3B983FCA" w14:textId="77777777" w:rsidR="006378B3" w:rsidRDefault="006378B3" w:rsidP="00990837">
            <w:pPr>
              <w:pStyle w:val="NoSpacing"/>
            </w:pPr>
          </w:p>
        </w:tc>
      </w:tr>
      <w:tr w:rsidR="00F14328" w14:paraId="6A1B7EBF" w14:textId="77777777" w:rsidTr="008E3735">
        <w:tc>
          <w:tcPr>
            <w:tcW w:w="1558" w:type="dxa"/>
          </w:tcPr>
          <w:p w14:paraId="0612A43C" w14:textId="77777777" w:rsidR="006378B3" w:rsidRDefault="00540743" w:rsidP="00990837">
            <w:pPr>
              <w:pStyle w:val="NoSpacing"/>
            </w:pPr>
            <w:r>
              <w:t>Technical assistance to evaluate the survey results</w:t>
            </w:r>
          </w:p>
          <w:p w14:paraId="0B631DB8" w14:textId="77777777" w:rsidR="00CF11FC" w:rsidRDefault="00CF11FC" w:rsidP="00990837">
            <w:pPr>
              <w:pStyle w:val="NoSpacing"/>
            </w:pPr>
          </w:p>
          <w:p w14:paraId="112FBB5A" w14:textId="7477E5DF" w:rsidR="00CF11FC" w:rsidRDefault="00CF11FC" w:rsidP="00990837">
            <w:pPr>
              <w:pStyle w:val="NoSpacing"/>
            </w:pPr>
          </w:p>
        </w:tc>
        <w:tc>
          <w:tcPr>
            <w:tcW w:w="1558" w:type="dxa"/>
          </w:tcPr>
          <w:p w14:paraId="6F332CBB" w14:textId="77777777" w:rsidR="006378B3" w:rsidRDefault="006378B3" w:rsidP="00990837">
            <w:pPr>
              <w:pStyle w:val="NoSpacing"/>
            </w:pPr>
          </w:p>
        </w:tc>
        <w:tc>
          <w:tcPr>
            <w:tcW w:w="1558" w:type="dxa"/>
            <w:tcBorders>
              <w:right w:val="single" w:sz="12" w:space="0" w:color="auto"/>
            </w:tcBorders>
          </w:tcPr>
          <w:p w14:paraId="1947F540" w14:textId="77777777" w:rsidR="006378B3" w:rsidRDefault="006378B3" w:rsidP="00990837">
            <w:pPr>
              <w:pStyle w:val="NoSpacing"/>
            </w:pPr>
          </w:p>
        </w:tc>
        <w:tc>
          <w:tcPr>
            <w:tcW w:w="1558" w:type="dxa"/>
            <w:tcBorders>
              <w:left w:val="single" w:sz="12" w:space="0" w:color="auto"/>
            </w:tcBorders>
          </w:tcPr>
          <w:p w14:paraId="789860B4" w14:textId="77777777" w:rsidR="006378B3" w:rsidRDefault="006378B3" w:rsidP="00990837">
            <w:pPr>
              <w:pStyle w:val="NoSpacing"/>
            </w:pPr>
          </w:p>
        </w:tc>
        <w:tc>
          <w:tcPr>
            <w:tcW w:w="1559" w:type="dxa"/>
          </w:tcPr>
          <w:p w14:paraId="08C2CC09" w14:textId="77777777" w:rsidR="006378B3" w:rsidRDefault="006378B3" w:rsidP="00990837">
            <w:pPr>
              <w:pStyle w:val="NoSpacing"/>
            </w:pPr>
          </w:p>
        </w:tc>
        <w:tc>
          <w:tcPr>
            <w:tcW w:w="1559" w:type="dxa"/>
          </w:tcPr>
          <w:p w14:paraId="341A2573" w14:textId="77777777" w:rsidR="006378B3" w:rsidRDefault="006378B3" w:rsidP="00990837">
            <w:pPr>
              <w:pStyle w:val="NoSpacing"/>
            </w:pPr>
          </w:p>
        </w:tc>
      </w:tr>
    </w:tbl>
    <w:p w14:paraId="3C64685F" w14:textId="6BF306A6" w:rsidR="00550E5F" w:rsidRDefault="00550E5F" w:rsidP="004A1F9E">
      <w:pPr>
        <w:tabs>
          <w:tab w:val="left" w:pos="210"/>
        </w:tabs>
        <w:rPr>
          <w:szCs w:val="24"/>
        </w:rPr>
      </w:pPr>
    </w:p>
    <w:p w14:paraId="4ACE2BB4" w14:textId="62ABF3FC" w:rsidR="007B083F" w:rsidRDefault="00550E5F" w:rsidP="001257A6">
      <w:pPr>
        <w:spacing w:line="240" w:lineRule="auto"/>
        <w:jc w:val="center"/>
        <w:rPr>
          <w:szCs w:val="24"/>
        </w:rPr>
      </w:pPr>
      <w:r>
        <w:rPr>
          <w:szCs w:val="24"/>
        </w:rPr>
        <w:br w:type="page"/>
      </w:r>
      <w:r w:rsidR="007B083F">
        <w:rPr>
          <w:szCs w:val="24"/>
        </w:rPr>
        <w:lastRenderedPageBreak/>
        <w:t>Appendix B</w:t>
      </w:r>
    </w:p>
    <w:p w14:paraId="79BBFAC9" w14:textId="60A51248" w:rsidR="00340CCA" w:rsidRPr="001257A6" w:rsidRDefault="00340CCA" w:rsidP="001257A6">
      <w:pPr>
        <w:spacing w:line="240" w:lineRule="auto"/>
        <w:jc w:val="center"/>
        <w:rPr>
          <w:b/>
          <w:bCs/>
          <w:szCs w:val="24"/>
        </w:rPr>
      </w:pPr>
      <w:r w:rsidRPr="001257A6">
        <w:rPr>
          <w:b/>
          <w:bCs/>
          <w:szCs w:val="24"/>
        </w:rPr>
        <w:t>Project Timeline</w:t>
      </w:r>
    </w:p>
    <w:tbl>
      <w:tblPr>
        <w:tblStyle w:val="TableGrid"/>
        <w:tblW w:w="0" w:type="auto"/>
        <w:tblLook w:val="04A0" w:firstRow="1" w:lastRow="0" w:firstColumn="1" w:lastColumn="0" w:noHBand="0" w:noVBand="1"/>
      </w:tblPr>
      <w:tblGrid>
        <w:gridCol w:w="1736"/>
        <w:gridCol w:w="3388"/>
        <w:gridCol w:w="474"/>
        <w:gridCol w:w="449"/>
        <w:gridCol w:w="456"/>
        <w:gridCol w:w="483"/>
        <w:gridCol w:w="465"/>
        <w:gridCol w:w="510"/>
        <w:gridCol w:w="450"/>
        <w:gridCol w:w="447"/>
        <w:gridCol w:w="492"/>
      </w:tblGrid>
      <w:tr w:rsidR="008B08E2" w14:paraId="2B56E8D0" w14:textId="77777777" w:rsidTr="000A0BB8">
        <w:tc>
          <w:tcPr>
            <w:tcW w:w="1736" w:type="dxa"/>
            <w:vMerge w:val="restart"/>
          </w:tcPr>
          <w:p w14:paraId="2A972326" w14:textId="017520ED" w:rsidR="008B08E2" w:rsidRPr="00340CCA" w:rsidRDefault="008B08E2" w:rsidP="00DD286C">
            <w:pPr>
              <w:spacing w:line="480" w:lineRule="auto"/>
              <w:jc w:val="center"/>
              <w:rPr>
                <w:b/>
                <w:bCs/>
                <w:szCs w:val="24"/>
              </w:rPr>
            </w:pPr>
            <w:r w:rsidRPr="00340CCA">
              <w:rPr>
                <w:b/>
                <w:bCs/>
                <w:szCs w:val="24"/>
              </w:rPr>
              <w:t>Project Phase</w:t>
            </w:r>
          </w:p>
        </w:tc>
        <w:tc>
          <w:tcPr>
            <w:tcW w:w="3388" w:type="dxa"/>
            <w:vMerge w:val="restart"/>
          </w:tcPr>
          <w:p w14:paraId="032C36E2" w14:textId="5D268BA9" w:rsidR="008B08E2" w:rsidRPr="00340CCA" w:rsidRDefault="008B08E2" w:rsidP="00DD286C">
            <w:pPr>
              <w:spacing w:line="480" w:lineRule="auto"/>
              <w:jc w:val="center"/>
              <w:rPr>
                <w:b/>
                <w:bCs/>
                <w:szCs w:val="24"/>
              </w:rPr>
            </w:pPr>
            <w:r w:rsidRPr="00340CCA">
              <w:rPr>
                <w:b/>
                <w:bCs/>
                <w:szCs w:val="24"/>
              </w:rPr>
              <w:t>Milestones</w:t>
            </w:r>
          </w:p>
        </w:tc>
        <w:tc>
          <w:tcPr>
            <w:tcW w:w="4226" w:type="dxa"/>
            <w:gridSpan w:val="9"/>
          </w:tcPr>
          <w:p w14:paraId="3439E019" w14:textId="6932F348" w:rsidR="008B08E2" w:rsidRPr="00340CCA" w:rsidRDefault="008B08E2" w:rsidP="00DD286C">
            <w:pPr>
              <w:spacing w:line="480" w:lineRule="auto"/>
              <w:jc w:val="center"/>
              <w:rPr>
                <w:b/>
                <w:bCs/>
                <w:szCs w:val="24"/>
              </w:rPr>
            </w:pPr>
            <w:r w:rsidRPr="00340CCA">
              <w:rPr>
                <w:b/>
                <w:bCs/>
                <w:szCs w:val="24"/>
              </w:rPr>
              <w:t>Estimated Month of Completion</w:t>
            </w:r>
          </w:p>
        </w:tc>
      </w:tr>
      <w:tr w:rsidR="008B08E2" w14:paraId="56FD0516" w14:textId="77777777" w:rsidTr="000A0BB8">
        <w:tc>
          <w:tcPr>
            <w:tcW w:w="1736" w:type="dxa"/>
            <w:vMerge/>
          </w:tcPr>
          <w:p w14:paraId="402E4336" w14:textId="77777777" w:rsidR="008B08E2" w:rsidRDefault="008B08E2" w:rsidP="00DD286C">
            <w:pPr>
              <w:spacing w:line="480" w:lineRule="auto"/>
              <w:jc w:val="center"/>
              <w:rPr>
                <w:szCs w:val="24"/>
              </w:rPr>
            </w:pPr>
          </w:p>
        </w:tc>
        <w:tc>
          <w:tcPr>
            <w:tcW w:w="3388" w:type="dxa"/>
            <w:vMerge/>
          </w:tcPr>
          <w:p w14:paraId="49D54BAE" w14:textId="77777777" w:rsidR="008B08E2" w:rsidRDefault="008B08E2" w:rsidP="00DD286C">
            <w:pPr>
              <w:spacing w:line="480" w:lineRule="auto"/>
              <w:jc w:val="center"/>
              <w:rPr>
                <w:szCs w:val="24"/>
              </w:rPr>
            </w:pPr>
          </w:p>
        </w:tc>
        <w:tc>
          <w:tcPr>
            <w:tcW w:w="474" w:type="dxa"/>
          </w:tcPr>
          <w:p w14:paraId="16C51C9E" w14:textId="2EABDEF7" w:rsidR="008B08E2" w:rsidRPr="003D4F50" w:rsidRDefault="008B08E2" w:rsidP="00DD286C">
            <w:pPr>
              <w:spacing w:line="480" w:lineRule="auto"/>
              <w:jc w:val="center"/>
              <w:rPr>
                <w:sz w:val="16"/>
                <w:szCs w:val="16"/>
              </w:rPr>
            </w:pPr>
            <w:r>
              <w:rPr>
                <w:sz w:val="16"/>
                <w:szCs w:val="16"/>
              </w:rPr>
              <w:t>Dec</w:t>
            </w:r>
          </w:p>
        </w:tc>
        <w:tc>
          <w:tcPr>
            <w:tcW w:w="449" w:type="dxa"/>
          </w:tcPr>
          <w:p w14:paraId="22E79B0A" w14:textId="5FEA1FF5" w:rsidR="008B08E2" w:rsidRPr="003D4F50" w:rsidRDefault="008B08E2" w:rsidP="00DD286C">
            <w:pPr>
              <w:spacing w:line="480" w:lineRule="auto"/>
              <w:jc w:val="center"/>
              <w:rPr>
                <w:sz w:val="16"/>
                <w:szCs w:val="16"/>
              </w:rPr>
            </w:pPr>
            <w:r>
              <w:rPr>
                <w:sz w:val="16"/>
                <w:szCs w:val="16"/>
              </w:rPr>
              <w:t>Jan</w:t>
            </w:r>
          </w:p>
        </w:tc>
        <w:tc>
          <w:tcPr>
            <w:tcW w:w="456" w:type="dxa"/>
          </w:tcPr>
          <w:p w14:paraId="2A33869B" w14:textId="20448DC7" w:rsidR="008B08E2" w:rsidRPr="003D4F50" w:rsidRDefault="008B08E2" w:rsidP="00DD286C">
            <w:pPr>
              <w:spacing w:line="480" w:lineRule="auto"/>
              <w:jc w:val="center"/>
              <w:rPr>
                <w:sz w:val="16"/>
                <w:szCs w:val="16"/>
              </w:rPr>
            </w:pPr>
            <w:r>
              <w:rPr>
                <w:sz w:val="16"/>
                <w:szCs w:val="16"/>
              </w:rPr>
              <w:t>Feb</w:t>
            </w:r>
          </w:p>
        </w:tc>
        <w:tc>
          <w:tcPr>
            <w:tcW w:w="483" w:type="dxa"/>
          </w:tcPr>
          <w:p w14:paraId="15BFB616" w14:textId="635A1EFC" w:rsidR="008B08E2" w:rsidRPr="003D4F50" w:rsidRDefault="008B08E2" w:rsidP="00DD286C">
            <w:pPr>
              <w:spacing w:line="480" w:lineRule="auto"/>
              <w:jc w:val="center"/>
              <w:rPr>
                <w:sz w:val="16"/>
                <w:szCs w:val="16"/>
              </w:rPr>
            </w:pPr>
            <w:r>
              <w:rPr>
                <w:sz w:val="16"/>
                <w:szCs w:val="16"/>
              </w:rPr>
              <w:t>Mar</w:t>
            </w:r>
          </w:p>
        </w:tc>
        <w:tc>
          <w:tcPr>
            <w:tcW w:w="465" w:type="dxa"/>
          </w:tcPr>
          <w:p w14:paraId="76B9324C" w14:textId="6C274ECF" w:rsidR="008B08E2" w:rsidRPr="003D4F50" w:rsidRDefault="008B08E2" w:rsidP="00DD286C">
            <w:pPr>
              <w:spacing w:line="480" w:lineRule="auto"/>
              <w:jc w:val="center"/>
              <w:rPr>
                <w:sz w:val="16"/>
                <w:szCs w:val="16"/>
              </w:rPr>
            </w:pPr>
            <w:r>
              <w:rPr>
                <w:sz w:val="16"/>
                <w:szCs w:val="16"/>
              </w:rPr>
              <w:t>Apr</w:t>
            </w:r>
          </w:p>
        </w:tc>
        <w:tc>
          <w:tcPr>
            <w:tcW w:w="510" w:type="dxa"/>
          </w:tcPr>
          <w:p w14:paraId="39CB7250" w14:textId="68152B63" w:rsidR="008B08E2" w:rsidRPr="003D4F50" w:rsidRDefault="008B08E2" w:rsidP="00DD286C">
            <w:pPr>
              <w:spacing w:line="480" w:lineRule="auto"/>
              <w:jc w:val="center"/>
              <w:rPr>
                <w:sz w:val="16"/>
                <w:szCs w:val="16"/>
              </w:rPr>
            </w:pPr>
            <w:r>
              <w:rPr>
                <w:sz w:val="16"/>
                <w:szCs w:val="16"/>
              </w:rPr>
              <w:t>May</w:t>
            </w:r>
          </w:p>
        </w:tc>
        <w:tc>
          <w:tcPr>
            <w:tcW w:w="450" w:type="dxa"/>
          </w:tcPr>
          <w:p w14:paraId="4CED45B2" w14:textId="6277AC7E" w:rsidR="008B08E2" w:rsidRPr="003D4F50" w:rsidRDefault="008B08E2" w:rsidP="00DD286C">
            <w:pPr>
              <w:spacing w:line="480" w:lineRule="auto"/>
              <w:jc w:val="center"/>
              <w:rPr>
                <w:sz w:val="16"/>
                <w:szCs w:val="16"/>
              </w:rPr>
            </w:pPr>
            <w:r>
              <w:rPr>
                <w:sz w:val="16"/>
                <w:szCs w:val="16"/>
              </w:rPr>
              <w:t>Jun</w:t>
            </w:r>
          </w:p>
        </w:tc>
        <w:tc>
          <w:tcPr>
            <w:tcW w:w="447" w:type="dxa"/>
          </w:tcPr>
          <w:p w14:paraId="4597A750" w14:textId="0FC33E5F" w:rsidR="008B08E2" w:rsidRPr="003D4F50" w:rsidRDefault="008B08E2" w:rsidP="00DD286C">
            <w:pPr>
              <w:spacing w:line="480" w:lineRule="auto"/>
              <w:jc w:val="center"/>
              <w:rPr>
                <w:sz w:val="16"/>
                <w:szCs w:val="16"/>
              </w:rPr>
            </w:pPr>
            <w:r>
              <w:rPr>
                <w:sz w:val="16"/>
                <w:szCs w:val="16"/>
              </w:rPr>
              <w:t>Jul</w:t>
            </w:r>
          </w:p>
        </w:tc>
        <w:tc>
          <w:tcPr>
            <w:tcW w:w="492" w:type="dxa"/>
          </w:tcPr>
          <w:p w14:paraId="65FA863F" w14:textId="00FEAB91" w:rsidR="008B08E2" w:rsidRPr="003D4F50" w:rsidRDefault="008B08E2" w:rsidP="00DD286C">
            <w:pPr>
              <w:spacing w:line="480" w:lineRule="auto"/>
              <w:jc w:val="center"/>
              <w:rPr>
                <w:sz w:val="16"/>
                <w:szCs w:val="16"/>
              </w:rPr>
            </w:pPr>
            <w:r>
              <w:rPr>
                <w:sz w:val="16"/>
                <w:szCs w:val="16"/>
              </w:rPr>
              <w:t>Aug</w:t>
            </w:r>
          </w:p>
        </w:tc>
      </w:tr>
      <w:tr w:rsidR="003D4F50" w14:paraId="38A6159B" w14:textId="77777777" w:rsidTr="000A0BB8">
        <w:tc>
          <w:tcPr>
            <w:tcW w:w="1736" w:type="dxa"/>
          </w:tcPr>
          <w:p w14:paraId="43B913E7" w14:textId="3482E23F" w:rsidR="006357C6" w:rsidRDefault="00673E49" w:rsidP="003F15F5">
            <w:pPr>
              <w:jc w:val="center"/>
              <w:rPr>
                <w:szCs w:val="24"/>
              </w:rPr>
            </w:pPr>
            <w:r>
              <w:rPr>
                <w:szCs w:val="24"/>
              </w:rPr>
              <w:t>Initiation</w:t>
            </w:r>
          </w:p>
        </w:tc>
        <w:tc>
          <w:tcPr>
            <w:tcW w:w="3388" w:type="dxa"/>
          </w:tcPr>
          <w:p w14:paraId="2E3D68E0" w14:textId="26BF1037" w:rsidR="006357C6" w:rsidRDefault="00673E49" w:rsidP="003F15F5">
            <w:pPr>
              <w:jc w:val="center"/>
              <w:rPr>
                <w:szCs w:val="24"/>
              </w:rPr>
            </w:pPr>
            <w:r>
              <w:rPr>
                <w:szCs w:val="24"/>
              </w:rPr>
              <w:t>Complete review of project proposal with Chair</w:t>
            </w:r>
          </w:p>
        </w:tc>
        <w:tc>
          <w:tcPr>
            <w:tcW w:w="474" w:type="dxa"/>
          </w:tcPr>
          <w:p w14:paraId="04ED18B1" w14:textId="0ADDE606" w:rsidR="006357C6" w:rsidRDefault="003F15F5" w:rsidP="003F15F5">
            <w:pPr>
              <w:jc w:val="center"/>
              <w:rPr>
                <w:szCs w:val="24"/>
              </w:rPr>
            </w:pPr>
            <w:r>
              <w:rPr>
                <w:szCs w:val="24"/>
              </w:rPr>
              <w:t>X</w:t>
            </w:r>
          </w:p>
        </w:tc>
        <w:tc>
          <w:tcPr>
            <w:tcW w:w="449" w:type="dxa"/>
          </w:tcPr>
          <w:p w14:paraId="16D90470" w14:textId="77777777" w:rsidR="006357C6" w:rsidRDefault="006357C6" w:rsidP="003F15F5">
            <w:pPr>
              <w:jc w:val="center"/>
              <w:rPr>
                <w:szCs w:val="24"/>
              </w:rPr>
            </w:pPr>
          </w:p>
        </w:tc>
        <w:tc>
          <w:tcPr>
            <w:tcW w:w="456" w:type="dxa"/>
          </w:tcPr>
          <w:p w14:paraId="1E8BF0C4" w14:textId="77777777" w:rsidR="006357C6" w:rsidRDefault="006357C6" w:rsidP="003F15F5">
            <w:pPr>
              <w:jc w:val="center"/>
              <w:rPr>
                <w:szCs w:val="24"/>
              </w:rPr>
            </w:pPr>
          </w:p>
        </w:tc>
        <w:tc>
          <w:tcPr>
            <w:tcW w:w="483" w:type="dxa"/>
          </w:tcPr>
          <w:p w14:paraId="79A04BE4" w14:textId="77777777" w:rsidR="006357C6" w:rsidRDefault="006357C6" w:rsidP="003F15F5">
            <w:pPr>
              <w:jc w:val="center"/>
              <w:rPr>
                <w:szCs w:val="24"/>
              </w:rPr>
            </w:pPr>
          </w:p>
        </w:tc>
        <w:tc>
          <w:tcPr>
            <w:tcW w:w="465" w:type="dxa"/>
          </w:tcPr>
          <w:p w14:paraId="158C6EFB" w14:textId="77777777" w:rsidR="006357C6" w:rsidRDefault="006357C6" w:rsidP="003F15F5">
            <w:pPr>
              <w:jc w:val="center"/>
              <w:rPr>
                <w:szCs w:val="24"/>
              </w:rPr>
            </w:pPr>
          </w:p>
        </w:tc>
        <w:tc>
          <w:tcPr>
            <w:tcW w:w="510" w:type="dxa"/>
          </w:tcPr>
          <w:p w14:paraId="478A3E1E" w14:textId="77777777" w:rsidR="006357C6" w:rsidRDefault="006357C6" w:rsidP="003F15F5">
            <w:pPr>
              <w:jc w:val="center"/>
              <w:rPr>
                <w:szCs w:val="24"/>
              </w:rPr>
            </w:pPr>
          </w:p>
        </w:tc>
        <w:tc>
          <w:tcPr>
            <w:tcW w:w="450" w:type="dxa"/>
          </w:tcPr>
          <w:p w14:paraId="1D7DE1D0" w14:textId="77777777" w:rsidR="006357C6" w:rsidRDefault="006357C6" w:rsidP="003F15F5">
            <w:pPr>
              <w:jc w:val="center"/>
              <w:rPr>
                <w:szCs w:val="24"/>
              </w:rPr>
            </w:pPr>
          </w:p>
        </w:tc>
        <w:tc>
          <w:tcPr>
            <w:tcW w:w="447" w:type="dxa"/>
          </w:tcPr>
          <w:p w14:paraId="014CA509" w14:textId="77777777" w:rsidR="006357C6" w:rsidRDefault="006357C6" w:rsidP="003F15F5">
            <w:pPr>
              <w:jc w:val="center"/>
              <w:rPr>
                <w:szCs w:val="24"/>
              </w:rPr>
            </w:pPr>
          </w:p>
        </w:tc>
        <w:tc>
          <w:tcPr>
            <w:tcW w:w="492" w:type="dxa"/>
          </w:tcPr>
          <w:p w14:paraId="7463EDC8" w14:textId="77777777" w:rsidR="006357C6" w:rsidRDefault="006357C6" w:rsidP="003F15F5">
            <w:pPr>
              <w:jc w:val="center"/>
              <w:rPr>
                <w:szCs w:val="24"/>
              </w:rPr>
            </w:pPr>
          </w:p>
        </w:tc>
      </w:tr>
      <w:tr w:rsidR="003D4F50" w14:paraId="5FE9EDA6" w14:textId="77777777" w:rsidTr="000A0BB8">
        <w:tc>
          <w:tcPr>
            <w:tcW w:w="1736" w:type="dxa"/>
          </w:tcPr>
          <w:p w14:paraId="50B7CAE6" w14:textId="77777777" w:rsidR="006357C6" w:rsidRDefault="003F15F5" w:rsidP="003F15F5">
            <w:pPr>
              <w:jc w:val="center"/>
              <w:rPr>
                <w:szCs w:val="24"/>
              </w:rPr>
            </w:pPr>
            <w:r>
              <w:rPr>
                <w:szCs w:val="24"/>
              </w:rPr>
              <w:t>Planning</w:t>
            </w:r>
          </w:p>
          <w:p w14:paraId="5697BBBE" w14:textId="3A830DDE" w:rsidR="003F15F5" w:rsidRDefault="003F15F5" w:rsidP="003F15F5">
            <w:pPr>
              <w:jc w:val="center"/>
              <w:rPr>
                <w:szCs w:val="24"/>
              </w:rPr>
            </w:pPr>
          </w:p>
        </w:tc>
        <w:tc>
          <w:tcPr>
            <w:tcW w:w="3388" w:type="dxa"/>
          </w:tcPr>
          <w:p w14:paraId="160A3919" w14:textId="7CDDC691" w:rsidR="006357C6" w:rsidRDefault="0073232E" w:rsidP="003F15F5">
            <w:pPr>
              <w:jc w:val="center"/>
              <w:rPr>
                <w:szCs w:val="24"/>
              </w:rPr>
            </w:pPr>
            <w:r>
              <w:rPr>
                <w:szCs w:val="24"/>
              </w:rPr>
              <w:t>Secure setting and complete local context</w:t>
            </w:r>
          </w:p>
        </w:tc>
        <w:tc>
          <w:tcPr>
            <w:tcW w:w="474" w:type="dxa"/>
          </w:tcPr>
          <w:p w14:paraId="213D3C17" w14:textId="0117F67D" w:rsidR="006357C6" w:rsidRDefault="00C85187" w:rsidP="003F15F5">
            <w:pPr>
              <w:jc w:val="center"/>
              <w:rPr>
                <w:szCs w:val="24"/>
              </w:rPr>
            </w:pPr>
            <w:r>
              <w:rPr>
                <w:szCs w:val="24"/>
              </w:rPr>
              <w:t>X</w:t>
            </w:r>
          </w:p>
        </w:tc>
        <w:tc>
          <w:tcPr>
            <w:tcW w:w="449" w:type="dxa"/>
          </w:tcPr>
          <w:p w14:paraId="45370730" w14:textId="77777777" w:rsidR="006357C6" w:rsidRDefault="006357C6" w:rsidP="003F15F5">
            <w:pPr>
              <w:jc w:val="center"/>
              <w:rPr>
                <w:szCs w:val="24"/>
              </w:rPr>
            </w:pPr>
          </w:p>
        </w:tc>
        <w:tc>
          <w:tcPr>
            <w:tcW w:w="456" w:type="dxa"/>
          </w:tcPr>
          <w:p w14:paraId="6B1B8531" w14:textId="77777777" w:rsidR="006357C6" w:rsidRDefault="006357C6" w:rsidP="003F15F5">
            <w:pPr>
              <w:jc w:val="center"/>
              <w:rPr>
                <w:szCs w:val="24"/>
              </w:rPr>
            </w:pPr>
          </w:p>
        </w:tc>
        <w:tc>
          <w:tcPr>
            <w:tcW w:w="483" w:type="dxa"/>
          </w:tcPr>
          <w:p w14:paraId="19D190F4" w14:textId="77777777" w:rsidR="006357C6" w:rsidRDefault="006357C6" w:rsidP="003F15F5">
            <w:pPr>
              <w:jc w:val="center"/>
              <w:rPr>
                <w:szCs w:val="24"/>
              </w:rPr>
            </w:pPr>
          </w:p>
        </w:tc>
        <w:tc>
          <w:tcPr>
            <w:tcW w:w="465" w:type="dxa"/>
          </w:tcPr>
          <w:p w14:paraId="17B2A6B4" w14:textId="77777777" w:rsidR="006357C6" w:rsidRDefault="006357C6" w:rsidP="003F15F5">
            <w:pPr>
              <w:jc w:val="center"/>
              <w:rPr>
                <w:szCs w:val="24"/>
              </w:rPr>
            </w:pPr>
          </w:p>
        </w:tc>
        <w:tc>
          <w:tcPr>
            <w:tcW w:w="510" w:type="dxa"/>
          </w:tcPr>
          <w:p w14:paraId="3BB1F480" w14:textId="77777777" w:rsidR="006357C6" w:rsidRDefault="006357C6" w:rsidP="003F15F5">
            <w:pPr>
              <w:jc w:val="center"/>
              <w:rPr>
                <w:szCs w:val="24"/>
              </w:rPr>
            </w:pPr>
          </w:p>
        </w:tc>
        <w:tc>
          <w:tcPr>
            <w:tcW w:w="450" w:type="dxa"/>
          </w:tcPr>
          <w:p w14:paraId="34FD9350" w14:textId="77777777" w:rsidR="006357C6" w:rsidRDefault="006357C6" w:rsidP="003F15F5">
            <w:pPr>
              <w:jc w:val="center"/>
              <w:rPr>
                <w:szCs w:val="24"/>
              </w:rPr>
            </w:pPr>
          </w:p>
        </w:tc>
        <w:tc>
          <w:tcPr>
            <w:tcW w:w="447" w:type="dxa"/>
          </w:tcPr>
          <w:p w14:paraId="7F094278" w14:textId="77777777" w:rsidR="006357C6" w:rsidRDefault="006357C6" w:rsidP="003F15F5">
            <w:pPr>
              <w:jc w:val="center"/>
              <w:rPr>
                <w:szCs w:val="24"/>
              </w:rPr>
            </w:pPr>
          </w:p>
        </w:tc>
        <w:tc>
          <w:tcPr>
            <w:tcW w:w="492" w:type="dxa"/>
          </w:tcPr>
          <w:p w14:paraId="2147F0B4" w14:textId="77777777" w:rsidR="006357C6" w:rsidRDefault="006357C6" w:rsidP="003F15F5">
            <w:pPr>
              <w:jc w:val="center"/>
              <w:rPr>
                <w:szCs w:val="24"/>
              </w:rPr>
            </w:pPr>
          </w:p>
        </w:tc>
      </w:tr>
      <w:tr w:rsidR="003D4F50" w14:paraId="0763B6CC" w14:textId="77777777" w:rsidTr="000A0BB8">
        <w:tc>
          <w:tcPr>
            <w:tcW w:w="1736" w:type="dxa"/>
          </w:tcPr>
          <w:p w14:paraId="2C4EE55A" w14:textId="77777777" w:rsidR="006357C6" w:rsidRDefault="006357C6" w:rsidP="003F15F5">
            <w:pPr>
              <w:jc w:val="center"/>
              <w:rPr>
                <w:szCs w:val="24"/>
              </w:rPr>
            </w:pPr>
          </w:p>
        </w:tc>
        <w:tc>
          <w:tcPr>
            <w:tcW w:w="3388" w:type="dxa"/>
          </w:tcPr>
          <w:p w14:paraId="083ED814" w14:textId="6AFF350F" w:rsidR="006357C6" w:rsidRDefault="003C3B55" w:rsidP="003F15F5">
            <w:pPr>
              <w:jc w:val="center"/>
              <w:rPr>
                <w:szCs w:val="24"/>
              </w:rPr>
            </w:pPr>
            <w:r>
              <w:rPr>
                <w:szCs w:val="24"/>
              </w:rPr>
              <w:t>Project Plan Completed</w:t>
            </w:r>
          </w:p>
          <w:p w14:paraId="69C184AF" w14:textId="36843054" w:rsidR="00C85187" w:rsidRDefault="00C85187" w:rsidP="003F15F5">
            <w:pPr>
              <w:jc w:val="center"/>
              <w:rPr>
                <w:szCs w:val="24"/>
              </w:rPr>
            </w:pPr>
          </w:p>
        </w:tc>
        <w:tc>
          <w:tcPr>
            <w:tcW w:w="474" w:type="dxa"/>
          </w:tcPr>
          <w:p w14:paraId="400C295B" w14:textId="0F57CDF0" w:rsidR="006357C6" w:rsidRDefault="00C85187" w:rsidP="003F15F5">
            <w:pPr>
              <w:jc w:val="center"/>
              <w:rPr>
                <w:szCs w:val="24"/>
              </w:rPr>
            </w:pPr>
            <w:r>
              <w:rPr>
                <w:szCs w:val="24"/>
              </w:rPr>
              <w:t>X</w:t>
            </w:r>
          </w:p>
        </w:tc>
        <w:tc>
          <w:tcPr>
            <w:tcW w:w="449" w:type="dxa"/>
          </w:tcPr>
          <w:p w14:paraId="2D9B6499" w14:textId="77777777" w:rsidR="006357C6" w:rsidRDefault="006357C6" w:rsidP="003F15F5">
            <w:pPr>
              <w:jc w:val="center"/>
              <w:rPr>
                <w:szCs w:val="24"/>
              </w:rPr>
            </w:pPr>
          </w:p>
        </w:tc>
        <w:tc>
          <w:tcPr>
            <w:tcW w:w="456" w:type="dxa"/>
          </w:tcPr>
          <w:p w14:paraId="3D6F0192" w14:textId="77777777" w:rsidR="006357C6" w:rsidRDefault="006357C6" w:rsidP="003F15F5">
            <w:pPr>
              <w:jc w:val="center"/>
              <w:rPr>
                <w:szCs w:val="24"/>
              </w:rPr>
            </w:pPr>
          </w:p>
        </w:tc>
        <w:tc>
          <w:tcPr>
            <w:tcW w:w="483" w:type="dxa"/>
          </w:tcPr>
          <w:p w14:paraId="669C1C86" w14:textId="77777777" w:rsidR="006357C6" w:rsidRDefault="006357C6" w:rsidP="003F15F5">
            <w:pPr>
              <w:jc w:val="center"/>
              <w:rPr>
                <w:szCs w:val="24"/>
              </w:rPr>
            </w:pPr>
          </w:p>
        </w:tc>
        <w:tc>
          <w:tcPr>
            <w:tcW w:w="465" w:type="dxa"/>
          </w:tcPr>
          <w:p w14:paraId="0DFF1C65" w14:textId="77777777" w:rsidR="006357C6" w:rsidRDefault="006357C6" w:rsidP="003F15F5">
            <w:pPr>
              <w:jc w:val="center"/>
              <w:rPr>
                <w:szCs w:val="24"/>
              </w:rPr>
            </w:pPr>
          </w:p>
        </w:tc>
        <w:tc>
          <w:tcPr>
            <w:tcW w:w="510" w:type="dxa"/>
          </w:tcPr>
          <w:p w14:paraId="0EF10EC2" w14:textId="77777777" w:rsidR="006357C6" w:rsidRDefault="006357C6" w:rsidP="003F15F5">
            <w:pPr>
              <w:jc w:val="center"/>
              <w:rPr>
                <w:szCs w:val="24"/>
              </w:rPr>
            </w:pPr>
          </w:p>
        </w:tc>
        <w:tc>
          <w:tcPr>
            <w:tcW w:w="450" w:type="dxa"/>
          </w:tcPr>
          <w:p w14:paraId="50CFE791" w14:textId="77777777" w:rsidR="006357C6" w:rsidRDefault="006357C6" w:rsidP="003F15F5">
            <w:pPr>
              <w:jc w:val="center"/>
              <w:rPr>
                <w:szCs w:val="24"/>
              </w:rPr>
            </w:pPr>
          </w:p>
        </w:tc>
        <w:tc>
          <w:tcPr>
            <w:tcW w:w="447" w:type="dxa"/>
          </w:tcPr>
          <w:p w14:paraId="52F37D44" w14:textId="77777777" w:rsidR="006357C6" w:rsidRDefault="006357C6" w:rsidP="003F15F5">
            <w:pPr>
              <w:jc w:val="center"/>
              <w:rPr>
                <w:szCs w:val="24"/>
              </w:rPr>
            </w:pPr>
          </w:p>
        </w:tc>
        <w:tc>
          <w:tcPr>
            <w:tcW w:w="492" w:type="dxa"/>
          </w:tcPr>
          <w:p w14:paraId="62198081" w14:textId="77777777" w:rsidR="006357C6" w:rsidRDefault="006357C6" w:rsidP="003F15F5">
            <w:pPr>
              <w:jc w:val="center"/>
              <w:rPr>
                <w:szCs w:val="24"/>
              </w:rPr>
            </w:pPr>
          </w:p>
        </w:tc>
      </w:tr>
      <w:tr w:rsidR="003D4F50" w14:paraId="16FB12D9" w14:textId="77777777" w:rsidTr="000A0BB8">
        <w:tc>
          <w:tcPr>
            <w:tcW w:w="1736" w:type="dxa"/>
          </w:tcPr>
          <w:p w14:paraId="17687319" w14:textId="77777777" w:rsidR="006357C6" w:rsidRDefault="006357C6" w:rsidP="003F15F5">
            <w:pPr>
              <w:jc w:val="center"/>
              <w:rPr>
                <w:szCs w:val="24"/>
              </w:rPr>
            </w:pPr>
          </w:p>
        </w:tc>
        <w:tc>
          <w:tcPr>
            <w:tcW w:w="3388" w:type="dxa"/>
          </w:tcPr>
          <w:p w14:paraId="4C579E57" w14:textId="4C1DD3C5" w:rsidR="006357C6" w:rsidRDefault="00681412" w:rsidP="003F15F5">
            <w:pPr>
              <w:jc w:val="center"/>
              <w:rPr>
                <w:szCs w:val="24"/>
              </w:rPr>
            </w:pPr>
            <w:r>
              <w:rPr>
                <w:szCs w:val="24"/>
              </w:rPr>
              <w:t xml:space="preserve">IRB </w:t>
            </w:r>
            <w:r w:rsidR="00C234D6">
              <w:rPr>
                <w:szCs w:val="24"/>
              </w:rPr>
              <w:t>Submission</w:t>
            </w:r>
          </w:p>
          <w:p w14:paraId="1D144865" w14:textId="6DF4330E" w:rsidR="00C85187" w:rsidRDefault="00C85187" w:rsidP="003F15F5">
            <w:pPr>
              <w:jc w:val="center"/>
              <w:rPr>
                <w:szCs w:val="24"/>
              </w:rPr>
            </w:pPr>
          </w:p>
        </w:tc>
        <w:tc>
          <w:tcPr>
            <w:tcW w:w="474" w:type="dxa"/>
          </w:tcPr>
          <w:p w14:paraId="2E2A1B04" w14:textId="170725CD" w:rsidR="006357C6" w:rsidRDefault="00C234D6" w:rsidP="003F15F5">
            <w:pPr>
              <w:jc w:val="center"/>
              <w:rPr>
                <w:szCs w:val="24"/>
              </w:rPr>
            </w:pPr>
            <w:r>
              <w:rPr>
                <w:szCs w:val="24"/>
              </w:rPr>
              <w:t>X</w:t>
            </w:r>
          </w:p>
        </w:tc>
        <w:tc>
          <w:tcPr>
            <w:tcW w:w="449" w:type="dxa"/>
          </w:tcPr>
          <w:p w14:paraId="205B3781" w14:textId="05EE0374" w:rsidR="006357C6" w:rsidRDefault="006357C6" w:rsidP="003F15F5">
            <w:pPr>
              <w:jc w:val="center"/>
              <w:rPr>
                <w:szCs w:val="24"/>
              </w:rPr>
            </w:pPr>
          </w:p>
        </w:tc>
        <w:tc>
          <w:tcPr>
            <w:tcW w:w="456" w:type="dxa"/>
          </w:tcPr>
          <w:p w14:paraId="666D1B8A" w14:textId="77777777" w:rsidR="006357C6" w:rsidRDefault="006357C6" w:rsidP="003F15F5">
            <w:pPr>
              <w:jc w:val="center"/>
              <w:rPr>
                <w:szCs w:val="24"/>
              </w:rPr>
            </w:pPr>
          </w:p>
        </w:tc>
        <w:tc>
          <w:tcPr>
            <w:tcW w:w="483" w:type="dxa"/>
          </w:tcPr>
          <w:p w14:paraId="02C66882" w14:textId="77777777" w:rsidR="006357C6" w:rsidRDefault="006357C6" w:rsidP="003F15F5">
            <w:pPr>
              <w:jc w:val="center"/>
              <w:rPr>
                <w:szCs w:val="24"/>
              </w:rPr>
            </w:pPr>
          </w:p>
        </w:tc>
        <w:tc>
          <w:tcPr>
            <w:tcW w:w="465" w:type="dxa"/>
          </w:tcPr>
          <w:p w14:paraId="10A401DF" w14:textId="77777777" w:rsidR="006357C6" w:rsidRDefault="006357C6" w:rsidP="003F15F5">
            <w:pPr>
              <w:jc w:val="center"/>
              <w:rPr>
                <w:szCs w:val="24"/>
              </w:rPr>
            </w:pPr>
          </w:p>
        </w:tc>
        <w:tc>
          <w:tcPr>
            <w:tcW w:w="510" w:type="dxa"/>
          </w:tcPr>
          <w:p w14:paraId="7EE875CB" w14:textId="77777777" w:rsidR="006357C6" w:rsidRDefault="006357C6" w:rsidP="003F15F5">
            <w:pPr>
              <w:jc w:val="center"/>
              <w:rPr>
                <w:szCs w:val="24"/>
              </w:rPr>
            </w:pPr>
          </w:p>
        </w:tc>
        <w:tc>
          <w:tcPr>
            <w:tcW w:w="450" w:type="dxa"/>
          </w:tcPr>
          <w:p w14:paraId="36FBDCEA" w14:textId="77777777" w:rsidR="006357C6" w:rsidRDefault="006357C6" w:rsidP="003F15F5">
            <w:pPr>
              <w:jc w:val="center"/>
              <w:rPr>
                <w:szCs w:val="24"/>
              </w:rPr>
            </w:pPr>
          </w:p>
        </w:tc>
        <w:tc>
          <w:tcPr>
            <w:tcW w:w="447" w:type="dxa"/>
          </w:tcPr>
          <w:p w14:paraId="7756D3B2" w14:textId="77777777" w:rsidR="006357C6" w:rsidRDefault="006357C6" w:rsidP="003F15F5">
            <w:pPr>
              <w:jc w:val="center"/>
              <w:rPr>
                <w:szCs w:val="24"/>
              </w:rPr>
            </w:pPr>
          </w:p>
        </w:tc>
        <w:tc>
          <w:tcPr>
            <w:tcW w:w="492" w:type="dxa"/>
          </w:tcPr>
          <w:p w14:paraId="590459EF" w14:textId="77777777" w:rsidR="006357C6" w:rsidRDefault="006357C6" w:rsidP="003F15F5">
            <w:pPr>
              <w:jc w:val="center"/>
              <w:rPr>
                <w:szCs w:val="24"/>
              </w:rPr>
            </w:pPr>
          </w:p>
        </w:tc>
      </w:tr>
      <w:tr w:rsidR="003D4F50" w14:paraId="2F991B31" w14:textId="77777777" w:rsidTr="000A0BB8">
        <w:tc>
          <w:tcPr>
            <w:tcW w:w="1736" w:type="dxa"/>
          </w:tcPr>
          <w:p w14:paraId="390ECD53" w14:textId="77777777" w:rsidR="006357C6" w:rsidRDefault="006357C6" w:rsidP="003F15F5">
            <w:pPr>
              <w:jc w:val="center"/>
              <w:rPr>
                <w:szCs w:val="24"/>
              </w:rPr>
            </w:pPr>
          </w:p>
        </w:tc>
        <w:tc>
          <w:tcPr>
            <w:tcW w:w="3388" w:type="dxa"/>
          </w:tcPr>
          <w:p w14:paraId="49776F1A" w14:textId="77777777" w:rsidR="006357C6" w:rsidRDefault="00C234D6" w:rsidP="003F15F5">
            <w:pPr>
              <w:jc w:val="center"/>
              <w:rPr>
                <w:szCs w:val="24"/>
              </w:rPr>
            </w:pPr>
            <w:r>
              <w:rPr>
                <w:szCs w:val="24"/>
              </w:rPr>
              <w:t>IRB Approval</w:t>
            </w:r>
          </w:p>
          <w:p w14:paraId="07E7AF5D" w14:textId="7AFFFC1A" w:rsidR="00C234D6" w:rsidRDefault="00C234D6" w:rsidP="003F15F5">
            <w:pPr>
              <w:jc w:val="center"/>
              <w:rPr>
                <w:szCs w:val="24"/>
              </w:rPr>
            </w:pPr>
          </w:p>
        </w:tc>
        <w:tc>
          <w:tcPr>
            <w:tcW w:w="474" w:type="dxa"/>
          </w:tcPr>
          <w:p w14:paraId="5E3F3DD4" w14:textId="77777777" w:rsidR="006357C6" w:rsidRDefault="006357C6" w:rsidP="003F15F5">
            <w:pPr>
              <w:jc w:val="center"/>
              <w:rPr>
                <w:szCs w:val="24"/>
              </w:rPr>
            </w:pPr>
          </w:p>
        </w:tc>
        <w:tc>
          <w:tcPr>
            <w:tcW w:w="449" w:type="dxa"/>
          </w:tcPr>
          <w:p w14:paraId="3B33CCF3" w14:textId="2F521518" w:rsidR="006357C6" w:rsidRDefault="00C234D6" w:rsidP="003F15F5">
            <w:pPr>
              <w:jc w:val="center"/>
              <w:rPr>
                <w:szCs w:val="24"/>
              </w:rPr>
            </w:pPr>
            <w:r>
              <w:rPr>
                <w:szCs w:val="24"/>
              </w:rPr>
              <w:t>X</w:t>
            </w:r>
          </w:p>
        </w:tc>
        <w:tc>
          <w:tcPr>
            <w:tcW w:w="456" w:type="dxa"/>
          </w:tcPr>
          <w:p w14:paraId="4D4A6570" w14:textId="77777777" w:rsidR="006357C6" w:rsidRDefault="006357C6" w:rsidP="003F15F5">
            <w:pPr>
              <w:jc w:val="center"/>
              <w:rPr>
                <w:szCs w:val="24"/>
              </w:rPr>
            </w:pPr>
          </w:p>
        </w:tc>
        <w:tc>
          <w:tcPr>
            <w:tcW w:w="483" w:type="dxa"/>
          </w:tcPr>
          <w:p w14:paraId="3A224764" w14:textId="77777777" w:rsidR="006357C6" w:rsidRDefault="006357C6" w:rsidP="003F15F5">
            <w:pPr>
              <w:jc w:val="center"/>
              <w:rPr>
                <w:szCs w:val="24"/>
              </w:rPr>
            </w:pPr>
          </w:p>
        </w:tc>
        <w:tc>
          <w:tcPr>
            <w:tcW w:w="465" w:type="dxa"/>
          </w:tcPr>
          <w:p w14:paraId="501988AA" w14:textId="77777777" w:rsidR="006357C6" w:rsidRDefault="006357C6" w:rsidP="003F15F5">
            <w:pPr>
              <w:jc w:val="center"/>
              <w:rPr>
                <w:szCs w:val="24"/>
              </w:rPr>
            </w:pPr>
          </w:p>
        </w:tc>
        <w:tc>
          <w:tcPr>
            <w:tcW w:w="510" w:type="dxa"/>
          </w:tcPr>
          <w:p w14:paraId="7E9CCA94" w14:textId="77777777" w:rsidR="006357C6" w:rsidRDefault="006357C6" w:rsidP="003F15F5">
            <w:pPr>
              <w:jc w:val="center"/>
              <w:rPr>
                <w:szCs w:val="24"/>
              </w:rPr>
            </w:pPr>
          </w:p>
        </w:tc>
        <w:tc>
          <w:tcPr>
            <w:tcW w:w="450" w:type="dxa"/>
          </w:tcPr>
          <w:p w14:paraId="60149463" w14:textId="77777777" w:rsidR="006357C6" w:rsidRDefault="006357C6" w:rsidP="003F15F5">
            <w:pPr>
              <w:jc w:val="center"/>
              <w:rPr>
                <w:szCs w:val="24"/>
              </w:rPr>
            </w:pPr>
          </w:p>
        </w:tc>
        <w:tc>
          <w:tcPr>
            <w:tcW w:w="447" w:type="dxa"/>
          </w:tcPr>
          <w:p w14:paraId="108D874A" w14:textId="77777777" w:rsidR="006357C6" w:rsidRDefault="006357C6" w:rsidP="003F15F5">
            <w:pPr>
              <w:jc w:val="center"/>
              <w:rPr>
                <w:szCs w:val="24"/>
              </w:rPr>
            </w:pPr>
          </w:p>
        </w:tc>
        <w:tc>
          <w:tcPr>
            <w:tcW w:w="492" w:type="dxa"/>
          </w:tcPr>
          <w:p w14:paraId="208BD5E3" w14:textId="77777777" w:rsidR="006357C6" w:rsidRDefault="006357C6" w:rsidP="003F15F5">
            <w:pPr>
              <w:jc w:val="center"/>
              <w:rPr>
                <w:szCs w:val="24"/>
              </w:rPr>
            </w:pPr>
          </w:p>
        </w:tc>
      </w:tr>
      <w:tr w:rsidR="003D4F50" w14:paraId="19A6D92E" w14:textId="77777777" w:rsidTr="000A0BB8">
        <w:tc>
          <w:tcPr>
            <w:tcW w:w="1736" w:type="dxa"/>
          </w:tcPr>
          <w:p w14:paraId="1FB4E358" w14:textId="77777777" w:rsidR="006357C6" w:rsidRDefault="006357C6" w:rsidP="003F15F5">
            <w:pPr>
              <w:jc w:val="center"/>
              <w:rPr>
                <w:szCs w:val="24"/>
              </w:rPr>
            </w:pPr>
          </w:p>
        </w:tc>
        <w:tc>
          <w:tcPr>
            <w:tcW w:w="3388" w:type="dxa"/>
          </w:tcPr>
          <w:p w14:paraId="53F4F683" w14:textId="77777777" w:rsidR="006357C6" w:rsidRDefault="003848C9" w:rsidP="003F15F5">
            <w:pPr>
              <w:jc w:val="center"/>
              <w:rPr>
                <w:szCs w:val="24"/>
              </w:rPr>
            </w:pPr>
            <w:r>
              <w:rPr>
                <w:szCs w:val="24"/>
              </w:rPr>
              <w:t>Communication Plan Completed</w:t>
            </w:r>
          </w:p>
          <w:p w14:paraId="798277D0" w14:textId="551CFBCE" w:rsidR="006656F1" w:rsidRDefault="006656F1" w:rsidP="003F15F5">
            <w:pPr>
              <w:jc w:val="center"/>
              <w:rPr>
                <w:szCs w:val="24"/>
              </w:rPr>
            </w:pPr>
          </w:p>
        </w:tc>
        <w:tc>
          <w:tcPr>
            <w:tcW w:w="474" w:type="dxa"/>
          </w:tcPr>
          <w:p w14:paraId="1D3B6665" w14:textId="77777777" w:rsidR="006357C6" w:rsidRDefault="006357C6" w:rsidP="003F15F5">
            <w:pPr>
              <w:jc w:val="center"/>
              <w:rPr>
                <w:szCs w:val="24"/>
              </w:rPr>
            </w:pPr>
          </w:p>
        </w:tc>
        <w:tc>
          <w:tcPr>
            <w:tcW w:w="449" w:type="dxa"/>
          </w:tcPr>
          <w:p w14:paraId="0AD3DFAD" w14:textId="1925AAFA" w:rsidR="006357C6" w:rsidRDefault="006656F1" w:rsidP="003F15F5">
            <w:pPr>
              <w:jc w:val="center"/>
              <w:rPr>
                <w:szCs w:val="24"/>
              </w:rPr>
            </w:pPr>
            <w:r>
              <w:rPr>
                <w:szCs w:val="24"/>
              </w:rPr>
              <w:t>X</w:t>
            </w:r>
          </w:p>
        </w:tc>
        <w:tc>
          <w:tcPr>
            <w:tcW w:w="456" w:type="dxa"/>
          </w:tcPr>
          <w:p w14:paraId="7D389F0D" w14:textId="77777777" w:rsidR="006357C6" w:rsidRDefault="006357C6" w:rsidP="003F15F5">
            <w:pPr>
              <w:jc w:val="center"/>
              <w:rPr>
                <w:szCs w:val="24"/>
              </w:rPr>
            </w:pPr>
          </w:p>
        </w:tc>
        <w:tc>
          <w:tcPr>
            <w:tcW w:w="483" w:type="dxa"/>
          </w:tcPr>
          <w:p w14:paraId="003AA033" w14:textId="77777777" w:rsidR="006357C6" w:rsidRDefault="006357C6" w:rsidP="003F15F5">
            <w:pPr>
              <w:jc w:val="center"/>
              <w:rPr>
                <w:szCs w:val="24"/>
              </w:rPr>
            </w:pPr>
          </w:p>
        </w:tc>
        <w:tc>
          <w:tcPr>
            <w:tcW w:w="465" w:type="dxa"/>
          </w:tcPr>
          <w:p w14:paraId="64207C59" w14:textId="77777777" w:rsidR="006357C6" w:rsidRDefault="006357C6" w:rsidP="003F15F5">
            <w:pPr>
              <w:jc w:val="center"/>
              <w:rPr>
                <w:szCs w:val="24"/>
              </w:rPr>
            </w:pPr>
          </w:p>
        </w:tc>
        <w:tc>
          <w:tcPr>
            <w:tcW w:w="510" w:type="dxa"/>
          </w:tcPr>
          <w:p w14:paraId="4D4F4889" w14:textId="77777777" w:rsidR="006357C6" w:rsidRDefault="006357C6" w:rsidP="003F15F5">
            <w:pPr>
              <w:jc w:val="center"/>
              <w:rPr>
                <w:szCs w:val="24"/>
              </w:rPr>
            </w:pPr>
          </w:p>
        </w:tc>
        <w:tc>
          <w:tcPr>
            <w:tcW w:w="450" w:type="dxa"/>
          </w:tcPr>
          <w:p w14:paraId="759E8EB3" w14:textId="77777777" w:rsidR="006357C6" w:rsidRDefault="006357C6" w:rsidP="003F15F5">
            <w:pPr>
              <w:jc w:val="center"/>
              <w:rPr>
                <w:szCs w:val="24"/>
              </w:rPr>
            </w:pPr>
          </w:p>
        </w:tc>
        <w:tc>
          <w:tcPr>
            <w:tcW w:w="447" w:type="dxa"/>
          </w:tcPr>
          <w:p w14:paraId="5ED56E8C" w14:textId="77777777" w:rsidR="006357C6" w:rsidRDefault="006357C6" w:rsidP="003F15F5">
            <w:pPr>
              <w:jc w:val="center"/>
              <w:rPr>
                <w:szCs w:val="24"/>
              </w:rPr>
            </w:pPr>
          </w:p>
        </w:tc>
        <w:tc>
          <w:tcPr>
            <w:tcW w:w="492" w:type="dxa"/>
          </w:tcPr>
          <w:p w14:paraId="3CFEE513" w14:textId="77777777" w:rsidR="006357C6" w:rsidRDefault="006357C6" w:rsidP="003F15F5">
            <w:pPr>
              <w:jc w:val="center"/>
              <w:rPr>
                <w:szCs w:val="24"/>
              </w:rPr>
            </w:pPr>
          </w:p>
        </w:tc>
      </w:tr>
      <w:tr w:rsidR="003D4F50" w14:paraId="755541D7" w14:textId="77777777" w:rsidTr="000A0BB8">
        <w:tc>
          <w:tcPr>
            <w:tcW w:w="1736" w:type="dxa"/>
          </w:tcPr>
          <w:p w14:paraId="30E673EE" w14:textId="11EEB0E1" w:rsidR="006357C6" w:rsidRDefault="006656F1" w:rsidP="003F15F5">
            <w:pPr>
              <w:jc w:val="center"/>
              <w:rPr>
                <w:szCs w:val="24"/>
              </w:rPr>
            </w:pPr>
            <w:r>
              <w:rPr>
                <w:szCs w:val="24"/>
              </w:rPr>
              <w:t>Implementation</w:t>
            </w:r>
          </w:p>
        </w:tc>
        <w:tc>
          <w:tcPr>
            <w:tcW w:w="3388" w:type="dxa"/>
          </w:tcPr>
          <w:p w14:paraId="69B8D453" w14:textId="77777777" w:rsidR="006357C6" w:rsidRDefault="00696C4C" w:rsidP="003F15F5">
            <w:pPr>
              <w:jc w:val="center"/>
              <w:rPr>
                <w:szCs w:val="24"/>
              </w:rPr>
            </w:pPr>
            <w:r>
              <w:rPr>
                <w:szCs w:val="24"/>
              </w:rPr>
              <w:t>Launch of Survey</w:t>
            </w:r>
          </w:p>
          <w:p w14:paraId="13FA5079" w14:textId="735B0961" w:rsidR="00696C4C" w:rsidRDefault="002B2B93" w:rsidP="003F15F5">
            <w:pPr>
              <w:jc w:val="center"/>
              <w:rPr>
                <w:szCs w:val="24"/>
              </w:rPr>
            </w:pPr>
            <w:r>
              <w:rPr>
                <w:szCs w:val="24"/>
              </w:rPr>
              <w:t>(30 days minimum)</w:t>
            </w:r>
          </w:p>
        </w:tc>
        <w:tc>
          <w:tcPr>
            <w:tcW w:w="474" w:type="dxa"/>
          </w:tcPr>
          <w:p w14:paraId="04EDF1BA" w14:textId="77777777" w:rsidR="006357C6" w:rsidRDefault="006357C6" w:rsidP="003F15F5">
            <w:pPr>
              <w:jc w:val="center"/>
              <w:rPr>
                <w:szCs w:val="24"/>
              </w:rPr>
            </w:pPr>
          </w:p>
        </w:tc>
        <w:tc>
          <w:tcPr>
            <w:tcW w:w="449" w:type="dxa"/>
          </w:tcPr>
          <w:p w14:paraId="375F0FCA" w14:textId="77777777" w:rsidR="006357C6" w:rsidRDefault="006357C6" w:rsidP="003F15F5">
            <w:pPr>
              <w:jc w:val="center"/>
              <w:rPr>
                <w:szCs w:val="24"/>
              </w:rPr>
            </w:pPr>
          </w:p>
        </w:tc>
        <w:tc>
          <w:tcPr>
            <w:tcW w:w="456" w:type="dxa"/>
          </w:tcPr>
          <w:p w14:paraId="54ED7A18" w14:textId="5340E94A" w:rsidR="006357C6" w:rsidRDefault="002B2B93" w:rsidP="003F15F5">
            <w:pPr>
              <w:jc w:val="center"/>
              <w:rPr>
                <w:szCs w:val="24"/>
              </w:rPr>
            </w:pPr>
            <w:r>
              <w:rPr>
                <w:szCs w:val="24"/>
              </w:rPr>
              <w:t>X</w:t>
            </w:r>
          </w:p>
        </w:tc>
        <w:tc>
          <w:tcPr>
            <w:tcW w:w="483" w:type="dxa"/>
          </w:tcPr>
          <w:p w14:paraId="3571D006" w14:textId="7C42A7C7" w:rsidR="006357C6" w:rsidRDefault="002B2B93" w:rsidP="003F15F5">
            <w:pPr>
              <w:jc w:val="center"/>
              <w:rPr>
                <w:szCs w:val="24"/>
              </w:rPr>
            </w:pPr>
            <w:r>
              <w:rPr>
                <w:szCs w:val="24"/>
              </w:rPr>
              <w:t>X</w:t>
            </w:r>
          </w:p>
        </w:tc>
        <w:tc>
          <w:tcPr>
            <w:tcW w:w="465" w:type="dxa"/>
          </w:tcPr>
          <w:p w14:paraId="6A463FD5" w14:textId="77777777" w:rsidR="006357C6" w:rsidRDefault="006357C6" w:rsidP="003F15F5">
            <w:pPr>
              <w:jc w:val="center"/>
              <w:rPr>
                <w:szCs w:val="24"/>
              </w:rPr>
            </w:pPr>
          </w:p>
        </w:tc>
        <w:tc>
          <w:tcPr>
            <w:tcW w:w="510" w:type="dxa"/>
          </w:tcPr>
          <w:p w14:paraId="240BBD6D" w14:textId="77777777" w:rsidR="006357C6" w:rsidRDefault="006357C6" w:rsidP="003F15F5">
            <w:pPr>
              <w:jc w:val="center"/>
              <w:rPr>
                <w:szCs w:val="24"/>
              </w:rPr>
            </w:pPr>
          </w:p>
        </w:tc>
        <w:tc>
          <w:tcPr>
            <w:tcW w:w="450" w:type="dxa"/>
          </w:tcPr>
          <w:p w14:paraId="716EB96A" w14:textId="77777777" w:rsidR="006357C6" w:rsidRDefault="006357C6" w:rsidP="003F15F5">
            <w:pPr>
              <w:jc w:val="center"/>
              <w:rPr>
                <w:szCs w:val="24"/>
              </w:rPr>
            </w:pPr>
          </w:p>
        </w:tc>
        <w:tc>
          <w:tcPr>
            <w:tcW w:w="447" w:type="dxa"/>
          </w:tcPr>
          <w:p w14:paraId="3FCC07E7" w14:textId="77777777" w:rsidR="006357C6" w:rsidRDefault="006357C6" w:rsidP="003F15F5">
            <w:pPr>
              <w:jc w:val="center"/>
              <w:rPr>
                <w:szCs w:val="24"/>
              </w:rPr>
            </w:pPr>
          </w:p>
        </w:tc>
        <w:tc>
          <w:tcPr>
            <w:tcW w:w="492" w:type="dxa"/>
          </w:tcPr>
          <w:p w14:paraId="1157EE14" w14:textId="77777777" w:rsidR="006357C6" w:rsidRDefault="006357C6" w:rsidP="003F15F5">
            <w:pPr>
              <w:jc w:val="center"/>
              <w:rPr>
                <w:szCs w:val="24"/>
              </w:rPr>
            </w:pPr>
          </w:p>
        </w:tc>
      </w:tr>
      <w:tr w:rsidR="003D4F50" w14:paraId="78932D54" w14:textId="77777777" w:rsidTr="000A0BB8">
        <w:tc>
          <w:tcPr>
            <w:tcW w:w="1736" w:type="dxa"/>
          </w:tcPr>
          <w:p w14:paraId="62CBC75F" w14:textId="77777777" w:rsidR="006357C6" w:rsidRDefault="006357C6" w:rsidP="003F15F5">
            <w:pPr>
              <w:jc w:val="center"/>
              <w:rPr>
                <w:szCs w:val="24"/>
              </w:rPr>
            </w:pPr>
          </w:p>
        </w:tc>
        <w:tc>
          <w:tcPr>
            <w:tcW w:w="3388" w:type="dxa"/>
          </w:tcPr>
          <w:p w14:paraId="08E4B399" w14:textId="77777777" w:rsidR="006357C6" w:rsidRDefault="00DE045D" w:rsidP="003F15F5">
            <w:pPr>
              <w:jc w:val="center"/>
              <w:rPr>
                <w:szCs w:val="24"/>
              </w:rPr>
            </w:pPr>
            <w:r>
              <w:rPr>
                <w:szCs w:val="24"/>
              </w:rPr>
              <w:t>Data Analysis</w:t>
            </w:r>
          </w:p>
          <w:p w14:paraId="3EAC6180" w14:textId="52C92030" w:rsidR="0075757C" w:rsidRDefault="0075757C" w:rsidP="003F15F5">
            <w:pPr>
              <w:jc w:val="center"/>
              <w:rPr>
                <w:szCs w:val="24"/>
              </w:rPr>
            </w:pPr>
          </w:p>
        </w:tc>
        <w:tc>
          <w:tcPr>
            <w:tcW w:w="474" w:type="dxa"/>
          </w:tcPr>
          <w:p w14:paraId="76254B1B" w14:textId="77777777" w:rsidR="006357C6" w:rsidRDefault="006357C6" w:rsidP="003F15F5">
            <w:pPr>
              <w:jc w:val="center"/>
              <w:rPr>
                <w:szCs w:val="24"/>
              </w:rPr>
            </w:pPr>
          </w:p>
        </w:tc>
        <w:tc>
          <w:tcPr>
            <w:tcW w:w="449" w:type="dxa"/>
          </w:tcPr>
          <w:p w14:paraId="0FBF4253" w14:textId="77777777" w:rsidR="006357C6" w:rsidRDefault="006357C6" w:rsidP="003F15F5">
            <w:pPr>
              <w:jc w:val="center"/>
              <w:rPr>
                <w:szCs w:val="24"/>
              </w:rPr>
            </w:pPr>
          </w:p>
        </w:tc>
        <w:tc>
          <w:tcPr>
            <w:tcW w:w="456" w:type="dxa"/>
          </w:tcPr>
          <w:p w14:paraId="376012D7" w14:textId="77777777" w:rsidR="006357C6" w:rsidRDefault="006357C6" w:rsidP="003F15F5">
            <w:pPr>
              <w:jc w:val="center"/>
              <w:rPr>
                <w:szCs w:val="24"/>
              </w:rPr>
            </w:pPr>
          </w:p>
        </w:tc>
        <w:tc>
          <w:tcPr>
            <w:tcW w:w="483" w:type="dxa"/>
          </w:tcPr>
          <w:p w14:paraId="7BBF8DC8" w14:textId="77777777" w:rsidR="006357C6" w:rsidRDefault="006357C6" w:rsidP="003F15F5">
            <w:pPr>
              <w:jc w:val="center"/>
              <w:rPr>
                <w:szCs w:val="24"/>
              </w:rPr>
            </w:pPr>
          </w:p>
        </w:tc>
        <w:tc>
          <w:tcPr>
            <w:tcW w:w="465" w:type="dxa"/>
          </w:tcPr>
          <w:p w14:paraId="7EAF1D06" w14:textId="64BBCE62" w:rsidR="006357C6" w:rsidRDefault="004167F5" w:rsidP="003F15F5">
            <w:pPr>
              <w:jc w:val="center"/>
              <w:rPr>
                <w:szCs w:val="24"/>
              </w:rPr>
            </w:pPr>
            <w:r>
              <w:rPr>
                <w:szCs w:val="24"/>
              </w:rPr>
              <w:t>X</w:t>
            </w:r>
          </w:p>
        </w:tc>
        <w:tc>
          <w:tcPr>
            <w:tcW w:w="510" w:type="dxa"/>
          </w:tcPr>
          <w:p w14:paraId="1EF97AA0" w14:textId="77777777" w:rsidR="006357C6" w:rsidRDefault="006357C6" w:rsidP="003F15F5">
            <w:pPr>
              <w:jc w:val="center"/>
              <w:rPr>
                <w:szCs w:val="24"/>
              </w:rPr>
            </w:pPr>
          </w:p>
        </w:tc>
        <w:tc>
          <w:tcPr>
            <w:tcW w:w="450" w:type="dxa"/>
          </w:tcPr>
          <w:p w14:paraId="63E200F3" w14:textId="77777777" w:rsidR="006357C6" w:rsidRDefault="006357C6" w:rsidP="003F15F5">
            <w:pPr>
              <w:jc w:val="center"/>
              <w:rPr>
                <w:szCs w:val="24"/>
              </w:rPr>
            </w:pPr>
          </w:p>
        </w:tc>
        <w:tc>
          <w:tcPr>
            <w:tcW w:w="447" w:type="dxa"/>
          </w:tcPr>
          <w:p w14:paraId="704B4649" w14:textId="77777777" w:rsidR="006357C6" w:rsidRDefault="006357C6" w:rsidP="003F15F5">
            <w:pPr>
              <w:jc w:val="center"/>
              <w:rPr>
                <w:szCs w:val="24"/>
              </w:rPr>
            </w:pPr>
          </w:p>
        </w:tc>
        <w:tc>
          <w:tcPr>
            <w:tcW w:w="492" w:type="dxa"/>
          </w:tcPr>
          <w:p w14:paraId="12D460D3" w14:textId="77777777" w:rsidR="006357C6" w:rsidRDefault="006357C6" w:rsidP="003F15F5">
            <w:pPr>
              <w:jc w:val="center"/>
              <w:rPr>
                <w:szCs w:val="24"/>
              </w:rPr>
            </w:pPr>
          </w:p>
        </w:tc>
      </w:tr>
      <w:tr w:rsidR="003D4F50" w14:paraId="5AF5B332" w14:textId="77777777" w:rsidTr="000A0BB8">
        <w:tc>
          <w:tcPr>
            <w:tcW w:w="1736" w:type="dxa"/>
          </w:tcPr>
          <w:p w14:paraId="413EF5F0" w14:textId="77777777" w:rsidR="006357C6" w:rsidRDefault="006357C6" w:rsidP="003F15F5">
            <w:pPr>
              <w:jc w:val="center"/>
              <w:rPr>
                <w:szCs w:val="24"/>
              </w:rPr>
            </w:pPr>
          </w:p>
        </w:tc>
        <w:tc>
          <w:tcPr>
            <w:tcW w:w="3388" w:type="dxa"/>
          </w:tcPr>
          <w:p w14:paraId="472E358C" w14:textId="4C03F4EE" w:rsidR="006357C6" w:rsidRDefault="0075757C" w:rsidP="003F15F5">
            <w:pPr>
              <w:jc w:val="center"/>
              <w:rPr>
                <w:szCs w:val="24"/>
              </w:rPr>
            </w:pPr>
            <w:r>
              <w:rPr>
                <w:szCs w:val="24"/>
              </w:rPr>
              <w:t xml:space="preserve">Develop </w:t>
            </w:r>
            <w:r w:rsidR="005F5E0E">
              <w:rPr>
                <w:szCs w:val="24"/>
              </w:rPr>
              <w:t>Recommendations</w:t>
            </w:r>
            <w:r>
              <w:rPr>
                <w:szCs w:val="24"/>
              </w:rPr>
              <w:t xml:space="preserve"> to Close </w:t>
            </w:r>
            <w:r w:rsidR="004F2522">
              <w:rPr>
                <w:szCs w:val="24"/>
              </w:rPr>
              <w:t xml:space="preserve">Identified </w:t>
            </w:r>
            <w:r>
              <w:rPr>
                <w:szCs w:val="24"/>
              </w:rPr>
              <w:t>Gaps</w:t>
            </w:r>
          </w:p>
          <w:p w14:paraId="276DCCEF" w14:textId="04F85DAC" w:rsidR="0075757C" w:rsidRDefault="0075757C" w:rsidP="003F15F5">
            <w:pPr>
              <w:jc w:val="center"/>
              <w:rPr>
                <w:szCs w:val="24"/>
              </w:rPr>
            </w:pPr>
          </w:p>
        </w:tc>
        <w:tc>
          <w:tcPr>
            <w:tcW w:w="474" w:type="dxa"/>
          </w:tcPr>
          <w:p w14:paraId="3A5BB102" w14:textId="77777777" w:rsidR="006357C6" w:rsidRDefault="006357C6" w:rsidP="003F15F5">
            <w:pPr>
              <w:jc w:val="center"/>
              <w:rPr>
                <w:szCs w:val="24"/>
              </w:rPr>
            </w:pPr>
          </w:p>
        </w:tc>
        <w:tc>
          <w:tcPr>
            <w:tcW w:w="449" w:type="dxa"/>
          </w:tcPr>
          <w:p w14:paraId="6AA27ECD" w14:textId="77777777" w:rsidR="006357C6" w:rsidRDefault="006357C6" w:rsidP="003F15F5">
            <w:pPr>
              <w:jc w:val="center"/>
              <w:rPr>
                <w:szCs w:val="24"/>
              </w:rPr>
            </w:pPr>
          </w:p>
        </w:tc>
        <w:tc>
          <w:tcPr>
            <w:tcW w:w="456" w:type="dxa"/>
          </w:tcPr>
          <w:p w14:paraId="76E77FF2" w14:textId="77777777" w:rsidR="006357C6" w:rsidRDefault="006357C6" w:rsidP="003F15F5">
            <w:pPr>
              <w:jc w:val="center"/>
              <w:rPr>
                <w:szCs w:val="24"/>
              </w:rPr>
            </w:pPr>
          </w:p>
        </w:tc>
        <w:tc>
          <w:tcPr>
            <w:tcW w:w="483" w:type="dxa"/>
          </w:tcPr>
          <w:p w14:paraId="2A246253" w14:textId="77777777" w:rsidR="006357C6" w:rsidRDefault="006357C6" w:rsidP="003F15F5">
            <w:pPr>
              <w:jc w:val="center"/>
              <w:rPr>
                <w:szCs w:val="24"/>
              </w:rPr>
            </w:pPr>
          </w:p>
        </w:tc>
        <w:tc>
          <w:tcPr>
            <w:tcW w:w="465" w:type="dxa"/>
          </w:tcPr>
          <w:p w14:paraId="50DCC3EC" w14:textId="77777777" w:rsidR="006357C6" w:rsidRDefault="006357C6" w:rsidP="003F15F5">
            <w:pPr>
              <w:jc w:val="center"/>
              <w:rPr>
                <w:szCs w:val="24"/>
              </w:rPr>
            </w:pPr>
          </w:p>
        </w:tc>
        <w:tc>
          <w:tcPr>
            <w:tcW w:w="510" w:type="dxa"/>
          </w:tcPr>
          <w:p w14:paraId="4055104C" w14:textId="13E96164" w:rsidR="006357C6" w:rsidRDefault="004167F5" w:rsidP="003F15F5">
            <w:pPr>
              <w:jc w:val="center"/>
              <w:rPr>
                <w:szCs w:val="24"/>
              </w:rPr>
            </w:pPr>
            <w:r>
              <w:rPr>
                <w:szCs w:val="24"/>
              </w:rPr>
              <w:t>X</w:t>
            </w:r>
          </w:p>
        </w:tc>
        <w:tc>
          <w:tcPr>
            <w:tcW w:w="450" w:type="dxa"/>
          </w:tcPr>
          <w:p w14:paraId="1A5F0C1A" w14:textId="77777777" w:rsidR="006357C6" w:rsidRDefault="006357C6" w:rsidP="003F15F5">
            <w:pPr>
              <w:jc w:val="center"/>
              <w:rPr>
                <w:szCs w:val="24"/>
              </w:rPr>
            </w:pPr>
          </w:p>
        </w:tc>
        <w:tc>
          <w:tcPr>
            <w:tcW w:w="447" w:type="dxa"/>
          </w:tcPr>
          <w:p w14:paraId="4B6008C7" w14:textId="77777777" w:rsidR="006357C6" w:rsidRDefault="006357C6" w:rsidP="003F15F5">
            <w:pPr>
              <w:jc w:val="center"/>
              <w:rPr>
                <w:szCs w:val="24"/>
              </w:rPr>
            </w:pPr>
          </w:p>
        </w:tc>
        <w:tc>
          <w:tcPr>
            <w:tcW w:w="492" w:type="dxa"/>
          </w:tcPr>
          <w:p w14:paraId="3E3D9123" w14:textId="77777777" w:rsidR="006357C6" w:rsidRDefault="006357C6" w:rsidP="003F15F5">
            <w:pPr>
              <w:jc w:val="center"/>
              <w:rPr>
                <w:szCs w:val="24"/>
              </w:rPr>
            </w:pPr>
          </w:p>
        </w:tc>
      </w:tr>
      <w:tr w:rsidR="003D4F50" w14:paraId="315BCBAA" w14:textId="77777777" w:rsidTr="000A0BB8">
        <w:tc>
          <w:tcPr>
            <w:tcW w:w="1736" w:type="dxa"/>
          </w:tcPr>
          <w:p w14:paraId="1EE869F2" w14:textId="77777777" w:rsidR="006357C6" w:rsidRDefault="006357C6" w:rsidP="003F15F5">
            <w:pPr>
              <w:jc w:val="center"/>
              <w:rPr>
                <w:szCs w:val="24"/>
              </w:rPr>
            </w:pPr>
          </w:p>
        </w:tc>
        <w:tc>
          <w:tcPr>
            <w:tcW w:w="3388" w:type="dxa"/>
          </w:tcPr>
          <w:p w14:paraId="582F8627" w14:textId="77777777" w:rsidR="006357C6" w:rsidRDefault="004167F5" w:rsidP="003F15F5">
            <w:pPr>
              <w:jc w:val="center"/>
              <w:rPr>
                <w:szCs w:val="24"/>
              </w:rPr>
            </w:pPr>
            <w:r>
              <w:rPr>
                <w:szCs w:val="24"/>
              </w:rPr>
              <w:t>Completion of DNP Project</w:t>
            </w:r>
          </w:p>
          <w:p w14:paraId="55352827" w14:textId="60FCAAC1" w:rsidR="004167F5" w:rsidRDefault="004167F5" w:rsidP="003F15F5">
            <w:pPr>
              <w:jc w:val="center"/>
              <w:rPr>
                <w:szCs w:val="24"/>
              </w:rPr>
            </w:pPr>
          </w:p>
        </w:tc>
        <w:tc>
          <w:tcPr>
            <w:tcW w:w="474" w:type="dxa"/>
          </w:tcPr>
          <w:p w14:paraId="735245B1" w14:textId="77777777" w:rsidR="006357C6" w:rsidRDefault="006357C6" w:rsidP="003F15F5">
            <w:pPr>
              <w:jc w:val="center"/>
              <w:rPr>
                <w:szCs w:val="24"/>
              </w:rPr>
            </w:pPr>
          </w:p>
        </w:tc>
        <w:tc>
          <w:tcPr>
            <w:tcW w:w="449" w:type="dxa"/>
          </w:tcPr>
          <w:p w14:paraId="36489C39" w14:textId="77777777" w:rsidR="006357C6" w:rsidRDefault="006357C6" w:rsidP="003F15F5">
            <w:pPr>
              <w:jc w:val="center"/>
              <w:rPr>
                <w:szCs w:val="24"/>
              </w:rPr>
            </w:pPr>
          </w:p>
        </w:tc>
        <w:tc>
          <w:tcPr>
            <w:tcW w:w="456" w:type="dxa"/>
          </w:tcPr>
          <w:p w14:paraId="1A9E198A" w14:textId="77777777" w:rsidR="006357C6" w:rsidRDefault="006357C6" w:rsidP="003F15F5">
            <w:pPr>
              <w:jc w:val="center"/>
              <w:rPr>
                <w:szCs w:val="24"/>
              </w:rPr>
            </w:pPr>
          </w:p>
        </w:tc>
        <w:tc>
          <w:tcPr>
            <w:tcW w:w="483" w:type="dxa"/>
          </w:tcPr>
          <w:p w14:paraId="3E468D03" w14:textId="77777777" w:rsidR="006357C6" w:rsidRDefault="006357C6" w:rsidP="003F15F5">
            <w:pPr>
              <w:jc w:val="center"/>
              <w:rPr>
                <w:szCs w:val="24"/>
              </w:rPr>
            </w:pPr>
          </w:p>
        </w:tc>
        <w:tc>
          <w:tcPr>
            <w:tcW w:w="465" w:type="dxa"/>
          </w:tcPr>
          <w:p w14:paraId="339C89AD" w14:textId="77777777" w:rsidR="006357C6" w:rsidRDefault="006357C6" w:rsidP="003F15F5">
            <w:pPr>
              <w:jc w:val="center"/>
              <w:rPr>
                <w:szCs w:val="24"/>
              </w:rPr>
            </w:pPr>
          </w:p>
        </w:tc>
        <w:tc>
          <w:tcPr>
            <w:tcW w:w="510" w:type="dxa"/>
          </w:tcPr>
          <w:p w14:paraId="175A86AB" w14:textId="77777777" w:rsidR="006357C6" w:rsidRDefault="006357C6" w:rsidP="003F15F5">
            <w:pPr>
              <w:jc w:val="center"/>
              <w:rPr>
                <w:szCs w:val="24"/>
              </w:rPr>
            </w:pPr>
          </w:p>
        </w:tc>
        <w:tc>
          <w:tcPr>
            <w:tcW w:w="450" w:type="dxa"/>
          </w:tcPr>
          <w:p w14:paraId="06ED1947" w14:textId="7B4A005B" w:rsidR="006357C6" w:rsidRDefault="004167F5" w:rsidP="003F15F5">
            <w:pPr>
              <w:jc w:val="center"/>
              <w:rPr>
                <w:szCs w:val="24"/>
              </w:rPr>
            </w:pPr>
            <w:r>
              <w:rPr>
                <w:szCs w:val="24"/>
              </w:rPr>
              <w:t>X</w:t>
            </w:r>
          </w:p>
        </w:tc>
        <w:tc>
          <w:tcPr>
            <w:tcW w:w="447" w:type="dxa"/>
          </w:tcPr>
          <w:p w14:paraId="50EF7363" w14:textId="77777777" w:rsidR="006357C6" w:rsidRDefault="006357C6" w:rsidP="003F15F5">
            <w:pPr>
              <w:jc w:val="center"/>
              <w:rPr>
                <w:szCs w:val="24"/>
              </w:rPr>
            </w:pPr>
          </w:p>
        </w:tc>
        <w:tc>
          <w:tcPr>
            <w:tcW w:w="492" w:type="dxa"/>
          </w:tcPr>
          <w:p w14:paraId="0D2A7875" w14:textId="77777777" w:rsidR="006357C6" w:rsidRDefault="006357C6" w:rsidP="003F15F5">
            <w:pPr>
              <w:jc w:val="center"/>
              <w:rPr>
                <w:szCs w:val="24"/>
              </w:rPr>
            </w:pPr>
          </w:p>
        </w:tc>
      </w:tr>
    </w:tbl>
    <w:p w14:paraId="543DDA7E" w14:textId="77777777" w:rsidR="004A5805" w:rsidRDefault="004A5805" w:rsidP="00DD286C">
      <w:pPr>
        <w:spacing w:line="480" w:lineRule="auto"/>
        <w:jc w:val="center"/>
        <w:rPr>
          <w:szCs w:val="24"/>
        </w:rPr>
      </w:pPr>
    </w:p>
    <w:p w14:paraId="77B3B217" w14:textId="56206A64" w:rsidR="004A5805" w:rsidRDefault="004A5805" w:rsidP="004A5805">
      <w:pPr>
        <w:jc w:val="center"/>
        <w:rPr>
          <w:szCs w:val="24"/>
        </w:rPr>
      </w:pPr>
      <w:r>
        <w:rPr>
          <w:szCs w:val="24"/>
        </w:rPr>
        <w:br w:type="page"/>
      </w:r>
    </w:p>
    <w:p w14:paraId="798A3209" w14:textId="05826D9C" w:rsidR="00E01474" w:rsidRDefault="00550E5F" w:rsidP="00DD286C">
      <w:pPr>
        <w:spacing w:line="480" w:lineRule="auto"/>
        <w:jc w:val="center"/>
        <w:rPr>
          <w:szCs w:val="24"/>
        </w:rPr>
      </w:pPr>
      <w:r>
        <w:rPr>
          <w:szCs w:val="24"/>
        </w:rPr>
        <w:lastRenderedPageBreak/>
        <w:t xml:space="preserve">Appendix </w:t>
      </w:r>
      <w:r w:rsidR="00B35832">
        <w:rPr>
          <w:szCs w:val="24"/>
        </w:rPr>
        <w:t>C</w:t>
      </w:r>
    </w:p>
    <w:p w14:paraId="030081FC" w14:textId="246AB8EA" w:rsidR="00DD286C" w:rsidRPr="00E600A7" w:rsidRDefault="00DD286C" w:rsidP="00DD286C">
      <w:pPr>
        <w:spacing w:line="480" w:lineRule="auto"/>
        <w:jc w:val="center"/>
        <w:rPr>
          <w:rFonts w:cs="Times New Roman"/>
          <w:b/>
          <w:bCs/>
          <w:szCs w:val="24"/>
        </w:rPr>
      </w:pPr>
      <w:r w:rsidRPr="00E600A7">
        <w:rPr>
          <w:b/>
          <w:bCs/>
          <w:szCs w:val="24"/>
        </w:rPr>
        <w:t>Pathway to Excellence</w:t>
      </w:r>
      <w:r w:rsidRPr="00E600A7">
        <w:rPr>
          <w:rFonts w:cs="Times New Roman"/>
          <w:b/>
          <w:bCs/>
          <w:szCs w:val="24"/>
        </w:rPr>
        <w:t>® Self-Assessment of Organizational Culture (Acute)</w:t>
      </w:r>
    </w:p>
    <w:p w14:paraId="2D44AD0B" w14:textId="350AA79A" w:rsidR="00B4394B" w:rsidRPr="00C9652D" w:rsidRDefault="00B4394B" w:rsidP="00B4394B">
      <w:pPr>
        <w:spacing w:line="480" w:lineRule="auto"/>
        <w:rPr>
          <w:rFonts w:cs="Times New Roman"/>
          <w:b/>
          <w:bCs/>
          <w:szCs w:val="24"/>
        </w:rPr>
      </w:pPr>
      <w:r w:rsidRPr="00C9652D">
        <w:rPr>
          <w:rFonts w:cs="Times New Roman"/>
          <w:b/>
          <w:bCs/>
          <w:szCs w:val="24"/>
        </w:rPr>
        <w:t>Your Information</w:t>
      </w:r>
    </w:p>
    <w:p w14:paraId="74CC8DEB" w14:textId="4ADFB207" w:rsidR="00B4394B" w:rsidRDefault="00B4394B" w:rsidP="00B4394B">
      <w:pPr>
        <w:pStyle w:val="ListParagraph"/>
        <w:numPr>
          <w:ilvl w:val="0"/>
          <w:numId w:val="6"/>
        </w:numPr>
        <w:spacing w:line="480" w:lineRule="auto"/>
        <w:ind w:left="360"/>
        <w:rPr>
          <w:szCs w:val="24"/>
        </w:rPr>
      </w:pPr>
      <w:r>
        <w:rPr>
          <w:szCs w:val="24"/>
        </w:rPr>
        <w:t>Are you a nurse in a formal leadership position?</w:t>
      </w:r>
    </w:p>
    <w:p w14:paraId="02BD9C13" w14:textId="23E7E89B" w:rsidR="00A651F2" w:rsidRDefault="006F5EB3" w:rsidP="00A651F2">
      <w:pPr>
        <w:pStyle w:val="ListParagraph"/>
        <w:spacing w:line="480" w:lineRule="auto"/>
        <w:ind w:left="360"/>
        <w:rPr>
          <w:rFonts w:cs="Times New Roman"/>
          <w:szCs w:val="24"/>
        </w:rPr>
      </w:pPr>
      <w:r>
        <w:rPr>
          <w:rFonts w:cs="Times New Roman"/>
          <w:szCs w:val="24"/>
        </w:rPr>
        <w:t>○ Yes</w:t>
      </w:r>
      <w:r w:rsidR="008B51B5">
        <w:rPr>
          <w:szCs w:val="24"/>
        </w:rPr>
        <w:tab/>
      </w:r>
      <w:r>
        <w:rPr>
          <w:rFonts w:cs="Times New Roman"/>
          <w:szCs w:val="24"/>
        </w:rPr>
        <w:t>○ No</w:t>
      </w:r>
    </w:p>
    <w:p w14:paraId="27D7E303" w14:textId="00709843" w:rsidR="006F5EB3" w:rsidRPr="006F5EB3" w:rsidRDefault="006F5EB3" w:rsidP="006F5EB3">
      <w:pPr>
        <w:spacing w:line="480" w:lineRule="auto"/>
        <w:rPr>
          <w:b/>
          <w:bCs/>
          <w:szCs w:val="24"/>
        </w:rPr>
      </w:pPr>
      <w:r w:rsidRPr="006F5EB3">
        <w:rPr>
          <w:b/>
          <w:bCs/>
          <w:szCs w:val="24"/>
        </w:rPr>
        <w:t>Pathway Standard 1: Shared Decision-Making</w:t>
      </w:r>
    </w:p>
    <w:p w14:paraId="49B4075F" w14:textId="30DE11D2" w:rsidR="00A651F2" w:rsidRDefault="00A651F2" w:rsidP="00B4394B">
      <w:pPr>
        <w:pStyle w:val="ListParagraph"/>
        <w:numPr>
          <w:ilvl w:val="0"/>
          <w:numId w:val="6"/>
        </w:numPr>
        <w:spacing w:line="480" w:lineRule="auto"/>
        <w:ind w:left="360"/>
        <w:rPr>
          <w:szCs w:val="24"/>
        </w:rPr>
      </w:pPr>
      <w:r>
        <w:rPr>
          <w:szCs w:val="24"/>
        </w:rPr>
        <w:t>Is there</w:t>
      </w:r>
      <w:r w:rsidR="00123CB7">
        <w:rPr>
          <w:szCs w:val="24"/>
        </w:rPr>
        <w:t xml:space="preserve"> evidence that the shared governance </w:t>
      </w:r>
      <w:r w:rsidR="008C1F06">
        <w:rPr>
          <w:szCs w:val="24"/>
        </w:rPr>
        <w:t xml:space="preserve">structure is integrated throughout the organization and direct care nurses utilize this shared governance </w:t>
      </w:r>
      <w:r w:rsidR="00264531">
        <w:rPr>
          <w:szCs w:val="24"/>
        </w:rPr>
        <w:t>structure?</w:t>
      </w:r>
    </w:p>
    <w:p w14:paraId="525E81D3" w14:textId="7F18C90F" w:rsidR="00E97DE9" w:rsidRDefault="00E97DE9" w:rsidP="00E97DE9">
      <w:pPr>
        <w:pStyle w:val="ListParagraph"/>
        <w:spacing w:line="480" w:lineRule="auto"/>
        <w:ind w:left="360"/>
        <w:rPr>
          <w:szCs w:val="24"/>
        </w:rPr>
      </w:pPr>
      <w:r>
        <w:rPr>
          <w:rFonts w:cs="Times New Roman"/>
          <w:szCs w:val="24"/>
        </w:rPr>
        <w:t xml:space="preserve">○ </w:t>
      </w:r>
      <w:r w:rsidR="00EA5FDC">
        <w:rPr>
          <w:rFonts w:cs="Times New Roman"/>
          <w:szCs w:val="24"/>
        </w:rPr>
        <w:t>Strongly Agree</w:t>
      </w:r>
      <w:r w:rsidR="00EA5FDC">
        <w:rPr>
          <w:rFonts w:cs="Times New Roman"/>
          <w:szCs w:val="24"/>
        </w:rPr>
        <w:tab/>
      </w:r>
      <w:r w:rsidR="0005547C">
        <w:rPr>
          <w:rFonts w:cs="Times New Roman"/>
          <w:szCs w:val="24"/>
        </w:rPr>
        <w:t xml:space="preserve">          ○ Agree              ○ Disagree           ○</w:t>
      </w:r>
      <w:r w:rsidR="00522447">
        <w:rPr>
          <w:rFonts w:cs="Times New Roman"/>
          <w:szCs w:val="24"/>
        </w:rPr>
        <w:t xml:space="preserve"> </w:t>
      </w:r>
      <w:r w:rsidR="0005547C">
        <w:rPr>
          <w:rFonts w:cs="Times New Roman"/>
          <w:szCs w:val="24"/>
        </w:rPr>
        <w:t>Strongly Disagree</w:t>
      </w:r>
    </w:p>
    <w:p w14:paraId="5723A3AB" w14:textId="4AA4CF29" w:rsidR="00264531" w:rsidRDefault="00264531" w:rsidP="00B4394B">
      <w:pPr>
        <w:pStyle w:val="ListParagraph"/>
        <w:numPr>
          <w:ilvl w:val="0"/>
          <w:numId w:val="6"/>
        </w:numPr>
        <w:spacing w:line="480" w:lineRule="auto"/>
        <w:ind w:left="360"/>
        <w:rPr>
          <w:szCs w:val="24"/>
        </w:rPr>
      </w:pPr>
      <w:r>
        <w:rPr>
          <w:szCs w:val="24"/>
        </w:rPr>
        <w:t>Does the organization utilize evidence-based practice to implement change in nursing practice?</w:t>
      </w:r>
    </w:p>
    <w:p w14:paraId="2FAC3DA6" w14:textId="7DC5D667" w:rsidR="00165E4C" w:rsidRDefault="00165E4C" w:rsidP="00165E4C">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64DA820B" w14:textId="29BF2A1A" w:rsidR="00264531" w:rsidRDefault="00264531" w:rsidP="00B4394B">
      <w:pPr>
        <w:pStyle w:val="ListParagraph"/>
        <w:numPr>
          <w:ilvl w:val="0"/>
          <w:numId w:val="6"/>
        </w:numPr>
        <w:spacing w:line="480" w:lineRule="auto"/>
        <w:ind w:left="360"/>
        <w:rPr>
          <w:szCs w:val="24"/>
        </w:rPr>
      </w:pPr>
      <w:r>
        <w:rPr>
          <w:szCs w:val="24"/>
        </w:rPr>
        <w:t>Does the organization foster and support a culture of interprofessional decision-making?</w:t>
      </w:r>
    </w:p>
    <w:p w14:paraId="25BEE484" w14:textId="275150DB" w:rsidR="00165E4C" w:rsidRDefault="00165E4C" w:rsidP="00165E4C">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38339E55" w14:textId="75979E2C" w:rsidR="00862004" w:rsidRDefault="00862004" w:rsidP="00B4394B">
      <w:pPr>
        <w:pStyle w:val="ListParagraph"/>
        <w:numPr>
          <w:ilvl w:val="0"/>
          <w:numId w:val="6"/>
        </w:numPr>
        <w:spacing w:line="480" w:lineRule="auto"/>
        <w:ind w:left="360"/>
        <w:rPr>
          <w:szCs w:val="24"/>
        </w:rPr>
      </w:pPr>
      <w:r>
        <w:rPr>
          <w:szCs w:val="24"/>
        </w:rPr>
        <w:t>Do nurses use the shared governance structure to promote community health and is it based on an organizational community needs assessment?</w:t>
      </w:r>
    </w:p>
    <w:p w14:paraId="549BFC2A" w14:textId="7F25AC99" w:rsidR="00165E4C" w:rsidRDefault="00165E4C" w:rsidP="00165E4C">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43ACBD26" w14:textId="635B6583" w:rsidR="00E27492" w:rsidRDefault="00E27492" w:rsidP="00B4394B">
      <w:pPr>
        <w:pStyle w:val="ListParagraph"/>
        <w:numPr>
          <w:ilvl w:val="0"/>
          <w:numId w:val="6"/>
        </w:numPr>
        <w:spacing w:line="480" w:lineRule="auto"/>
        <w:ind w:left="360"/>
        <w:rPr>
          <w:szCs w:val="24"/>
        </w:rPr>
      </w:pPr>
      <w:r>
        <w:rPr>
          <w:szCs w:val="24"/>
        </w:rPr>
        <w:t>Is input from direct care nurses used in the hiring process for new staff?</w:t>
      </w:r>
    </w:p>
    <w:p w14:paraId="44523D36" w14:textId="22032CAA" w:rsidR="00165E4C" w:rsidRDefault="00165E4C" w:rsidP="00165E4C">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4AC78BBA" w14:textId="1F27BCC7" w:rsidR="00E27492" w:rsidRDefault="00E27492" w:rsidP="00B4394B">
      <w:pPr>
        <w:pStyle w:val="ListParagraph"/>
        <w:numPr>
          <w:ilvl w:val="0"/>
          <w:numId w:val="6"/>
        </w:numPr>
        <w:spacing w:line="480" w:lineRule="auto"/>
        <w:ind w:left="360"/>
        <w:rPr>
          <w:szCs w:val="24"/>
        </w:rPr>
      </w:pPr>
      <w:r>
        <w:rPr>
          <w:szCs w:val="24"/>
        </w:rPr>
        <w:t>Is there an interprofessional process in place to address ethical concerns within the organization?</w:t>
      </w:r>
    </w:p>
    <w:p w14:paraId="5281DCB5" w14:textId="5AFCF15B" w:rsidR="00E21B79" w:rsidRDefault="00E21B79" w:rsidP="00E21B79">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617CFA0D" w14:textId="1765AF7A" w:rsidR="00E21B79" w:rsidRPr="00E21B79" w:rsidRDefault="00E21B79" w:rsidP="00E21B79">
      <w:pPr>
        <w:pStyle w:val="ListParagraph"/>
        <w:numPr>
          <w:ilvl w:val="0"/>
          <w:numId w:val="6"/>
        </w:numPr>
        <w:spacing w:line="480" w:lineRule="auto"/>
        <w:ind w:left="360"/>
        <w:rPr>
          <w:szCs w:val="24"/>
        </w:rPr>
      </w:pPr>
      <w:r w:rsidRPr="00E21B79">
        <w:rPr>
          <w:noProof/>
          <w:szCs w:val="24"/>
        </w:rPr>
        <w:lastRenderedPageBreak/>
        <mc:AlternateContent>
          <mc:Choice Requires="wps">
            <w:drawing>
              <wp:anchor distT="45720" distB="45720" distL="114300" distR="114300" simplePos="0" relativeHeight="251659264" behindDoc="0" locked="0" layoutInCell="1" allowOverlap="1" wp14:anchorId="500F6EC7" wp14:editId="26E20596">
                <wp:simplePos x="0" y="0"/>
                <wp:positionH relativeFrom="margin">
                  <wp:align>right</wp:align>
                </wp:positionH>
                <wp:positionV relativeFrom="paragraph">
                  <wp:posOffset>238125</wp:posOffset>
                </wp:positionV>
                <wp:extent cx="5669280" cy="1404620"/>
                <wp:effectExtent l="0" t="0" r="2667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04620"/>
                        </a:xfrm>
                        <a:prstGeom prst="rect">
                          <a:avLst/>
                        </a:prstGeom>
                        <a:solidFill>
                          <a:srgbClr val="FFFFFF"/>
                        </a:solidFill>
                        <a:ln w="9525">
                          <a:solidFill>
                            <a:srgbClr val="000000"/>
                          </a:solidFill>
                          <a:miter lim="800000"/>
                          <a:headEnd/>
                          <a:tailEnd/>
                        </a:ln>
                      </wps:spPr>
                      <wps:txbx>
                        <w:txbxContent>
                          <w:p w14:paraId="6AFE1841" w14:textId="3B9F2182" w:rsidR="00E21B79" w:rsidRDefault="00E21B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0F6EC7" id="_x0000_s1032" type="#_x0000_t202" style="position:absolute;left:0;text-align:left;margin-left:395.2pt;margin-top:18.75pt;width:446.4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PkKAIAAE4EAAAOAAAAZHJzL2Uyb0RvYy54bWysVNuO0zAQfUfiHyy/01zUdrdR09XSpQhp&#10;uUi7fMDUcRoL37DdJuXrGTttqRZ4QeTB8njGxzPnzGR5NyhJDtx5YXRNi0lOCdfMNELvavr1efPm&#10;lhIfQDcgjeY1PXJP71avXy17W/HSdEY23BEE0b7qbU27EGyVZZ51XIGfGMs1OlvjFAQ03S5rHPSI&#10;rmRW5vk8641rrDOMe4+nD6OTrhJ+23IWPret54HImmJuIa0urdu4ZqslVDsHthPslAb8QxYKhMZH&#10;L1APEIDsnfgNSgnmjDdtmDCjMtO2gvFUA1ZT5C+qeerA8lQLkuPthSb//2DZp8MXR0RT07K4oUSD&#10;QpGe+RDIWzOQMvLTW19h2JPFwDDgMeqcavX20bBvnmiz7kDv+L1zpu84NJhfEW9mV1dHHB9Btv1H&#10;0+AzsA8mAQ2tU5E8pIMgOup0vGgTU2F4OJvPF+Utuhj6imk+nZdJvQyq83XrfHjPjSJxU1OH4id4&#10;ODz6ENOB6hwSX/NGimYjpEyG223X0pEDYKNs0pcqeBEmNelrupiVs5GBv0Lk6fsThBIBO14KVdPb&#10;SxBUkbd3ukn9GEDIcY8pS30iMnI3shiG7ZA0m5/12ZrmiMw6MzY4DiRuOuN+UNJjc9fUf9+D45TI&#10;DxrVWRTTaZyGZExnN0glcdee7bUHNEOomgZKxu06pAlKvNl7VHEjEr9R7jGTU8rYtIn204DFqbi2&#10;U9Sv38DqJwAAAP//AwBQSwMEFAAGAAgAAAAhAJPNOmPcAAAABwEAAA8AAABkcnMvZG93bnJldi54&#10;bWxMj8FOwzAQRO9I/IO1SFwq6pAqbRriVFCpJ04N5e7G2yQiXgfbbdO/ZznBcTSjmTflZrKDuKAP&#10;vSMFz/MEBFLjTE+tgsPH7ikHEaImowdHqOCGATbV/V2pC+OutMdLHVvBJRQKraCLcSykDE2HVoe5&#10;G5HYOzlvdWTpW2m8vnK5HWSaJEtpdU+80OkRtx02X/XZKlh+14vZ+6eZ0f62e/ONzcz2kCn1+DC9&#10;voCIOMW/MPziMzpUzHR0ZzJBDAr4SFSwWGUg2M3XKR85KkizfAWyKuV//uoHAAD//wMAUEsBAi0A&#10;FAAGAAgAAAAhALaDOJL+AAAA4QEAABMAAAAAAAAAAAAAAAAAAAAAAFtDb250ZW50X1R5cGVzXS54&#10;bWxQSwECLQAUAAYACAAAACEAOP0h/9YAAACUAQAACwAAAAAAAAAAAAAAAAAvAQAAX3JlbHMvLnJl&#10;bHNQSwECLQAUAAYACAAAACEAD1yj5CgCAABOBAAADgAAAAAAAAAAAAAAAAAuAgAAZHJzL2Uyb0Rv&#10;Yy54bWxQSwECLQAUAAYACAAAACEAk806Y9wAAAAHAQAADwAAAAAAAAAAAAAAAACCBAAAZHJzL2Rv&#10;d25yZXYueG1sUEsFBgAAAAAEAAQA8wAAAIsFAAAAAA==&#10;">
                <v:textbox style="mso-fit-shape-to-text:t">
                  <w:txbxContent>
                    <w:p w14:paraId="6AFE1841" w14:textId="3B9F2182" w:rsidR="00E21B79" w:rsidRDefault="00E21B79"/>
                  </w:txbxContent>
                </v:textbox>
                <w10:wrap type="square" anchorx="margin"/>
              </v:shape>
            </w:pict>
          </mc:Fallback>
        </mc:AlternateContent>
      </w:r>
      <w:r w:rsidR="008B2F27">
        <w:rPr>
          <w:szCs w:val="24"/>
        </w:rPr>
        <w:t>Comments for questions 2-7 (Shared decision making)</w:t>
      </w:r>
    </w:p>
    <w:p w14:paraId="479A3BCF" w14:textId="77777777" w:rsidR="00FB699E" w:rsidRDefault="00FB699E" w:rsidP="00E21B79">
      <w:pPr>
        <w:spacing w:line="480" w:lineRule="auto"/>
        <w:rPr>
          <w:b/>
          <w:bCs/>
          <w:szCs w:val="24"/>
        </w:rPr>
      </w:pPr>
    </w:p>
    <w:p w14:paraId="11926FF5" w14:textId="47775239" w:rsidR="00E21B79" w:rsidRPr="00FB699E" w:rsidRDefault="00FB699E" w:rsidP="00E21B79">
      <w:pPr>
        <w:spacing w:line="480" w:lineRule="auto"/>
        <w:rPr>
          <w:b/>
          <w:bCs/>
          <w:szCs w:val="24"/>
        </w:rPr>
      </w:pPr>
      <w:r w:rsidRPr="00FB699E">
        <w:rPr>
          <w:b/>
          <w:bCs/>
          <w:szCs w:val="24"/>
        </w:rPr>
        <w:t>Pathway Standard 2: Leadership</w:t>
      </w:r>
    </w:p>
    <w:p w14:paraId="3EB1551A" w14:textId="3E04B7C6" w:rsidR="008B2F27" w:rsidRDefault="008B2F27" w:rsidP="00B4394B">
      <w:pPr>
        <w:pStyle w:val="ListParagraph"/>
        <w:numPr>
          <w:ilvl w:val="0"/>
          <w:numId w:val="6"/>
        </w:numPr>
        <w:spacing w:line="480" w:lineRule="auto"/>
        <w:ind w:left="360"/>
        <w:rPr>
          <w:szCs w:val="24"/>
        </w:rPr>
      </w:pPr>
      <w:r>
        <w:rPr>
          <w:szCs w:val="24"/>
        </w:rPr>
        <w:t>Do nurse managers accommodate and actively support direct care nurses to participate in shared governance committees?</w:t>
      </w:r>
    </w:p>
    <w:p w14:paraId="560AF381" w14:textId="7D2C8E20" w:rsidR="001D26B9" w:rsidRDefault="001D26B9" w:rsidP="001D26B9">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2958EE44" w14:textId="315561E7" w:rsidR="008B2F27" w:rsidRDefault="008B2F27" w:rsidP="00B4394B">
      <w:pPr>
        <w:pStyle w:val="ListParagraph"/>
        <w:numPr>
          <w:ilvl w:val="0"/>
          <w:numId w:val="6"/>
        </w:numPr>
        <w:spacing w:line="480" w:lineRule="auto"/>
        <w:ind w:left="360"/>
        <w:rPr>
          <w:szCs w:val="24"/>
        </w:rPr>
      </w:pPr>
      <w:r>
        <w:rPr>
          <w:szCs w:val="24"/>
        </w:rPr>
        <w:t>Is the CNO accessible to nursing staff?</w:t>
      </w:r>
    </w:p>
    <w:p w14:paraId="3399B38F" w14:textId="2A8A4A38" w:rsidR="001D26B9" w:rsidRDefault="001D26B9" w:rsidP="001D26B9">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35896AC4" w14:textId="164E14F2" w:rsidR="0066696A" w:rsidRDefault="0066696A" w:rsidP="00B4394B">
      <w:pPr>
        <w:pStyle w:val="ListParagraph"/>
        <w:numPr>
          <w:ilvl w:val="0"/>
          <w:numId w:val="6"/>
        </w:numPr>
        <w:spacing w:line="480" w:lineRule="auto"/>
        <w:ind w:left="360"/>
        <w:rPr>
          <w:szCs w:val="24"/>
        </w:rPr>
      </w:pPr>
      <w:r>
        <w:rPr>
          <w:szCs w:val="24"/>
        </w:rPr>
        <w:t>Are the nurse managers accessible to nursing staff?</w:t>
      </w:r>
    </w:p>
    <w:p w14:paraId="4C865025" w14:textId="57BD792D" w:rsidR="001D26B9" w:rsidRDefault="001D26B9" w:rsidP="001D26B9">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07AD856D" w14:textId="1ADE961B" w:rsidR="0066696A" w:rsidRDefault="0066696A" w:rsidP="00B4394B">
      <w:pPr>
        <w:pStyle w:val="ListParagraph"/>
        <w:numPr>
          <w:ilvl w:val="0"/>
          <w:numId w:val="6"/>
        </w:numPr>
        <w:spacing w:line="480" w:lineRule="auto"/>
        <w:ind w:left="360"/>
        <w:rPr>
          <w:szCs w:val="24"/>
        </w:rPr>
      </w:pPr>
      <w:r>
        <w:rPr>
          <w:szCs w:val="24"/>
        </w:rPr>
        <w:t xml:space="preserve">Is feedback from peers or direct </w:t>
      </w:r>
      <w:r w:rsidR="0066559D">
        <w:rPr>
          <w:szCs w:val="24"/>
        </w:rPr>
        <w:t>report staff incorporated into the performance evaluation of nurses in leadership roles?</w:t>
      </w:r>
    </w:p>
    <w:p w14:paraId="68314CB8" w14:textId="4659108D" w:rsidR="001D26B9" w:rsidRDefault="001D26B9" w:rsidP="001D26B9">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08D5B02A" w14:textId="61DCC5AA" w:rsidR="0066559D" w:rsidRDefault="003879BF" w:rsidP="00B4394B">
      <w:pPr>
        <w:pStyle w:val="ListParagraph"/>
        <w:numPr>
          <w:ilvl w:val="0"/>
          <w:numId w:val="6"/>
        </w:numPr>
        <w:spacing w:line="480" w:lineRule="auto"/>
        <w:ind w:left="360"/>
        <w:rPr>
          <w:szCs w:val="24"/>
        </w:rPr>
      </w:pPr>
      <w:r>
        <w:rPr>
          <w:szCs w:val="24"/>
        </w:rPr>
        <w:t>Are there methods in place to be utilized by organizational leaders to support direct care nurses during times of planned and unplanned change?</w:t>
      </w:r>
    </w:p>
    <w:p w14:paraId="6D97FFCB" w14:textId="7B3D044E" w:rsidR="001D26B9" w:rsidRDefault="001D26B9" w:rsidP="001D26B9">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5D65D3A9" w14:textId="6EDB2463" w:rsidR="003879BF" w:rsidRDefault="00010702" w:rsidP="00B4394B">
      <w:pPr>
        <w:pStyle w:val="ListParagraph"/>
        <w:numPr>
          <w:ilvl w:val="0"/>
          <w:numId w:val="6"/>
        </w:numPr>
        <w:spacing w:line="480" w:lineRule="auto"/>
        <w:ind w:left="360"/>
        <w:rPr>
          <w:szCs w:val="24"/>
        </w:rPr>
      </w:pPr>
      <w:r>
        <w:rPr>
          <w:szCs w:val="24"/>
        </w:rPr>
        <w:t>Do nurse managers engage direct care nurses in cost management?</w:t>
      </w:r>
    </w:p>
    <w:p w14:paraId="680FD423" w14:textId="424A2B64" w:rsidR="001D26B9" w:rsidRDefault="001D26B9" w:rsidP="001D26B9">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738B7EC9" w14:textId="326F6BA7" w:rsidR="00010702" w:rsidRDefault="00010702" w:rsidP="00B4394B">
      <w:pPr>
        <w:pStyle w:val="ListParagraph"/>
        <w:numPr>
          <w:ilvl w:val="0"/>
          <w:numId w:val="6"/>
        </w:numPr>
        <w:spacing w:line="480" w:lineRule="auto"/>
        <w:ind w:left="360"/>
        <w:rPr>
          <w:szCs w:val="24"/>
        </w:rPr>
      </w:pPr>
      <w:r>
        <w:rPr>
          <w:szCs w:val="24"/>
        </w:rPr>
        <w:t xml:space="preserve">Does the organization have role-specific </w:t>
      </w:r>
      <w:r w:rsidR="001E60C2">
        <w:rPr>
          <w:szCs w:val="24"/>
        </w:rPr>
        <w:t>orientation for nurse managers?</w:t>
      </w:r>
    </w:p>
    <w:p w14:paraId="7781B4B7" w14:textId="45FEC285" w:rsidR="001D26B9" w:rsidRDefault="001D26B9" w:rsidP="001D26B9">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5F9FB4B7" w14:textId="597953D6" w:rsidR="001E60C2" w:rsidRDefault="001E60C2" w:rsidP="00B4394B">
      <w:pPr>
        <w:pStyle w:val="ListParagraph"/>
        <w:numPr>
          <w:ilvl w:val="0"/>
          <w:numId w:val="6"/>
        </w:numPr>
        <w:spacing w:line="480" w:lineRule="auto"/>
        <w:ind w:left="360"/>
        <w:rPr>
          <w:szCs w:val="24"/>
        </w:rPr>
      </w:pPr>
      <w:r>
        <w:rPr>
          <w:szCs w:val="24"/>
        </w:rPr>
        <w:t>Does the organization provide leadership development activities to enhance leadership competency?</w:t>
      </w:r>
    </w:p>
    <w:p w14:paraId="1E922BAF" w14:textId="68A2A479" w:rsidR="001D26B9" w:rsidRDefault="001D26B9" w:rsidP="001D26B9">
      <w:pPr>
        <w:pStyle w:val="ListParagraph"/>
        <w:spacing w:line="480" w:lineRule="auto"/>
        <w:ind w:left="360"/>
        <w:rPr>
          <w:szCs w:val="24"/>
        </w:rPr>
      </w:pPr>
      <w:r>
        <w:rPr>
          <w:rFonts w:cs="Times New Roman"/>
          <w:szCs w:val="24"/>
        </w:rPr>
        <w:lastRenderedPageBreak/>
        <w:t>○ Strongly Agree</w:t>
      </w:r>
      <w:r>
        <w:rPr>
          <w:rFonts w:cs="Times New Roman"/>
          <w:szCs w:val="24"/>
        </w:rPr>
        <w:tab/>
        <w:t xml:space="preserve">          ○ Agree              ○ Disagree           ○ Strongly Disagree</w:t>
      </w:r>
    </w:p>
    <w:p w14:paraId="141896FA" w14:textId="49663B2B" w:rsidR="001E60C2" w:rsidRDefault="00486CCF" w:rsidP="00B4394B">
      <w:pPr>
        <w:pStyle w:val="ListParagraph"/>
        <w:numPr>
          <w:ilvl w:val="0"/>
          <w:numId w:val="6"/>
        </w:numPr>
        <w:spacing w:line="480" w:lineRule="auto"/>
        <w:ind w:left="360"/>
        <w:rPr>
          <w:szCs w:val="24"/>
        </w:rPr>
      </w:pPr>
      <w:r>
        <w:rPr>
          <w:szCs w:val="24"/>
        </w:rPr>
        <w:t>Does the organization have retention strategies in place for senior nurse leadership?</w:t>
      </w:r>
    </w:p>
    <w:p w14:paraId="71F8BC55" w14:textId="6E5DEF4E" w:rsidR="00FB3357" w:rsidRDefault="00FB3357" w:rsidP="00FB3357">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36DFA25C" w14:textId="24B268DE" w:rsidR="00486CCF" w:rsidRDefault="004A587A" w:rsidP="00B4394B">
      <w:pPr>
        <w:pStyle w:val="ListParagraph"/>
        <w:numPr>
          <w:ilvl w:val="0"/>
          <w:numId w:val="6"/>
        </w:numPr>
        <w:spacing w:line="480" w:lineRule="auto"/>
        <w:ind w:left="360"/>
        <w:rPr>
          <w:szCs w:val="24"/>
        </w:rPr>
      </w:pPr>
      <w:r>
        <w:rPr>
          <w:szCs w:val="24"/>
        </w:rPr>
        <w:t>Does the organization have retention strategies in place for nurse managers?</w:t>
      </w:r>
    </w:p>
    <w:p w14:paraId="6B6DC4EB" w14:textId="6D285504" w:rsidR="00FB3357" w:rsidRDefault="00FB3357" w:rsidP="00FB3357">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4106BECD" w14:textId="3F527F27" w:rsidR="004A587A" w:rsidRDefault="004A587A" w:rsidP="00B4394B">
      <w:pPr>
        <w:pStyle w:val="ListParagraph"/>
        <w:numPr>
          <w:ilvl w:val="0"/>
          <w:numId w:val="6"/>
        </w:numPr>
        <w:spacing w:line="480" w:lineRule="auto"/>
        <w:ind w:left="360"/>
        <w:rPr>
          <w:szCs w:val="24"/>
        </w:rPr>
      </w:pPr>
      <w:r>
        <w:rPr>
          <w:szCs w:val="24"/>
        </w:rPr>
        <w:t>Does the organization have strategies to maintain a positive practice environment in the event of planned or unplanned e</w:t>
      </w:r>
      <w:r w:rsidR="00005EEC">
        <w:rPr>
          <w:szCs w:val="24"/>
        </w:rPr>
        <w:t>xecutive leadership transition?</w:t>
      </w:r>
    </w:p>
    <w:p w14:paraId="5AE4C904" w14:textId="2086A678" w:rsidR="00FB3357" w:rsidRDefault="00FB3357" w:rsidP="00FB3357">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36BB02D4" w14:textId="659E49B1" w:rsidR="002E290A" w:rsidRPr="006C36C1" w:rsidRDefault="00432E3D" w:rsidP="002E290A">
      <w:pPr>
        <w:pStyle w:val="ListParagraph"/>
        <w:numPr>
          <w:ilvl w:val="0"/>
          <w:numId w:val="6"/>
        </w:numPr>
        <w:spacing w:line="480" w:lineRule="auto"/>
        <w:ind w:left="360"/>
        <w:rPr>
          <w:szCs w:val="24"/>
        </w:rPr>
      </w:pPr>
      <w:r w:rsidRPr="002E290A">
        <w:rPr>
          <w:noProof/>
          <w:szCs w:val="24"/>
        </w:rPr>
        <mc:AlternateContent>
          <mc:Choice Requires="wps">
            <w:drawing>
              <wp:anchor distT="45720" distB="45720" distL="114300" distR="114300" simplePos="0" relativeHeight="251661312" behindDoc="0" locked="0" layoutInCell="1" allowOverlap="1" wp14:anchorId="5CC1CBBA" wp14:editId="0123F2A2">
                <wp:simplePos x="0" y="0"/>
                <wp:positionH relativeFrom="margin">
                  <wp:align>right</wp:align>
                </wp:positionH>
                <wp:positionV relativeFrom="paragraph">
                  <wp:posOffset>351901</wp:posOffset>
                </wp:positionV>
                <wp:extent cx="5636895" cy="1404620"/>
                <wp:effectExtent l="0" t="0" r="20955" b="279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1404620"/>
                        </a:xfrm>
                        <a:prstGeom prst="rect">
                          <a:avLst/>
                        </a:prstGeom>
                        <a:solidFill>
                          <a:srgbClr val="FFFFFF"/>
                        </a:solidFill>
                        <a:ln w="9525">
                          <a:solidFill>
                            <a:srgbClr val="000000"/>
                          </a:solidFill>
                          <a:miter lim="800000"/>
                          <a:headEnd/>
                          <a:tailEnd/>
                        </a:ln>
                      </wps:spPr>
                      <wps:txbx>
                        <w:txbxContent>
                          <w:p w14:paraId="15445CD3" w14:textId="04DAAC29" w:rsidR="002E290A" w:rsidRDefault="002E290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C1CBBA" id="_x0000_s1033" type="#_x0000_t202" style="position:absolute;left:0;text-align:left;margin-left:392.65pt;margin-top:27.7pt;width:443.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K9JwIAAEwEAAAOAAAAZHJzL2Uyb0RvYy54bWysVNtu2zAMfR+wfxD0vtjJkrQx4hRdugwD&#10;ugvQ7gMYWY6FyaImKbG7ry8lJ1nQbS/D/CCIInVEnkN6edO3mh2k8wpNycejnDNpBFbK7Er+7XHz&#10;5pozH8BUoNHIkj9Jz29Wr18tO1vICTaoK+kYgRhfdLbkTQi2yDIvGtmCH6GVhpw1uhYCmW6XVQ46&#10;Qm91Nsnzedahq6xDIb2n07vByVcJv66lCF/q2svAdMkpt5BWl9ZtXLPVEoqdA9socUwD/iGLFpSh&#10;R89QdxCA7Z36DapVwqHHOowEthnWtRIy1UDVjPMX1Tw0YGWqhcjx9kyT/3+w4vPhq2OqKjkJZaAl&#10;iR5lH9g77NkkstNZX1DQg6Ww0NMxqZwq9fYexXfPDK4bMDt56xx2jYSKshvHm9nF1QHHR5Bt9wkr&#10;egb2ARNQX7s2UkdkMEInlZ7OysRUBB3O5m/n14sZZ4J842k+nU+SdhkUp+vW+fBBYsvipuSOpE/w&#10;cLj3IaYDxSkkvuZRq2qjtE6G223X2rEDUJts0pcqeBGmDetKvphNZgMDf4XI0/cniFYF6netWiL8&#10;HARF5O29qVI3BlB62FPK2hyJjNwNLIZ+2yfFrk76bLF6ImYdDu1N40ibBt1Pzjpq7ZL7H3twkjP9&#10;0ZA6i/F0GmchGdPZFVHJ3KVne+kBIwiq5IGzYbsOaX4Sb/aWVNyoxG+Ue8jkmDK1bKL9OF5xJi7t&#10;FPXrJ7B6BgAA//8DAFBLAwQUAAYACAAAACEAupGcdNwAAAAHAQAADwAAAGRycy9kb3ducmV2Lnht&#10;bEyPzU7DMBCE70i8g7VIXCrqUMiPQjYVVOqJU0O5u/GSRMTrYLtt+vaYEz2OZjTzTbWezShO5Pxg&#10;GeFxmYAgbq0euEPYf2wfChA+KNZqtEwIF/Kwrm9vKlVqe+YdnZrQiVjCvlQIfQhTKaVvezLKL+1E&#10;HL0v64wKUbpOaqfOsdyMcpUkmTRq4LjQq4k2PbXfzdEgZD/N0+L9Uy94d9m+udakerNPEe/v5tcX&#10;EIHm8B+GP/yIDnVkOtgjay9GhHgkIKTpM4joFkWegzggrPIsA1lX8pq//gUAAP//AwBQSwECLQAU&#10;AAYACAAAACEAtoM4kv4AAADhAQAAEwAAAAAAAAAAAAAAAAAAAAAAW0NvbnRlbnRfVHlwZXNdLnht&#10;bFBLAQItABQABgAIAAAAIQA4/SH/1gAAAJQBAAALAAAAAAAAAAAAAAAAAC8BAABfcmVscy8ucmVs&#10;c1BLAQItABQABgAIAAAAIQAmg6K9JwIAAEwEAAAOAAAAAAAAAAAAAAAAAC4CAABkcnMvZTJvRG9j&#10;LnhtbFBLAQItABQABgAIAAAAIQC6kZx03AAAAAcBAAAPAAAAAAAAAAAAAAAAAIEEAABkcnMvZG93&#10;bnJldi54bWxQSwUGAAAAAAQABADzAAAAigUAAAAA&#10;">
                <v:textbox style="mso-fit-shape-to-text:t">
                  <w:txbxContent>
                    <w:p w14:paraId="15445CD3" w14:textId="04DAAC29" w:rsidR="002E290A" w:rsidRDefault="002E290A"/>
                  </w:txbxContent>
                </v:textbox>
                <w10:wrap type="square" anchorx="margin"/>
              </v:shape>
            </w:pict>
          </mc:Fallback>
        </mc:AlternateContent>
      </w:r>
      <w:r w:rsidR="00005EEC">
        <w:rPr>
          <w:szCs w:val="24"/>
        </w:rPr>
        <w:t>Comments for questions 9-19 (Leadership)</w:t>
      </w:r>
    </w:p>
    <w:p w14:paraId="6CD7E73B" w14:textId="77777777" w:rsidR="006C36C1" w:rsidRDefault="006C36C1" w:rsidP="002E290A">
      <w:pPr>
        <w:spacing w:line="480" w:lineRule="auto"/>
        <w:rPr>
          <w:b/>
          <w:bCs/>
          <w:szCs w:val="24"/>
        </w:rPr>
      </w:pPr>
    </w:p>
    <w:p w14:paraId="1FD8B59F" w14:textId="047DE572" w:rsidR="002E290A" w:rsidRPr="00D23BF9" w:rsidRDefault="002E290A" w:rsidP="002E290A">
      <w:pPr>
        <w:spacing w:line="480" w:lineRule="auto"/>
        <w:rPr>
          <w:b/>
          <w:bCs/>
          <w:szCs w:val="24"/>
        </w:rPr>
      </w:pPr>
      <w:r w:rsidRPr="00D23BF9">
        <w:rPr>
          <w:b/>
          <w:bCs/>
          <w:szCs w:val="24"/>
        </w:rPr>
        <w:t xml:space="preserve">Pathway Standard 3: </w:t>
      </w:r>
      <w:r w:rsidR="00D23BF9" w:rsidRPr="00D23BF9">
        <w:rPr>
          <w:b/>
          <w:bCs/>
          <w:szCs w:val="24"/>
        </w:rPr>
        <w:t>Safety</w:t>
      </w:r>
    </w:p>
    <w:p w14:paraId="4155915A" w14:textId="2A77C111" w:rsidR="00005EEC" w:rsidRDefault="009F054B" w:rsidP="00B4394B">
      <w:pPr>
        <w:pStyle w:val="ListParagraph"/>
        <w:numPr>
          <w:ilvl w:val="0"/>
          <w:numId w:val="6"/>
        </w:numPr>
        <w:spacing w:line="480" w:lineRule="auto"/>
        <w:ind w:left="360"/>
        <w:rPr>
          <w:szCs w:val="24"/>
        </w:rPr>
      </w:pPr>
      <w:r>
        <w:rPr>
          <w:szCs w:val="24"/>
        </w:rPr>
        <w:t>Does the organization support direct care nurses to communicate concerns about the long</w:t>
      </w:r>
      <w:r w:rsidR="00DA3BD4">
        <w:rPr>
          <w:szCs w:val="24"/>
        </w:rPr>
        <w:t>-term nurse staffing plan?</w:t>
      </w:r>
    </w:p>
    <w:p w14:paraId="4F366B69" w14:textId="15FE3AF6" w:rsidR="00D23BF9" w:rsidRDefault="00D23BF9" w:rsidP="00D23BF9">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7003B69B" w14:textId="55289F78" w:rsidR="00DA3BD4" w:rsidRDefault="00DA3BD4" w:rsidP="00B4394B">
      <w:pPr>
        <w:pStyle w:val="ListParagraph"/>
        <w:numPr>
          <w:ilvl w:val="0"/>
          <w:numId w:val="6"/>
        </w:numPr>
        <w:spacing w:line="480" w:lineRule="auto"/>
        <w:ind w:left="360"/>
        <w:rPr>
          <w:szCs w:val="24"/>
        </w:rPr>
      </w:pPr>
      <w:r>
        <w:rPr>
          <w:szCs w:val="24"/>
        </w:rPr>
        <w:t>Do direct care nurses have input in daily staffing decisions?</w:t>
      </w:r>
    </w:p>
    <w:p w14:paraId="127AAFF7" w14:textId="07BD4364" w:rsidR="00D23BF9" w:rsidRDefault="00D23BF9" w:rsidP="00D23BF9">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3D3E5529" w14:textId="02CF10B3" w:rsidR="00DA3BD4" w:rsidRDefault="008A75F0" w:rsidP="00B4394B">
      <w:pPr>
        <w:pStyle w:val="ListParagraph"/>
        <w:numPr>
          <w:ilvl w:val="0"/>
          <w:numId w:val="6"/>
        </w:numPr>
        <w:spacing w:line="480" w:lineRule="auto"/>
        <w:ind w:left="360"/>
        <w:rPr>
          <w:szCs w:val="24"/>
        </w:rPr>
      </w:pPr>
      <w:r>
        <w:rPr>
          <w:szCs w:val="24"/>
        </w:rPr>
        <w:t>Does the organization have process(es) in place to involve direct care nurses in reporting, reviewing, and identifying trends of patient-related safety events?</w:t>
      </w:r>
    </w:p>
    <w:p w14:paraId="5CC04D6F" w14:textId="5867942F" w:rsidR="00D23BF9" w:rsidRDefault="00D23BF9" w:rsidP="00D23BF9">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6B48F3B7" w14:textId="18ACBF65" w:rsidR="008A75F0" w:rsidRDefault="006663DD" w:rsidP="00B4394B">
      <w:pPr>
        <w:pStyle w:val="ListParagraph"/>
        <w:numPr>
          <w:ilvl w:val="0"/>
          <w:numId w:val="6"/>
        </w:numPr>
        <w:spacing w:line="480" w:lineRule="auto"/>
        <w:ind w:left="360"/>
        <w:rPr>
          <w:szCs w:val="24"/>
        </w:rPr>
      </w:pPr>
      <w:r>
        <w:rPr>
          <w:szCs w:val="24"/>
        </w:rPr>
        <w:t>Does the organization have process(es) in place to involve direct care nurses in repor</w:t>
      </w:r>
      <w:r w:rsidR="002913EB">
        <w:rPr>
          <w:szCs w:val="24"/>
        </w:rPr>
        <w:t>ting, reviewing, and identifying trends of nurse-related safety events?</w:t>
      </w:r>
    </w:p>
    <w:p w14:paraId="363743E2" w14:textId="013405CE" w:rsidR="00D23BF9" w:rsidRDefault="00D23BF9" w:rsidP="00D23BF9">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006B2555" w14:textId="43CF5500" w:rsidR="002913EB" w:rsidRDefault="00454DF9" w:rsidP="00B4394B">
      <w:pPr>
        <w:pStyle w:val="ListParagraph"/>
        <w:numPr>
          <w:ilvl w:val="0"/>
          <w:numId w:val="6"/>
        </w:numPr>
        <w:spacing w:line="480" w:lineRule="auto"/>
        <w:ind w:left="360"/>
        <w:rPr>
          <w:szCs w:val="24"/>
        </w:rPr>
      </w:pPr>
      <w:r>
        <w:rPr>
          <w:szCs w:val="24"/>
        </w:rPr>
        <w:lastRenderedPageBreak/>
        <w:t>Does the organization promote a workplace culture free of incivility, bullying, and other violence withing the healthcare team?</w:t>
      </w:r>
    </w:p>
    <w:p w14:paraId="03FCBE71" w14:textId="1222A109" w:rsidR="00D23BF9" w:rsidRDefault="00D23BF9" w:rsidP="00D23BF9">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7C71264E" w14:textId="5588A1A5" w:rsidR="00454DF9" w:rsidRDefault="00454DF9" w:rsidP="00B4394B">
      <w:pPr>
        <w:pStyle w:val="ListParagraph"/>
        <w:numPr>
          <w:ilvl w:val="0"/>
          <w:numId w:val="6"/>
        </w:numPr>
        <w:spacing w:line="480" w:lineRule="auto"/>
        <w:ind w:left="360"/>
        <w:rPr>
          <w:szCs w:val="24"/>
        </w:rPr>
      </w:pPr>
      <w:r>
        <w:rPr>
          <w:szCs w:val="24"/>
        </w:rPr>
        <w:t xml:space="preserve">Does the organization safeguard </w:t>
      </w:r>
      <w:proofErr w:type="gramStart"/>
      <w:r>
        <w:rPr>
          <w:szCs w:val="24"/>
        </w:rPr>
        <w:t>nurses</w:t>
      </w:r>
      <w:proofErr w:type="gramEnd"/>
      <w:r>
        <w:rPr>
          <w:szCs w:val="24"/>
        </w:rPr>
        <w:t xml:space="preserve"> from abuse by patients and/or families?</w:t>
      </w:r>
    </w:p>
    <w:p w14:paraId="75AE2CCD" w14:textId="35F9A9F6" w:rsidR="00D23BF9" w:rsidRDefault="00D23BF9" w:rsidP="00D23BF9">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797389CE" w14:textId="45FA1503" w:rsidR="00454DF9" w:rsidRDefault="00454DF9" w:rsidP="00B4394B">
      <w:pPr>
        <w:pStyle w:val="ListParagraph"/>
        <w:numPr>
          <w:ilvl w:val="0"/>
          <w:numId w:val="6"/>
        </w:numPr>
        <w:spacing w:line="480" w:lineRule="auto"/>
        <w:ind w:left="360"/>
        <w:rPr>
          <w:szCs w:val="24"/>
        </w:rPr>
      </w:pPr>
      <w:r>
        <w:rPr>
          <w:szCs w:val="24"/>
        </w:rPr>
        <w:t>Is an inter</w:t>
      </w:r>
      <w:r w:rsidR="00C32060">
        <w:rPr>
          <w:szCs w:val="24"/>
        </w:rPr>
        <w:t>professional decision-making process in place when transitioning patients from one level of care to another across the health care continuum?</w:t>
      </w:r>
    </w:p>
    <w:p w14:paraId="2604FB58" w14:textId="282B1DFC" w:rsidR="00D23BF9" w:rsidRDefault="00D23BF9" w:rsidP="00D23BF9">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6225F83D" w14:textId="1FECADB9" w:rsidR="00C32060" w:rsidRDefault="00313D18" w:rsidP="00B4394B">
      <w:pPr>
        <w:pStyle w:val="ListParagraph"/>
        <w:numPr>
          <w:ilvl w:val="0"/>
          <w:numId w:val="6"/>
        </w:numPr>
        <w:spacing w:line="480" w:lineRule="auto"/>
        <w:ind w:left="360"/>
        <w:rPr>
          <w:szCs w:val="24"/>
        </w:rPr>
      </w:pPr>
      <w:r w:rsidRPr="00313D18">
        <w:rPr>
          <w:noProof/>
          <w:szCs w:val="24"/>
        </w:rPr>
        <mc:AlternateContent>
          <mc:Choice Requires="wps">
            <w:drawing>
              <wp:anchor distT="45720" distB="45720" distL="114300" distR="114300" simplePos="0" relativeHeight="251663360" behindDoc="0" locked="0" layoutInCell="1" allowOverlap="1" wp14:anchorId="71E978FC" wp14:editId="55D14D66">
                <wp:simplePos x="0" y="0"/>
                <wp:positionH relativeFrom="margin">
                  <wp:align>right</wp:align>
                </wp:positionH>
                <wp:positionV relativeFrom="paragraph">
                  <wp:posOffset>360045</wp:posOffset>
                </wp:positionV>
                <wp:extent cx="5669280" cy="1404620"/>
                <wp:effectExtent l="0" t="0" r="26670" b="279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04620"/>
                        </a:xfrm>
                        <a:prstGeom prst="rect">
                          <a:avLst/>
                        </a:prstGeom>
                        <a:solidFill>
                          <a:srgbClr val="FFFFFF"/>
                        </a:solidFill>
                        <a:ln w="9525">
                          <a:solidFill>
                            <a:srgbClr val="000000"/>
                          </a:solidFill>
                          <a:miter lim="800000"/>
                          <a:headEnd/>
                          <a:tailEnd/>
                        </a:ln>
                      </wps:spPr>
                      <wps:txbx>
                        <w:txbxContent>
                          <w:p w14:paraId="7B0F8CF6" w14:textId="0DC45197" w:rsidR="00313D18" w:rsidRDefault="00313D1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E978FC" id="_x0000_s1034" type="#_x0000_t202" style="position:absolute;left:0;text-align:left;margin-left:395.2pt;margin-top:28.35pt;width:446.4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RTJQIAAEwEAAAOAAAAZHJzL2Uyb0RvYy54bWysVNuO0zAQfUfiHyy/06RRW9qo6WrpUoS0&#10;LEi7fMDEcRoL37DdJsvXM3baUi3wgsiD5fGMj2fOmcn6ZlCSHLnzwuiKTic5JVwz0wi9r+jXp92b&#10;JSU+gG5AGs0r+sw9vdm8frXubckL0xnZcEcQRPuytxXtQrBllnnWcQV+YizX6GyNUxDQdPuscdAj&#10;upJZkeeLrDeusc4w7j2e3o1Oukn4bctZ+Ny2ngciK4q5hbS6tNZxzTZrKPcObCfYKQ34hywUCI2P&#10;XqDuIAA5OPEblBLMGW/aMGFGZaZtBeOpBqxmmr+o5rEDy1MtSI63F5r8/4NlD8cvjoimoitKNCiU&#10;6IkPgbwzAykiO731JQY9WgwLAx6jyqlSb+8N++aJNtsO9J7fOmf6jkOD2U3jzezq6ojjI0jdfzIN&#10;PgOHYBLQ0DoVqUMyCKKjSs8XZWIqDA/ni8WqWKKLoW86y2eLImmXQXm+bp0PH7hRJG4q6lD6BA/H&#10;ex9iOlCeQ+Jr3kjR7ISUyXD7eisdOQK2yS59qYIXYVKTHomaF/ORgb9C5On7E4QSAftdClXR5SUI&#10;ysjbe92kbgwg5LjHlKU+ERm5G1kMQz0kxZZnfWrTPCOzzoztjeOIm864H5T02NoV9d8P4Dgl8qNG&#10;dVbT2SzOQjJm87dIJXHXnvraA5ohVEUDJeN2G9L8JN7sLaq4E4nfKPeYySllbNlE+2m84kxc2ynq&#10;109g8xMAAP//AwBQSwMEFAAGAAgAAAAhAHNAQkTcAAAABwEAAA8AAABkcnMvZG93bnJldi54bWxM&#10;j8FOwzAQRO9I/IO1SFwq6hCUpA3ZVFCpJ04N5e7GSxIRr4PttunfY05wHM1o5k21mc0ozuT8YBnh&#10;cZmAIG6tHrhDOLzvHlYgfFCs1WiZEK7kYVPf3lSq1PbCezo3oROxhH2pEPoQplJK3/ZklF/aiTh6&#10;n9YZFaJ0ndROXWK5GWWaJLk0auC40KuJtj21X83JIOTfzdPi7UMveH/dvbrWZHp7yBDv7+aXZxCB&#10;5vAXhl/8iA51ZDraE2svRoR4JCBkeQEiuqt1Go8cEdKiWIOsK/mfv/4BAAD//wMAUEsBAi0AFAAG&#10;AAgAAAAhALaDOJL+AAAA4QEAABMAAAAAAAAAAAAAAAAAAAAAAFtDb250ZW50X1R5cGVzXS54bWxQ&#10;SwECLQAUAAYACAAAACEAOP0h/9YAAACUAQAACwAAAAAAAAAAAAAAAAAvAQAAX3JlbHMvLnJlbHNQ&#10;SwECLQAUAAYACAAAACEA0/VEUyUCAABMBAAADgAAAAAAAAAAAAAAAAAuAgAAZHJzL2Uyb0RvYy54&#10;bWxQSwECLQAUAAYACAAAACEAc0BCRNwAAAAHAQAADwAAAAAAAAAAAAAAAAB/BAAAZHJzL2Rvd25y&#10;ZXYueG1sUEsFBgAAAAAEAAQA8wAAAIgFAAAAAA==&#10;">
                <v:textbox style="mso-fit-shape-to-text:t">
                  <w:txbxContent>
                    <w:p w14:paraId="7B0F8CF6" w14:textId="0DC45197" w:rsidR="00313D18" w:rsidRDefault="00313D18"/>
                  </w:txbxContent>
                </v:textbox>
                <w10:wrap type="square" anchorx="margin"/>
              </v:shape>
            </w:pict>
          </mc:Fallback>
        </mc:AlternateContent>
      </w:r>
      <w:r w:rsidR="00C32060">
        <w:rPr>
          <w:szCs w:val="24"/>
        </w:rPr>
        <w:t>Comments for questions</w:t>
      </w:r>
      <w:r w:rsidR="00EE4BDB">
        <w:rPr>
          <w:szCs w:val="24"/>
        </w:rPr>
        <w:t xml:space="preserve"> 21-27 (Safety)</w:t>
      </w:r>
    </w:p>
    <w:p w14:paraId="45B058DA" w14:textId="2E9B893D" w:rsidR="00313D18" w:rsidRDefault="00313D18" w:rsidP="00313D18">
      <w:pPr>
        <w:pStyle w:val="ListParagraph"/>
        <w:spacing w:line="480" w:lineRule="auto"/>
        <w:ind w:left="360"/>
        <w:rPr>
          <w:szCs w:val="24"/>
        </w:rPr>
      </w:pPr>
    </w:p>
    <w:p w14:paraId="4B0ADEBB" w14:textId="3D244713" w:rsidR="00313D18" w:rsidRPr="00A32EE1" w:rsidRDefault="00A32EE1" w:rsidP="00A32EE1">
      <w:pPr>
        <w:spacing w:line="480" w:lineRule="auto"/>
        <w:rPr>
          <w:b/>
          <w:bCs/>
          <w:szCs w:val="24"/>
        </w:rPr>
      </w:pPr>
      <w:r w:rsidRPr="00A32EE1">
        <w:rPr>
          <w:b/>
          <w:bCs/>
          <w:szCs w:val="24"/>
        </w:rPr>
        <w:t>Pathway Standard 4: Quality</w:t>
      </w:r>
    </w:p>
    <w:p w14:paraId="26459487" w14:textId="33C7895B" w:rsidR="00EE4BDB" w:rsidRDefault="00760CC2" w:rsidP="00B4394B">
      <w:pPr>
        <w:pStyle w:val="ListParagraph"/>
        <w:numPr>
          <w:ilvl w:val="0"/>
          <w:numId w:val="6"/>
        </w:numPr>
        <w:spacing w:line="480" w:lineRule="auto"/>
        <w:ind w:left="360"/>
        <w:rPr>
          <w:szCs w:val="24"/>
        </w:rPr>
      </w:pPr>
      <w:r>
        <w:rPr>
          <w:szCs w:val="24"/>
        </w:rPr>
        <w:t>Do nurses implement evidence-based practice in patient care areas?</w:t>
      </w:r>
    </w:p>
    <w:p w14:paraId="08ED3FA7" w14:textId="10AFAA1C" w:rsidR="00A32EE1" w:rsidRDefault="00A32EE1" w:rsidP="00A32EE1">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5FBC294C" w14:textId="3E1DAFBE" w:rsidR="00760CC2" w:rsidRDefault="00760CC2" w:rsidP="00B4394B">
      <w:pPr>
        <w:pStyle w:val="ListParagraph"/>
        <w:numPr>
          <w:ilvl w:val="0"/>
          <w:numId w:val="6"/>
        </w:numPr>
        <w:spacing w:line="480" w:lineRule="auto"/>
        <w:ind w:left="360"/>
        <w:rPr>
          <w:szCs w:val="24"/>
        </w:rPr>
      </w:pPr>
      <w:r>
        <w:rPr>
          <w:szCs w:val="24"/>
        </w:rPr>
        <w:t>Is there a process in place to communicate updates regarding changes in quality initiatives and performance in quality measures?</w:t>
      </w:r>
    </w:p>
    <w:p w14:paraId="13EBCF03" w14:textId="58716866" w:rsidR="00A32EE1" w:rsidRDefault="00A32EE1" w:rsidP="00A32EE1">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41B0EC48" w14:textId="11BF07BF" w:rsidR="00760CC2" w:rsidRDefault="00E509FE" w:rsidP="00B4394B">
      <w:pPr>
        <w:pStyle w:val="ListParagraph"/>
        <w:numPr>
          <w:ilvl w:val="0"/>
          <w:numId w:val="6"/>
        </w:numPr>
        <w:spacing w:line="480" w:lineRule="auto"/>
        <w:ind w:left="360"/>
        <w:rPr>
          <w:szCs w:val="24"/>
        </w:rPr>
      </w:pPr>
      <w:r>
        <w:rPr>
          <w:szCs w:val="24"/>
        </w:rPr>
        <w:t>Does the organizations quality improvement process reflect interprofessional collaboration?</w:t>
      </w:r>
    </w:p>
    <w:p w14:paraId="6898D312" w14:textId="49E64B94" w:rsidR="00A32EE1" w:rsidRDefault="00A32EE1" w:rsidP="00A32EE1">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62EB7A29" w14:textId="22EE5824" w:rsidR="00E509FE" w:rsidRDefault="00F83241" w:rsidP="00B4394B">
      <w:pPr>
        <w:pStyle w:val="ListParagraph"/>
        <w:numPr>
          <w:ilvl w:val="0"/>
          <w:numId w:val="6"/>
        </w:numPr>
        <w:spacing w:line="480" w:lineRule="auto"/>
        <w:ind w:left="360"/>
        <w:rPr>
          <w:szCs w:val="24"/>
        </w:rPr>
      </w:pPr>
      <w:r>
        <w:rPr>
          <w:szCs w:val="24"/>
        </w:rPr>
        <w:t>Do direct care nurses lead quality initiatives to improve externally-benchmarked outcomes?</w:t>
      </w:r>
    </w:p>
    <w:p w14:paraId="2CB81BB8" w14:textId="2E0C35FD" w:rsidR="00A32EE1" w:rsidRDefault="00A32EE1" w:rsidP="00A32EE1">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6063128D" w14:textId="25800414" w:rsidR="00F83241" w:rsidRDefault="00AB6E62" w:rsidP="00B4394B">
      <w:pPr>
        <w:pStyle w:val="ListParagraph"/>
        <w:numPr>
          <w:ilvl w:val="0"/>
          <w:numId w:val="6"/>
        </w:numPr>
        <w:spacing w:line="480" w:lineRule="auto"/>
        <w:ind w:left="360"/>
        <w:rPr>
          <w:szCs w:val="24"/>
        </w:rPr>
      </w:pPr>
      <w:r>
        <w:rPr>
          <w:szCs w:val="24"/>
        </w:rPr>
        <w:t>Does the organization provide sessions to educate employees about respectful communication?</w:t>
      </w:r>
    </w:p>
    <w:p w14:paraId="3B292C96" w14:textId="35A04E9C" w:rsidR="00A32EE1" w:rsidRDefault="00A32EE1" w:rsidP="00A32EE1">
      <w:pPr>
        <w:pStyle w:val="ListParagraph"/>
        <w:spacing w:line="480" w:lineRule="auto"/>
        <w:ind w:left="360"/>
        <w:rPr>
          <w:szCs w:val="24"/>
        </w:rPr>
      </w:pPr>
      <w:r>
        <w:rPr>
          <w:rFonts w:cs="Times New Roman"/>
          <w:szCs w:val="24"/>
        </w:rPr>
        <w:lastRenderedPageBreak/>
        <w:t>○ Strongly Agree</w:t>
      </w:r>
      <w:r>
        <w:rPr>
          <w:rFonts w:cs="Times New Roman"/>
          <w:szCs w:val="24"/>
        </w:rPr>
        <w:tab/>
        <w:t xml:space="preserve">          ○ Agree              ○ Disagree           ○ Strongly Disagree</w:t>
      </w:r>
    </w:p>
    <w:p w14:paraId="7AC43B48" w14:textId="61F48186" w:rsidR="00AB6E62" w:rsidRDefault="00AB6E62" w:rsidP="00B4394B">
      <w:pPr>
        <w:pStyle w:val="ListParagraph"/>
        <w:numPr>
          <w:ilvl w:val="0"/>
          <w:numId w:val="6"/>
        </w:numPr>
        <w:spacing w:line="480" w:lineRule="auto"/>
        <w:ind w:left="360"/>
        <w:rPr>
          <w:szCs w:val="24"/>
        </w:rPr>
      </w:pPr>
      <w:r>
        <w:rPr>
          <w:szCs w:val="24"/>
        </w:rPr>
        <w:t>Does the organization promote a culture of person-and family-centered care?</w:t>
      </w:r>
    </w:p>
    <w:p w14:paraId="7C19DD20" w14:textId="0745009A" w:rsidR="00A32EE1" w:rsidRDefault="00A32EE1" w:rsidP="00A32EE1">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638E53D2" w14:textId="7D34BDAD" w:rsidR="00AB6E62" w:rsidRDefault="00347E19" w:rsidP="00B4394B">
      <w:pPr>
        <w:pStyle w:val="ListParagraph"/>
        <w:numPr>
          <w:ilvl w:val="0"/>
          <w:numId w:val="6"/>
        </w:numPr>
        <w:spacing w:line="480" w:lineRule="auto"/>
        <w:ind w:left="360"/>
        <w:rPr>
          <w:szCs w:val="24"/>
        </w:rPr>
      </w:pPr>
      <w:r>
        <w:rPr>
          <w:szCs w:val="24"/>
        </w:rPr>
        <w:t>Does the organization employ strategies to align staff with the mission, vision, values, or goals beyond orientation?</w:t>
      </w:r>
    </w:p>
    <w:p w14:paraId="6B5D9CB7" w14:textId="015216E3" w:rsidR="00A32EE1" w:rsidRDefault="00A32EE1" w:rsidP="00A32EE1">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11E9B189" w14:textId="4544C66D" w:rsidR="00347E19" w:rsidRDefault="00347E19" w:rsidP="00B4394B">
      <w:pPr>
        <w:pStyle w:val="ListParagraph"/>
        <w:numPr>
          <w:ilvl w:val="0"/>
          <w:numId w:val="6"/>
        </w:numPr>
        <w:spacing w:line="480" w:lineRule="auto"/>
        <w:ind w:left="360"/>
        <w:rPr>
          <w:szCs w:val="24"/>
        </w:rPr>
      </w:pPr>
      <w:r>
        <w:rPr>
          <w:szCs w:val="24"/>
        </w:rPr>
        <w:t>Are direct care nurses in the organization educated about the concept and application of evidence-based practice?</w:t>
      </w:r>
    </w:p>
    <w:p w14:paraId="7A7D13C5" w14:textId="2B6C5F82" w:rsidR="00A32EE1" w:rsidRDefault="00A32EE1" w:rsidP="00A32EE1">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2E8A21B0" w14:textId="7EADBC71" w:rsidR="00347E19" w:rsidRDefault="009C1E3C" w:rsidP="00B4394B">
      <w:pPr>
        <w:pStyle w:val="ListParagraph"/>
        <w:numPr>
          <w:ilvl w:val="0"/>
          <w:numId w:val="6"/>
        </w:numPr>
        <w:spacing w:line="480" w:lineRule="auto"/>
        <w:ind w:left="360"/>
        <w:rPr>
          <w:szCs w:val="24"/>
        </w:rPr>
      </w:pPr>
      <w:r w:rsidRPr="009C1E3C">
        <w:rPr>
          <w:noProof/>
          <w:szCs w:val="24"/>
        </w:rPr>
        <mc:AlternateContent>
          <mc:Choice Requires="wps">
            <w:drawing>
              <wp:anchor distT="45720" distB="45720" distL="114300" distR="114300" simplePos="0" relativeHeight="251665408" behindDoc="0" locked="0" layoutInCell="1" allowOverlap="1" wp14:anchorId="58E81CB3" wp14:editId="6A234032">
                <wp:simplePos x="0" y="0"/>
                <wp:positionH relativeFrom="margin">
                  <wp:align>right</wp:align>
                </wp:positionH>
                <wp:positionV relativeFrom="paragraph">
                  <wp:posOffset>359410</wp:posOffset>
                </wp:positionV>
                <wp:extent cx="5629275" cy="1404620"/>
                <wp:effectExtent l="0" t="0" r="28575" b="279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9525">
                          <a:solidFill>
                            <a:srgbClr val="000000"/>
                          </a:solidFill>
                          <a:miter lim="800000"/>
                          <a:headEnd/>
                          <a:tailEnd/>
                        </a:ln>
                      </wps:spPr>
                      <wps:txbx>
                        <w:txbxContent>
                          <w:p w14:paraId="1E431EED" w14:textId="1EC32E3E" w:rsidR="009C1E3C" w:rsidRDefault="009C1E3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81CB3" id="_x0000_s1035" type="#_x0000_t202" style="position:absolute;left:0;text-align:left;margin-left:392.05pt;margin-top:28.3pt;width:443.2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pbJwIAAE0EAAAOAAAAZHJzL2Uyb0RvYy54bWysVNuO0zAQfUfiHyy/06RR291GTVdLlyKk&#10;5SLt8gETx2ksfMN2m5SvZ+y0pVrgBZEHy+MZH8+cM5PV3aAkOXDnhdEVnU5ySrhmphF6V9Gvz9s3&#10;t5T4ALoBaTSv6JF7erd+/WrV25IXpjOy4Y4giPZlbyvahWDLLPOs4wr8xFiu0dkapyCg6XZZ46BH&#10;dCWzIs8XWW9cY51h3Hs8fRiddJ3w25az8LltPQ9EVhRzC2l1aa3jmq1XUO4c2E6wUxrwD1koEBof&#10;vUA9QACyd+I3KCWYM960YcKMykzbCsZTDVjNNH9RzVMHlqdakBxvLzT5/wfLPh2+OCIa1K6gRINC&#10;jZ75EMhbM5Ai0tNbX2LUk8W4MOAxhqZSvX007Jsn2mw60Dt+75zpOw4NpjeNN7OrqyOOjyB1/9E0&#10;+Azsg0lAQ+tU5A7ZIIiOMh0v0sRUGB7OF8WyuJlTwtA3neWzRZHEy6A8X7fOh/fcKBI3FXWofYKH&#10;w6MPMR0ozyHxNW+kaLZCymS4Xb2RjhwA+2SbvlTBizCpSV/R5byYjwz8FSJP358glAjY8FKoit5e&#10;gqCMvL3TTWrHAEKOe0xZ6hORkbuRxTDUQ5JsedanNs0RmXVm7G+cR9x0xv2gpMferqj/vgfHKZEf&#10;NKqznM5mcRiSMZvfIJXEXXvqaw9ohlAVDZSM201IA5R4s/eo4lYkfqPcYyanlLFnE+2n+YpDcW2n&#10;qF9/gfVPAAAA//8DAFBLAwQUAAYACAAAACEAbLeTctwAAAAHAQAADwAAAGRycy9kb3ducmV2Lnht&#10;bEyPwU7DMBBE70j8g7VIXCrqUBQ3CtlUUKknTg3l7sZLEhGvg+226d9jTnAczWjmTbWZ7SjO5MPg&#10;GOFxmYEgbp0ZuEM4vO8eChAhajZ6dEwIVwqwqW9vKl0ad+E9nZvYiVTCodQIfYxTKWVoe7I6LN1E&#10;nLxP562OSfpOGq8vqdyOcpVlSlo9cFro9UTbntqv5mQR1HfztHj7MAveX3evvrW52R5yxPu7+eUZ&#10;RKQ5/oXhFz+hQ52Yju7EJogRIR2JCLlSIJJbFCoHcURYrdcFyLqS//nrHwAAAP//AwBQSwECLQAU&#10;AAYACAAAACEAtoM4kv4AAADhAQAAEwAAAAAAAAAAAAAAAAAAAAAAW0NvbnRlbnRfVHlwZXNdLnht&#10;bFBLAQItABQABgAIAAAAIQA4/SH/1gAAAJQBAAALAAAAAAAAAAAAAAAAAC8BAABfcmVscy8ucmVs&#10;c1BLAQItABQABgAIAAAAIQCieqpbJwIAAE0EAAAOAAAAAAAAAAAAAAAAAC4CAABkcnMvZTJvRG9j&#10;LnhtbFBLAQItABQABgAIAAAAIQBst5Ny3AAAAAcBAAAPAAAAAAAAAAAAAAAAAIEEAABkcnMvZG93&#10;bnJldi54bWxQSwUGAAAAAAQABADzAAAAigUAAAAA&#10;">
                <v:textbox style="mso-fit-shape-to-text:t">
                  <w:txbxContent>
                    <w:p w14:paraId="1E431EED" w14:textId="1EC32E3E" w:rsidR="009C1E3C" w:rsidRDefault="009C1E3C"/>
                  </w:txbxContent>
                </v:textbox>
                <w10:wrap type="square" anchorx="margin"/>
              </v:shape>
            </w:pict>
          </mc:Fallback>
        </mc:AlternateContent>
      </w:r>
      <w:r w:rsidR="00A6476E">
        <w:rPr>
          <w:szCs w:val="24"/>
        </w:rPr>
        <w:t>Comments for questions 29-36 (Quality)</w:t>
      </w:r>
    </w:p>
    <w:p w14:paraId="1F1C42A7" w14:textId="317F60B5" w:rsidR="00A713F6" w:rsidRDefault="00A713F6" w:rsidP="00A713F6">
      <w:pPr>
        <w:pStyle w:val="ListParagraph"/>
        <w:spacing w:line="480" w:lineRule="auto"/>
        <w:ind w:left="360"/>
        <w:rPr>
          <w:szCs w:val="24"/>
        </w:rPr>
      </w:pPr>
    </w:p>
    <w:p w14:paraId="19CB3B6D" w14:textId="258C01E8" w:rsidR="00A713F6" w:rsidRPr="00BF2164" w:rsidRDefault="009C1E3C" w:rsidP="009C1E3C">
      <w:pPr>
        <w:spacing w:line="480" w:lineRule="auto"/>
        <w:rPr>
          <w:b/>
          <w:bCs/>
          <w:szCs w:val="24"/>
        </w:rPr>
      </w:pPr>
      <w:r w:rsidRPr="00BF2164">
        <w:rPr>
          <w:b/>
          <w:bCs/>
          <w:szCs w:val="24"/>
        </w:rPr>
        <w:t xml:space="preserve">Pathway Standard 5: </w:t>
      </w:r>
      <w:r w:rsidR="00BF2164" w:rsidRPr="00BF2164">
        <w:rPr>
          <w:b/>
          <w:bCs/>
          <w:szCs w:val="24"/>
        </w:rPr>
        <w:t>Well-Being</w:t>
      </w:r>
    </w:p>
    <w:p w14:paraId="7ADAE3B6" w14:textId="0731E638" w:rsidR="00A6476E" w:rsidRDefault="00783910" w:rsidP="00B4394B">
      <w:pPr>
        <w:pStyle w:val="ListParagraph"/>
        <w:numPr>
          <w:ilvl w:val="0"/>
          <w:numId w:val="6"/>
        </w:numPr>
        <w:spacing w:line="480" w:lineRule="auto"/>
        <w:ind w:left="360"/>
        <w:rPr>
          <w:szCs w:val="24"/>
        </w:rPr>
      </w:pPr>
      <w:r>
        <w:rPr>
          <w:szCs w:val="24"/>
        </w:rPr>
        <w:t>Are direct care nurses involved in planning, implementation, and evaluation of well-being</w:t>
      </w:r>
      <w:r w:rsidR="002A519C">
        <w:rPr>
          <w:szCs w:val="24"/>
        </w:rPr>
        <w:t xml:space="preserve"> initiatives?</w:t>
      </w:r>
    </w:p>
    <w:p w14:paraId="2059AA05" w14:textId="2ADC33B8" w:rsidR="00BF2164" w:rsidRDefault="00BF2164" w:rsidP="00BF2164">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76104ECE" w14:textId="5CB8F2A2" w:rsidR="002A519C" w:rsidRDefault="002A519C" w:rsidP="00B4394B">
      <w:pPr>
        <w:pStyle w:val="ListParagraph"/>
        <w:numPr>
          <w:ilvl w:val="0"/>
          <w:numId w:val="6"/>
        </w:numPr>
        <w:spacing w:line="480" w:lineRule="auto"/>
        <w:ind w:left="360"/>
        <w:rPr>
          <w:szCs w:val="24"/>
        </w:rPr>
      </w:pPr>
      <w:r>
        <w:rPr>
          <w:szCs w:val="24"/>
        </w:rPr>
        <w:t>Does the organization utilize results of employee health assessments in the development of health initiatives?</w:t>
      </w:r>
    </w:p>
    <w:p w14:paraId="3E41140F" w14:textId="61AB49CE" w:rsidR="00BF2164" w:rsidRDefault="00BF2164" w:rsidP="00BF2164">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1E6BDAFB" w14:textId="033B532F" w:rsidR="002A519C" w:rsidRDefault="002A519C" w:rsidP="00B4394B">
      <w:pPr>
        <w:pStyle w:val="ListParagraph"/>
        <w:numPr>
          <w:ilvl w:val="0"/>
          <w:numId w:val="6"/>
        </w:numPr>
        <w:spacing w:line="480" w:lineRule="auto"/>
        <w:ind w:left="360"/>
        <w:rPr>
          <w:szCs w:val="24"/>
        </w:rPr>
      </w:pPr>
      <w:r>
        <w:rPr>
          <w:szCs w:val="24"/>
        </w:rPr>
        <w:t>Is the organization providing nurses opportunities to create work schedules that support nurse well-being?</w:t>
      </w:r>
    </w:p>
    <w:p w14:paraId="15F2E268" w14:textId="21E46955" w:rsidR="00BF2164" w:rsidRDefault="00BF2164" w:rsidP="00BF2164">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36BCDD52" w14:textId="52A9992D" w:rsidR="002A519C" w:rsidRDefault="002A519C" w:rsidP="00B4394B">
      <w:pPr>
        <w:pStyle w:val="ListParagraph"/>
        <w:numPr>
          <w:ilvl w:val="0"/>
          <w:numId w:val="6"/>
        </w:numPr>
        <w:spacing w:line="480" w:lineRule="auto"/>
        <w:ind w:left="360"/>
        <w:rPr>
          <w:szCs w:val="24"/>
        </w:rPr>
      </w:pPr>
      <w:r>
        <w:rPr>
          <w:szCs w:val="24"/>
        </w:rPr>
        <w:t>Does senior leadership integrate employee resilience and well-being in strategic planning?</w:t>
      </w:r>
    </w:p>
    <w:p w14:paraId="4F662F22" w14:textId="1E2B18C0" w:rsidR="00BF2164" w:rsidRDefault="00BF2164" w:rsidP="00BF2164">
      <w:pPr>
        <w:pStyle w:val="ListParagraph"/>
        <w:spacing w:line="480" w:lineRule="auto"/>
        <w:ind w:left="360"/>
        <w:rPr>
          <w:szCs w:val="24"/>
        </w:rPr>
      </w:pPr>
      <w:r>
        <w:rPr>
          <w:rFonts w:cs="Times New Roman"/>
          <w:szCs w:val="24"/>
        </w:rPr>
        <w:lastRenderedPageBreak/>
        <w:t>○ Strongly Agree</w:t>
      </w:r>
      <w:r>
        <w:rPr>
          <w:rFonts w:cs="Times New Roman"/>
          <w:szCs w:val="24"/>
        </w:rPr>
        <w:tab/>
        <w:t xml:space="preserve">          ○ Agree              ○ Disagree           ○ Strongly Disagree</w:t>
      </w:r>
    </w:p>
    <w:p w14:paraId="0AA6E074" w14:textId="766138B7" w:rsidR="002A519C" w:rsidRDefault="00DB2706" w:rsidP="00B4394B">
      <w:pPr>
        <w:pStyle w:val="ListParagraph"/>
        <w:numPr>
          <w:ilvl w:val="0"/>
          <w:numId w:val="6"/>
        </w:numPr>
        <w:spacing w:line="480" w:lineRule="auto"/>
        <w:ind w:left="360"/>
        <w:rPr>
          <w:szCs w:val="24"/>
        </w:rPr>
      </w:pPr>
      <w:r>
        <w:rPr>
          <w:szCs w:val="24"/>
        </w:rPr>
        <w:t>Does the organization ask for suggestions from direct care nurses for future well-being initiatives?</w:t>
      </w:r>
    </w:p>
    <w:p w14:paraId="0AC9C2D0" w14:textId="794362A0" w:rsidR="00BF2164" w:rsidRDefault="00BF2164" w:rsidP="00BF2164">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7262273C" w14:textId="292B95C1" w:rsidR="00DB2706" w:rsidRDefault="001613BD" w:rsidP="00B4394B">
      <w:pPr>
        <w:pStyle w:val="ListParagraph"/>
        <w:numPr>
          <w:ilvl w:val="0"/>
          <w:numId w:val="6"/>
        </w:numPr>
        <w:spacing w:line="480" w:lineRule="auto"/>
        <w:ind w:left="360"/>
        <w:rPr>
          <w:szCs w:val="24"/>
        </w:rPr>
      </w:pPr>
      <w:r>
        <w:rPr>
          <w:szCs w:val="24"/>
        </w:rPr>
        <w:t>Does the organization support and recognize nurses’ involvement in community volunteer activities?</w:t>
      </w:r>
    </w:p>
    <w:p w14:paraId="081CC9E2" w14:textId="5379A27D" w:rsidR="00BF2164" w:rsidRDefault="00BF2164" w:rsidP="00BF2164">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48E60F79" w14:textId="7C5B88DF" w:rsidR="001613BD" w:rsidRDefault="001613BD" w:rsidP="00B4394B">
      <w:pPr>
        <w:pStyle w:val="ListParagraph"/>
        <w:numPr>
          <w:ilvl w:val="0"/>
          <w:numId w:val="6"/>
        </w:numPr>
        <w:spacing w:line="480" w:lineRule="auto"/>
        <w:ind w:left="360"/>
        <w:rPr>
          <w:szCs w:val="24"/>
        </w:rPr>
      </w:pPr>
      <w:r>
        <w:rPr>
          <w:szCs w:val="24"/>
        </w:rPr>
        <w:t xml:space="preserve">Does </w:t>
      </w:r>
      <w:r w:rsidR="00E059DB">
        <w:rPr>
          <w:szCs w:val="24"/>
        </w:rPr>
        <w:t>nursing leadership foster a lived culture of recognition?</w:t>
      </w:r>
    </w:p>
    <w:p w14:paraId="5E9ECFB1" w14:textId="0D929CBC" w:rsidR="00BF2164" w:rsidRDefault="00BF2164" w:rsidP="00BF2164">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4227DF1C" w14:textId="4C938D32" w:rsidR="00E059DB" w:rsidRDefault="00E059DB" w:rsidP="00B4394B">
      <w:pPr>
        <w:pStyle w:val="ListParagraph"/>
        <w:numPr>
          <w:ilvl w:val="0"/>
          <w:numId w:val="6"/>
        </w:numPr>
        <w:spacing w:line="480" w:lineRule="auto"/>
        <w:ind w:left="360"/>
        <w:rPr>
          <w:szCs w:val="24"/>
        </w:rPr>
      </w:pPr>
      <w:r>
        <w:rPr>
          <w:szCs w:val="24"/>
        </w:rPr>
        <w:t>Does the organization offer opportunities to support the well-being of staff who experience adverse work-related situations?</w:t>
      </w:r>
    </w:p>
    <w:p w14:paraId="539C9A25" w14:textId="39D25542" w:rsidR="00BF2164" w:rsidRDefault="00BF2164" w:rsidP="00BF2164">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24EF4F97" w14:textId="551D9A52" w:rsidR="00E059DB" w:rsidRDefault="00FF4B50" w:rsidP="00B4394B">
      <w:pPr>
        <w:pStyle w:val="ListParagraph"/>
        <w:numPr>
          <w:ilvl w:val="0"/>
          <w:numId w:val="6"/>
        </w:numPr>
        <w:spacing w:line="480" w:lineRule="auto"/>
        <w:ind w:left="360"/>
        <w:rPr>
          <w:szCs w:val="24"/>
        </w:rPr>
      </w:pPr>
      <w:r>
        <w:rPr>
          <w:szCs w:val="24"/>
        </w:rPr>
        <w:t>Does the organization have strategy(</w:t>
      </w:r>
      <w:proofErr w:type="spellStart"/>
      <w:r>
        <w:rPr>
          <w:szCs w:val="24"/>
        </w:rPr>
        <w:t>ies</w:t>
      </w:r>
      <w:proofErr w:type="spellEnd"/>
      <w:r>
        <w:rPr>
          <w:szCs w:val="24"/>
        </w:rPr>
        <w:t>) to address physical fatigue experienced by the healthcare team?</w:t>
      </w:r>
    </w:p>
    <w:p w14:paraId="6BB6115B" w14:textId="42C4BA88" w:rsidR="00BF2164" w:rsidRDefault="00BF2164" w:rsidP="00BF2164">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00833DD1" w14:textId="1034D198" w:rsidR="00FF4B50" w:rsidRDefault="00FF4B50" w:rsidP="00B4394B">
      <w:pPr>
        <w:pStyle w:val="ListParagraph"/>
        <w:numPr>
          <w:ilvl w:val="0"/>
          <w:numId w:val="6"/>
        </w:numPr>
        <w:spacing w:line="480" w:lineRule="auto"/>
        <w:ind w:left="360"/>
        <w:rPr>
          <w:szCs w:val="24"/>
        </w:rPr>
      </w:pPr>
      <w:r>
        <w:rPr>
          <w:szCs w:val="24"/>
        </w:rPr>
        <w:t>Does the organization have strategy(</w:t>
      </w:r>
      <w:proofErr w:type="spellStart"/>
      <w:r>
        <w:rPr>
          <w:szCs w:val="24"/>
        </w:rPr>
        <w:t>ies</w:t>
      </w:r>
      <w:proofErr w:type="spellEnd"/>
      <w:r>
        <w:rPr>
          <w:szCs w:val="24"/>
        </w:rPr>
        <w:t>) to address compassion fatigue experienced by the healthcare team?</w:t>
      </w:r>
    </w:p>
    <w:p w14:paraId="5559740F" w14:textId="63C633FF" w:rsidR="00BF2164" w:rsidRDefault="00BF2164" w:rsidP="00BF2164">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67EEBEE2" w14:textId="6CCAE264" w:rsidR="00F939BC" w:rsidRDefault="00BF2164" w:rsidP="00B4394B">
      <w:pPr>
        <w:pStyle w:val="ListParagraph"/>
        <w:numPr>
          <w:ilvl w:val="0"/>
          <w:numId w:val="6"/>
        </w:numPr>
        <w:spacing w:line="480" w:lineRule="auto"/>
        <w:ind w:left="360"/>
        <w:rPr>
          <w:szCs w:val="24"/>
        </w:rPr>
      </w:pPr>
      <w:r w:rsidRPr="00BF2164">
        <w:rPr>
          <w:noProof/>
          <w:szCs w:val="24"/>
        </w:rPr>
        <mc:AlternateContent>
          <mc:Choice Requires="wps">
            <w:drawing>
              <wp:anchor distT="45720" distB="45720" distL="114300" distR="114300" simplePos="0" relativeHeight="251667456" behindDoc="0" locked="0" layoutInCell="1" allowOverlap="1" wp14:anchorId="59854803" wp14:editId="3E5C0440">
                <wp:simplePos x="0" y="0"/>
                <wp:positionH relativeFrom="margin">
                  <wp:align>right</wp:align>
                </wp:positionH>
                <wp:positionV relativeFrom="paragraph">
                  <wp:posOffset>370205</wp:posOffset>
                </wp:positionV>
                <wp:extent cx="5661025" cy="1404620"/>
                <wp:effectExtent l="0" t="0" r="15875" b="279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1404620"/>
                        </a:xfrm>
                        <a:prstGeom prst="rect">
                          <a:avLst/>
                        </a:prstGeom>
                        <a:solidFill>
                          <a:srgbClr val="FFFFFF"/>
                        </a:solidFill>
                        <a:ln w="9525">
                          <a:solidFill>
                            <a:srgbClr val="000000"/>
                          </a:solidFill>
                          <a:miter lim="800000"/>
                          <a:headEnd/>
                          <a:tailEnd/>
                        </a:ln>
                      </wps:spPr>
                      <wps:txbx>
                        <w:txbxContent>
                          <w:p w14:paraId="31A8A21D" w14:textId="20AD6635" w:rsidR="00BF2164" w:rsidRDefault="00BF21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854803" id="_x0000_s1036" type="#_x0000_t202" style="position:absolute;left:0;text-align:left;margin-left:394.55pt;margin-top:29.15pt;width:445.7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eMJQIAAE4EAAAOAAAAZHJzL2Uyb0RvYy54bWysVNtu2zAMfR+wfxD0vtjJkqw14hRdugwD&#10;ugvQ7gNoWY6FyaImKbG7ry8lp2nQDXsY5gdBFKmjw0PSq6uh0+wgnVdoSj6d5JxJI7BWZlfy7/fb&#10;Nxec+QCmBo1GlvxBen61fv1q1dtCzrBFXUvHCMT4orclb0OwRZZ50coO/AStNORs0HUQyHS7rHbQ&#10;E3qns1meL7MeXW0dCuk9nd6MTr5O+E0jRfjaNF4GpktO3EJaXVqruGbrFRQ7B7ZV4kgD/oFFB8rQ&#10;oyeoGwjA9k79BtUp4dBjEyYCuwybRgmZcqBspvmLbO5asDLlQuJ4e5LJ/z9Y8eXwzTFVU+3ecmag&#10;oxrdyyGw9ziwWZSnt76gqDtLcWGgYwpNqXp7i+KHZwY3LZidvHYO+1ZCTfSm8WZ2dnXE8RGk6j9j&#10;Tc/APmACGhrXRe1IDUboVKaHU2kiFUGHi+Vyms8WnAnyTef5fDlLxcugeLpunQ8fJXYsbkruqPYJ&#10;Hg63PkQ6UDyFxNc8alVvldbJcLtqox07APXJNn0pgxdh2rC+5JcLIvJ3iDx9f4LoVKCG16or+cUp&#10;CIqo2wdTp3YMoPS4J8raHIWM2o0qhqEaxpIlCaLKFdYPJK3DscFpIGnTovvFWU/NXXL/cw9OcqY/&#10;GSrP5XQ+j9OQjPniHWnJ3LmnOveAEQRV8sDZuN2ENEFJAntNZdyqJPAzkyNnatqk+3HA4lSc2ynq&#10;+TewfgQAAP//AwBQSwMEFAAGAAgAAAAhAHk9VFDcAAAABwEAAA8AAABkcnMvZG93bnJldi54bWxM&#10;j8FuwjAQRO+V+g/WVuoFFQdQaAjZoBaJU0+k9G7iJYkar1PbQPj7uqdyHM1o5k2xGU0vLuR8Zxlh&#10;Nk1AENdWd9wgHD53LxkIHxRr1VsmhBt52JSPD4XKtb3yni5VaEQsYZ8rhDaEIZfS1y0Z5ad2II7e&#10;yTqjQpSukdqpayw3vZwnyVIa1XFcaNVA25bq7+psEJY/1WLy8aUnvL/t3l1tUr09pIjPT+PbGkSg&#10;MfyH4Q8/okMZmY72zNqLHiEeCQhptgAR3Ww1S0EcEeavqxRkWch7/vIXAAD//wMAUEsBAi0AFAAG&#10;AAgAAAAhALaDOJL+AAAA4QEAABMAAAAAAAAAAAAAAAAAAAAAAFtDb250ZW50X1R5cGVzXS54bWxQ&#10;SwECLQAUAAYACAAAACEAOP0h/9YAAACUAQAACwAAAAAAAAAAAAAAAAAvAQAAX3JlbHMvLnJlbHNQ&#10;SwECLQAUAAYACAAAACEA2ZNXjCUCAABOBAAADgAAAAAAAAAAAAAAAAAuAgAAZHJzL2Uyb0RvYy54&#10;bWxQSwECLQAUAAYACAAAACEAeT1UUNwAAAAHAQAADwAAAAAAAAAAAAAAAAB/BAAAZHJzL2Rvd25y&#10;ZXYueG1sUEsFBgAAAAAEAAQA8wAAAIgFAAAAAA==&#10;">
                <v:textbox style="mso-fit-shape-to-text:t">
                  <w:txbxContent>
                    <w:p w14:paraId="31A8A21D" w14:textId="20AD6635" w:rsidR="00BF2164" w:rsidRDefault="00BF2164"/>
                  </w:txbxContent>
                </v:textbox>
                <w10:wrap type="square" anchorx="margin"/>
              </v:shape>
            </w:pict>
          </mc:Fallback>
        </mc:AlternateContent>
      </w:r>
      <w:r w:rsidR="00F939BC">
        <w:rPr>
          <w:szCs w:val="24"/>
        </w:rPr>
        <w:t>Comments for questions 38-47 (Well-Being)</w:t>
      </w:r>
    </w:p>
    <w:p w14:paraId="49D50388" w14:textId="4BF0B7E0" w:rsidR="00BF2164" w:rsidRDefault="00BF2164" w:rsidP="00BF2164">
      <w:pPr>
        <w:pStyle w:val="ListParagraph"/>
        <w:spacing w:line="480" w:lineRule="auto"/>
        <w:ind w:left="360"/>
        <w:rPr>
          <w:szCs w:val="24"/>
        </w:rPr>
      </w:pPr>
    </w:p>
    <w:p w14:paraId="602CCC5B" w14:textId="14B34336" w:rsidR="00BF2164" w:rsidRPr="001421AB" w:rsidRDefault="001421AB" w:rsidP="001421AB">
      <w:pPr>
        <w:spacing w:line="480" w:lineRule="auto"/>
        <w:rPr>
          <w:b/>
          <w:bCs/>
          <w:szCs w:val="24"/>
        </w:rPr>
      </w:pPr>
      <w:r w:rsidRPr="001421AB">
        <w:rPr>
          <w:b/>
          <w:bCs/>
          <w:szCs w:val="24"/>
        </w:rPr>
        <w:t>Pathway Standard 6: Professional Development</w:t>
      </w:r>
    </w:p>
    <w:p w14:paraId="6D19507B" w14:textId="3C261AC0" w:rsidR="00D1005E" w:rsidRDefault="003B05C8" w:rsidP="00D1005E">
      <w:pPr>
        <w:pStyle w:val="ListParagraph"/>
        <w:numPr>
          <w:ilvl w:val="0"/>
          <w:numId w:val="6"/>
        </w:numPr>
        <w:spacing w:line="480" w:lineRule="auto"/>
        <w:ind w:left="360"/>
        <w:rPr>
          <w:szCs w:val="24"/>
        </w:rPr>
      </w:pPr>
      <w:r>
        <w:rPr>
          <w:szCs w:val="24"/>
        </w:rPr>
        <w:lastRenderedPageBreak/>
        <w:t>Do orienting nurses identify their self-assessed competencies on a needs assessment tool to facilitate the individ</w:t>
      </w:r>
      <w:r w:rsidR="00D1005E">
        <w:rPr>
          <w:szCs w:val="24"/>
        </w:rPr>
        <w:t>ualization of their orientation?</w:t>
      </w:r>
    </w:p>
    <w:p w14:paraId="1CDD1111" w14:textId="67E4806E" w:rsidR="001421AB" w:rsidRDefault="001421AB" w:rsidP="001421AB">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7E440E45" w14:textId="0888465E" w:rsidR="00D1005E" w:rsidRDefault="00D1005E" w:rsidP="00D1005E">
      <w:pPr>
        <w:pStyle w:val="ListParagraph"/>
        <w:numPr>
          <w:ilvl w:val="0"/>
          <w:numId w:val="6"/>
        </w:numPr>
        <w:spacing w:line="480" w:lineRule="auto"/>
        <w:ind w:left="360"/>
        <w:rPr>
          <w:szCs w:val="24"/>
        </w:rPr>
      </w:pPr>
      <w:r>
        <w:rPr>
          <w:szCs w:val="24"/>
        </w:rPr>
        <w:t>Is training provided and competence established before nurses are assigned to an area other than their primary area?</w:t>
      </w:r>
    </w:p>
    <w:p w14:paraId="6F004C27" w14:textId="7976635C" w:rsidR="00774353" w:rsidRDefault="00774353" w:rsidP="00774353">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762D44F9" w14:textId="4DCEAF8A" w:rsidR="00D1005E" w:rsidRDefault="00B848EE" w:rsidP="00D1005E">
      <w:pPr>
        <w:pStyle w:val="ListParagraph"/>
        <w:numPr>
          <w:ilvl w:val="0"/>
          <w:numId w:val="6"/>
        </w:numPr>
        <w:spacing w:line="480" w:lineRule="auto"/>
        <w:ind w:left="360"/>
        <w:rPr>
          <w:szCs w:val="24"/>
        </w:rPr>
      </w:pPr>
      <w:r>
        <w:rPr>
          <w:szCs w:val="24"/>
        </w:rPr>
        <w:t>Does the organization use succession planning to develop nurses for nursing leadership roles?</w:t>
      </w:r>
    </w:p>
    <w:p w14:paraId="0D31295D" w14:textId="320C7B4D" w:rsidR="00774353" w:rsidRDefault="00774353" w:rsidP="00774353">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3CD01BB7" w14:textId="23E2FA63" w:rsidR="00B848EE" w:rsidRDefault="00B848EE" w:rsidP="00D1005E">
      <w:pPr>
        <w:pStyle w:val="ListParagraph"/>
        <w:numPr>
          <w:ilvl w:val="0"/>
          <w:numId w:val="6"/>
        </w:numPr>
        <w:spacing w:line="480" w:lineRule="auto"/>
        <w:ind w:left="360"/>
        <w:rPr>
          <w:szCs w:val="24"/>
        </w:rPr>
      </w:pPr>
      <w:r>
        <w:rPr>
          <w:szCs w:val="24"/>
        </w:rPr>
        <w:t xml:space="preserve">Does the organization have examples from both direct care and non-direct </w:t>
      </w:r>
      <w:r w:rsidR="00CF4E3E">
        <w:rPr>
          <w:szCs w:val="24"/>
        </w:rPr>
        <w:t>care nurses who have experienced professional growth through mentoring?</w:t>
      </w:r>
    </w:p>
    <w:p w14:paraId="55AC7165" w14:textId="538709D4" w:rsidR="00774353" w:rsidRDefault="00774353" w:rsidP="00774353">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7E56116D" w14:textId="7E90F78F" w:rsidR="00CF4E3E" w:rsidRDefault="00CF4E3E" w:rsidP="00D1005E">
      <w:pPr>
        <w:pStyle w:val="ListParagraph"/>
        <w:numPr>
          <w:ilvl w:val="0"/>
          <w:numId w:val="6"/>
        </w:numPr>
        <w:spacing w:line="480" w:lineRule="auto"/>
        <w:ind w:left="360"/>
        <w:rPr>
          <w:szCs w:val="24"/>
        </w:rPr>
      </w:pPr>
      <w:r>
        <w:rPr>
          <w:szCs w:val="24"/>
        </w:rPr>
        <w:t>Does the organization support direct care nurses to participate in professional development activities (excluding orientation)?</w:t>
      </w:r>
    </w:p>
    <w:p w14:paraId="1A761838" w14:textId="3F8BEC25" w:rsidR="00774353" w:rsidRDefault="00774353" w:rsidP="00774353">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019BF70E" w14:textId="75EF0C13" w:rsidR="00CF4E3E" w:rsidRDefault="00CF4E3E" w:rsidP="00D1005E">
      <w:pPr>
        <w:pStyle w:val="ListParagraph"/>
        <w:numPr>
          <w:ilvl w:val="0"/>
          <w:numId w:val="6"/>
        </w:numPr>
        <w:spacing w:line="480" w:lineRule="auto"/>
        <w:ind w:left="360"/>
        <w:rPr>
          <w:szCs w:val="24"/>
        </w:rPr>
      </w:pPr>
      <w:r>
        <w:rPr>
          <w:szCs w:val="24"/>
        </w:rPr>
        <w:t>Is there a process in place for newly graduated nurses to transition into practice?</w:t>
      </w:r>
    </w:p>
    <w:p w14:paraId="6EAF1D6D" w14:textId="4F08C76C" w:rsidR="00774353" w:rsidRDefault="00774353" w:rsidP="00774353">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4B90A41B" w14:textId="1ED75892" w:rsidR="00CF4E3E" w:rsidRDefault="00950E15" w:rsidP="00D1005E">
      <w:pPr>
        <w:pStyle w:val="ListParagraph"/>
        <w:numPr>
          <w:ilvl w:val="0"/>
          <w:numId w:val="6"/>
        </w:numPr>
        <w:spacing w:line="480" w:lineRule="auto"/>
        <w:ind w:left="360"/>
        <w:rPr>
          <w:szCs w:val="24"/>
        </w:rPr>
      </w:pPr>
      <w:r>
        <w:rPr>
          <w:szCs w:val="24"/>
        </w:rPr>
        <w:t>Does the organization foster growth of direct care nurses as emerging nurse leaders within or outside the organization?</w:t>
      </w:r>
    </w:p>
    <w:p w14:paraId="466DA6D1" w14:textId="77A5683A" w:rsidR="00774353" w:rsidRDefault="00774353" w:rsidP="00774353">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54A176E7" w14:textId="09CEEE67" w:rsidR="00950E15" w:rsidRDefault="00774353" w:rsidP="00D1005E">
      <w:pPr>
        <w:pStyle w:val="ListParagraph"/>
        <w:numPr>
          <w:ilvl w:val="0"/>
          <w:numId w:val="6"/>
        </w:numPr>
        <w:spacing w:line="480" w:lineRule="auto"/>
        <w:ind w:left="360"/>
        <w:rPr>
          <w:szCs w:val="24"/>
        </w:rPr>
      </w:pPr>
      <w:r w:rsidRPr="00774353">
        <w:rPr>
          <w:noProof/>
          <w:szCs w:val="24"/>
        </w:rPr>
        <mc:AlternateContent>
          <mc:Choice Requires="wps">
            <w:drawing>
              <wp:anchor distT="45720" distB="45720" distL="114300" distR="114300" simplePos="0" relativeHeight="251669504" behindDoc="0" locked="0" layoutInCell="1" allowOverlap="1" wp14:anchorId="4E12E5B7" wp14:editId="629CAD92">
                <wp:simplePos x="0" y="0"/>
                <wp:positionH relativeFrom="margin">
                  <wp:align>right</wp:align>
                </wp:positionH>
                <wp:positionV relativeFrom="paragraph">
                  <wp:posOffset>360680</wp:posOffset>
                </wp:positionV>
                <wp:extent cx="5669280" cy="1404620"/>
                <wp:effectExtent l="0" t="0" r="26670" b="279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04620"/>
                        </a:xfrm>
                        <a:prstGeom prst="rect">
                          <a:avLst/>
                        </a:prstGeom>
                        <a:solidFill>
                          <a:srgbClr val="FFFFFF"/>
                        </a:solidFill>
                        <a:ln w="9525">
                          <a:solidFill>
                            <a:srgbClr val="000000"/>
                          </a:solidFill>
                          <a:miter lim="800000"/>
                          <a:headEnd/>
                          <a:tailEnd/>
                        </a:ln>
                      </wps:spPr>
                      <wps:txbx>
                        <w:txbxContent>
                          <w:p w14:paraId="5309005E" w14:textId="5EBD239A" w:rsidR="00774353" w:rsidRDefault="0077435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2E5B7" id="_x0000_s1037" type="#_x0000_t202" style="position:absolute;left:0;text-align:left;margin-left:395.2pt;margin-top:28.4pt;width:446.4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9YJgIAAE4EAAAOAAAAZHJzL2Uyb0RvYy54bWysVNuO2yAQfa/Uf0C8N3asJE2sOKtttqkq&#10;bS/Sbj8AYxyjAkOBxE6/vgPOZqNt+1LVD4hhhsOZMzNe3wxakaNwXoKp6HSSUyIMh0aafUW/Pe7e&#10;LCnxgZmGKTCioifh6c3m9at1b0tRQAeqEY4giPFlbyvahWDLLPO8E5r5CVhh0NmC0yyg6fZZ41iP&#10;6FplRZ4vsh5cYx1w4T2e3o1Oukn4bSt4+NK2XgSiKorcQlpdWuu4Zps1K/eO2U7yMw32Dyw0kwYf&#10;vUDdscDIwcnfoLTkDjy0YcJBZ9C2kouUA2YzzV9k89AxK1IuKI63F5n8/4Pln49fHZEN1m5GiWEa&#10;a/QohkDewUCKKE9vfYlRDxbjwoDHGJpS9fYe+HdPDGw7Zvbi1jnoO8EapDeNN7OrqyOOjyB1/wka&#10;fIYdAiSgoXU6aodqEETHMp0upYlUOB7OF4tVsUQXR990ls8WRSpexsqn69b58EGAJnFTUYe1T/Ds&#10;eO9DpMPKp5D4mgclm51UKhluX2+VI0eGfbJLX8rgRZgypK/oal7MRwX+CpGn708QWgZseCV1RZeX&#10;IFZG3d6bJrVjYFKNe6SszFnIqN2oYhjqYSxZkjmqXENzQmkdjA2OA4mbDtxPSnps7or6HwfmBCXq&#10;o8HyrKazWZyGZMzmb1FL4q499bWHGY5QFQ2UjNttSBOUhLO3WMadTAI/MzlzxqZNup8HLE7FtZ2i&#10;nn8Dm18AAAD//wMAUEsDBBQABgAIAAAAIQAuaQoO3AAAAAcBAAAPAAAAZHJzL2Rvd25yZXYueG1s&#10;TI/BTsMwEETvSPyDtUhcqtYhKCENcSqo1BOnhnJ34yWJiNfBdtv071lOcNvRjGbeVpvZjuKMPgyO&#10;FDysEhBIrTMDdQoO77tlASJETUaPjlDBFQNs6tubSpfGXWiP5yZ2gksolFpBH+NUShnaHq0OKzch&#10;sffpvNWRpe+k8frC5XaUaZLk0uqBeKHXE257bL+ak1WQfzePi7cPs6D9dffqW5uZ7SFT6v5ufnkG&#10;EXGOf2H4xWd0qJnp6E5kghgV8CNRQZYzP7vFOuXjqCB9KhKQdSX/89c/AAAA//8DAFBLAQItABQA&#10;BgAIAAAAIQC2gziS/gAAAOEBAAATAAAAAAAAAAAAAAAAAAAAAABbQ29udGVudF9UeXBlc10ueG1s&#10;UEsBAi0AFAAGAAgAAAAhADj9If/WAAAAlAEAAAsAAAAAAAAAAAAAAAAALwEAAF9yZWxzLy5yZWxz&#10;UEsBAi0AFAAGAAgAAAAhAHGS71gmAgAATgQAAA4AAAAAAAAAAAAAAAAALgIAAGRycy9lMm9Eb2Mu&#10;eG1sUEsBAi0AFAAGAAgAAAAhAC5pCg7cAAAABwEAAA8AAAAAAAAAAAAAAAAAgAQAAGRycy9kb3du&#10;cmV2LnhtbFBLBQYAAAAABAAEAPMAAACJBQAAAAA=&#10;">
                <v:textbox style="mso-fit-shape-to-text:t">
                  <w:txbxContent>
                    <w:p w14:paraId="5309005E" w14:textId="5EBD239A" w:rsidR="00774353" w:rsidRDefault="00774353"/>
                  </w:txbxContent>
                </v:textbox>
                <w10:wrap type="square" anchorx="margin"/>
              </v:shape>
            </w:pict>
          </mc:Fallback>
        </mc:AlternateContent>
      </w:r>
      <w:r w:rsidR="00E1707B">
        <w:rPr>
          <w:szCs w:val="24"/>
        </w:rPr>
        <w:t>Comments for questions 49-55 (Professional Development)</w:t>
      </w:r>
    </w:p>
    <w:p w14:paraId="52861159" w14:textId="5C3F7741" w:rsidR="00774353" w:rsidRDefault="00774353" w:rsidP="00774353">
      <w:pPr>
        <w:pStyle w:val="ListParagraph"/>
        <w:spacing w:line="480" w:lineRule="auto"/>
        <w:ind w:left="360"/>
        <w:rPr>
          <w:szCs w:val="24"/>
        </w:rPr>
      </w:pPr>
    </w:p>
    <w:p w14:paraId="3FCA681D" w14:textId="060D5ABC" w:rsidR="00774353" w:rsidRPr="00173241" w:rsidRDefault="00173241" w:rsidP="00774353">
      <w:pPr>
        <w:spacing w:line="480" w:lineRule="auto"/>
        <w:rPr>
          <w:b/>
          <w:bCs/>
          <w:szCs w:val="24"/>
        </w:rPr>
      </w:pPr>
      <w:r w:rsidRPr="00173241">
        <w:rPr>
          <w:b/>
          <w:bCs/>
          <w:szCs w:val="24"/>
        </w:rPr>
        <w:lastRenderedPageBreak/>
        <w:t>General Pathway Questions</w:t>
      </w:r>
    </w:p>
    <w:p w14:paraId="4C7C650B" w14:textId="495E8855" w:rsidR="00E1707B" w:rsidRDefault="00E1707B" w:rsidP="00D1005E">
      <w:pPr>
        <w:pStyle w:val="ListParagraph"/>
        <w:numPr>
          <w:ilvl w:val="0"/>
          <w:numId w:val="6"/>
        </w:numPr>
        <w:spacing w:line="480" w:lineRule="auto"/>
        <w:ind w:left="360"/>
        <w:rPr>
          <w:szCs w:val="24"/>
        </w:rPr>
      </w:pPr>
      <w:r>
        <w:rPr>
          <w:szCs w:val="24"/>
        </w:rPr>
        <w:t>Are staff members aware and actively engaged in the Pathway to Excellence journey?</w:t>
      </w:r>
    </w:p>
    <w:p w14:paraId="4AA0FAE5" w14:textId="7BC5FAD9" w:rsidR="00173241" w:rsidRDefault="00173241" w:rsidP="00173241">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39986E50" w14:textId="7535632B" w:rsidR="00E1707B" w:rsidRDefault="00E1707B" w:rsidP="00D1005E">
      <w:pPr>
        <w:pStyle w:val="ListParagraph"/>
        <w:numPr>
          <w:ilvl w:val="0"/>
          <w:numId w:val="6"/>
        </w:numPr>
        <w:spacing w:line="480" w:lineRule="auto"/>
        <w:ind w:left="360"/>
        <w:rPr>
          <w:szCs w:val="24"/>
        </w:rPr>
      </w:pPr>
      <w:r>
        <w:rPr>
          <w:szCs w:val="24"/>
        </w:rPr>
        <w:t>Does the CNO have a bachelor’s degree in Nursing or higher?</w:t>
      </w:r>
    </w:p>
    <w:p w14:paraId="1C2A7111" w14:textId="23406A2D" w:rsidR="00173241" w:rsidRDefault="00173241" w:rsidP="00173241">
      <w:pPr>
        <w:pStyle w:val="ListParagraph"/>
        <w:spacing w:line="480" w:lineRule="auto"/>
        <w:ind w:left="360"/>
        <w:rPr>
          <w:szCs w:val="24"/>
        </w:rPr>
      </w:pPr>
      <w:r>
        <w:rPr>
          <w:rFonts w:cs="Times New Roman"/>
          <w:szCs w:val="24"/>
        </w:rPr>
        <w:t>○ Strongly Agree</w:t>
      </w:r>
      <w:r>
        <w:rPr>
          <w:rFonts w:cs="Times New Roman"/>
          <w:szCs w:val="24"/>
        </w:rPr>
        <w:tab/>
        <w:t xml:space="preserve">          ○ Agree              ○ Disagree           ○ Strongly Disagree</w:t>
      </w:r>
    </w:p>
    <w:p w14:paraId="5E0FD61D" w14:textId="39ECFD10" w:rsidR="00FA323A" w:rsidRDefault="00432E3D" w:rsidP="00D1005E">
      <w:pPr>
        <w:pStyle w:val="ListParagraph"/>
        <w:numPr>
          <w:ilvl w:val="0"/>
          <w:numId w:val="6"/>
        </w:numPr>
        <w:spacing w:line="480" w:lineRule="auto"/>
        <w:ind w:left="360"/>
        <w:rPr>
          <w:szCs w:val="24"/>
        </w:rPr>
      </w:pPr>
      <w:r w:rsidRPr="00432E3D">
        <w:rPr>
          <w:noProof/>
          <w:szCs w:val="24"/>
        </w:rPr>
        <mc:AlternateContent>
          <mc:Choice Requires="wps">
            <w:drawing>
              <wp:anchor distT="45720" distB="45720" distL="114300" distR="114300" simplePos="0" relativeHeight="251671552" behindDoc="0" locked="0" layoutInCell="1" allowOverlap="1" wp14:anchorId="0E6BC393" wp14:editId="53B52D39">
                <wp:simplePos x="0" y="0"/>
                <wp:positionH relativeFrom="margin">
                  <wp:align>right</wp:align>
                </wp:positionH>
                <wp:positionV relativeFrom="paragraph">
                  <wp:posOffset>356235</wp:posOffset>
                </wp:positionV>
                <wp:extent cx="5636895" cy="1404620"/>
                <wp:effectExtent l="0" t="0" r="20955" b="279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1404620"/>
                        </a:xfrm>
                        <a:prstGeom prst="rect">
                          <a:avLst/>
                        </a:prstGeom>
                        <a:solidFill>
                          <a:srgbClr val="FFFFFF"/>
                        </a:solidFill>
                        <a:ln w="9525">
                          <a:solidFill>
                            <a:srgbClr val="000000"/>
                          </a:solidFill>
                          <a:miter lim="800000"/>
                          <a:headEnd/>
                          <a:tailEnd/>
                        </a:ln>
                      </wps:spPr>
                      <wps:txbx>
                        <w:txbxContent>
                          <w:p w14:paraId="15226D6B" w14:textId="59626D5E" w:rsidR="00432E3D" w:rsidRDefault="00432E3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6BC393" id="_x0000_s1038" type="#_x0000_t202" style="position:absolute;left:0;text-align:left;margin-left:392.65pt;margin-top:28.05pt;width:443.8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pgJgIAAE4EAAAOAAAAZHJzL2Uyb0RvYy54bWysVNuO0zAQfUfiHyy/06SlLW3UdLV0KUJa&#10;LtIuHzB1nMbC8RjbbVK+nrHTLdUCL4g8WL6Mj8+cM5PVTd9qdpTOKzQlH49yzqQRWCmzL/nXx+2r&#10;BWc+gKlAo5ElP0nPb9YvX6w6W8gJNqgr6RiBGF90tuRNCLbIMi8a2YIfoZWGDmt0LQRaun1WOegI&#10;vdXZJM/nWYeusg6F9J5274ZDvk74dS1F+FzXXgamS07cQhpdGndxzNYrKPYObKPEmQb8A4sWlKFH&#10;L1B3EIAdnPoNqlXCocc6jAS2Gda1EjLlQNmM82fZPDRgZcqFxPH2IpP/f7Di0/GLY6oi72acGWjJ&#10;o0fZB/YWezaJ8nTWFxT1YCku9LRNoSlVb+9RfPPM4KYBs5e3zmHXSKiI3jjezK6uDjg+guy6j1jR&#10;M3AImID62rVRO1KDETrZdLpYE6kI2pzNX88XS6Io6Gw8zafzSTIvg+LpunU+vJfYsjgpuSPvEzwc&#10;732IdKB4ComvedSq2iqt08Ltdxvt2BGoTrbpSxk8C9OGdSVfziazQYG/QuTp+xNEqwIVvFZtyReX&#10;ICiibu9MlcoxgNLDnChrcxYyajeoGPpdP1h2MWiH1YmkdTgUODUkTRp0PzjrqLhL7r8fwEnO9AdD&#10;9izH02nshrSYzt6Qlsxdn+yuT8AIgip54GyYbkLqoCScvSUbtyoJHP0emJw5U9Em3c8NFrviep2i&#10;fv0G1j8BAAD//wMAUEsDBBQABgAIAAAAIQCBZjqM3AAAAAcBAAAPAAAAZHJzL2Rvd25yZXYueG1s&#10;TI/NTsMwEITvSLyDtUhcKuq0VX4UsqmgUk+cGsrdjZckIl4H223Tt8ec4Dia0cw31XY2o7iQ84Nl&#10;hNUyAUHcWj1wh3B83z8VIHxQrNVomRBu5GFb399VqtT2yge6NKETsYR9qRD6EKZSSt/2ZJRf2ok4&#10;ep/WGRWidJ3UTl1juRnlOkkyadTAcaFXE+16ar+as0HIvpvN4u1DL/hw27+61qR6d0wRHx/ml2cQ&#10;gebwF4Zf/IgOdWQ62TNrL0aEeCQgpNkKRHSLIs9BnBDWeb4BWVfyP3/9AwAA//8DAFBLAQItABQA&#10;BgAIAAAAIQC2gziS/gAAAOEBAAATAAAAAAAAAAAAAAAAAAAAAABbQ29udGVudF9UeXBlc10ueG1s&#10;UEsBAi0AFAAGAAgAAAAhADj9If/WAAAAlAEAAAsAAAAAAAAAAAAAAAAALwEAAF9yZWxzLy5yZWxz&#10;UEsBAi0AFAAGAAgAAAAhAPVeCmAmAgAATgQAAA4AAAAAAAAAAAAAAAAALgIAAGRycy9lMm9Eb2Mu&#10;eG1sUEsBAi0AFAAGAAgAAAAhAIFmOozcAAAABwEAAA8AAAAAAAAAAAAAAAAAgAQAAGRycy9kb3du&#10;cmV2LnhtbFBLBQYAAAAABAAEAPMAAACJBQAAAAA=&#10;">
                <v:textbox style="mso-fit-shape-to-text:t">
                  <w:txbxContent>
                    <w:p w14:paraId="15226D6B" w14:textId="59626D5E" w:rsidR="00432E3D" w:rsidRDefault="00432E3D"/>
                  </w:txbxContent>
                </v:textbox>
                <w10:wrap type="square" anchorx="margin"/>
              </v:shape>
            </w:pict>
          </mc:Fallback>
        </mc:AlternateContent>
      </w:r>
      <w:r w:rsidR="00FA323A">
        <w:rPr>
          <w:szCs w:val="24"/>
        </w:rPr>
        <w:t>Comments for questions 57-58 (General Pathway Questions)</w:t>
      </w:r>
    </w:p>
    <w:p w14:paraId="381C015E" w14:textId="38C2C3E9" w:rsidR="00594CBB" w:rsidRDefault="00594CBB" w:rsidP="00594CBB">
      <w:pPr>
        <w:spacing w:line="480" w:lineRule="auto"/>
        <w:rPr>
          <w:szCs w:val="24"/>
        </w:rPr>
      </w:pPr>
    </w:p>
    <w:p w14:paraId="22E28E26" w14:textId="56C5010D" w:rsidR="00594CBB" w:rsidRDefault="00594CBB" w:rsidP="00594CBB">
      <w:pPr>
        <w:spacing w:line="480" w:lineRule="auto"/>
        <w:rPr>
          <w:b/>
          <w:bCs/>
          <w:szCs w:val="24"/>
        </w:rPr>
      </w:pPr>
      <w:r w:rsidRPr="00594CBB">
        <w:rPr>
          <w:b/>
          <w:bCs/>
          <w:szCs w:val="24"/>
        </w:rPr>
        <w:t>Demographic Questions</w:t>
      </w:r>
    </w:p>
    <w:p w14:paraId="5EC6377F" w14:textId="6562B25B" w:rsidR="00594CBB" w:rsidRDefault="004E4B8E" w:rsidP="00275526">
      <w:pPr>
        <w:pStyle w:val="ListParagraph"/>
        <w:numPr>
          <w:ilvl w:val="0"/>
          <w:numId w:val="6"/>
        </w:numPr>
        <w:spacing w:line="480" w:lineRule="auto"/>
        <w:ind w:left="360"/>
        <w:rPr>
          <w:szCs w:val="24"/>
        </w:rPr>
      </w:pPr>
      <w:r>
        <w:rPr>
          <w:szCs w:val="24"/>
        </w:rPr>
        <w:t>What is your age?</w:t>
      </w:r>
    </w:p>
    <w:p w14:paraId="166144CC" w14:textId="3DB12A2E" w:rsidR="004E4B8E" w:rsidRDefault="004E4B8E" w:rsidP="00275526">
      <w:pPr>
        <w:pStyle w:val="ListParagraph"/>
        <w:numPr>
          <w:ilvl w:val="0"/>
          <w:numId w:val="6"/>
        </w:numPr>
        <w:spacing w:line="480" w:lineRule="auto"/>
        <w:ind w:left="360"/>
        <w:rPr>
          <w:szCs w:val="24"/>
        </w:rPr>
      </w:pPr>
      <w:r>
        <w:rPr>
          <w:szCs w:val="24"/>
        </w:rPr>
        <w:t>What is your gender?</w:t>
      </w:r>
    </w:p>
    <w:p w14:paraId="50AC0126" w14:textId="3DAF289F" w:rsidR="004E4B8E" w:rsidRDefault="004E4B8E" w:rsidP="00275526">
      <w:pPr>
        <w:pStyle w:val="ListParagraph"/>
        <w:numPr>
          <w:ilvl w:val="0"/>
          <w:numId w:val="6"/>
        </w:numPr>
        <w:spacing w:line="480" w:lineRule="auto"/>
        <w:ind w:left="360"/>
        <w:rPr>
          <w:szCs w:val="24"/>
        </w:rPr>
      </w:pPr>
      <w:r>
        <w:rPr>
          <w:szCs w:val="24"/>
        </w:rPr>
        <w:t>What is your ethnicity?</w:t>
      </w:r>
    </w:p>
    <w:p w14:paraId="03B623C6" w14:textId="47759C0D" w:rsidR="004E4B8E" w:rsidRDefault="004E4B8E" w:rsidP="00275526">
      <w:pPr>
        <w:pStyle w:val="ListParagraph"/>
        <w:numPr>
          <w:ilvl w:val="0"/>
          <w:numId w:val="6"/>
        </w:numPr>
        <w:spacing w:line="480" w:lineRule="auto"/>
        <w:ind w:left="360"/>
        <w:rPr>
          <w:szCs w:val="24"/>
        </w:rPr>
      </w:pPr>
      <w:r>
        <w:rPr>
          <w:szCs w:val="24"/>
        </w:rPr>
        <w:t xml:space="preserve">How many years have you worked </w:t>
      </w:r>
      <w:r w:rsidR="00857343">
        <w:rPr>
          <w:szCs w:val="24"/>
        </w:rPr>
        <w:t>at Spectrum Health?</w:t>
      </w:r>
    </w:p>
    <w:p w14:paraId="05F07C76" w14:textId="24ECB013" w:rsidR="00857343" w:rsidRDefault="00857343" w:rsidP="00275526">
      <w:pPr>
        <w:pStyle w:val="ListParagraph"/>
        <w:numPr>
          <w:ilvl w:val="0"/>
          <w:numId w:val="6"/>
        </w:numPr>
        <w:spacing w:line="480" w:lineRule="auto"/>
        <w:ind w:left="360"/>
        <w:rPr>
          <w:szCs w:val="24"/>
        </w:rPr>
      </w:pPr>
      <w:r>
        <w:rPr>
          <w:szCs w:val="24"/>
        </w:rPr>
        <w:t>How many years have you been a nurse?</w:t>
      </w:r>
    </w:p>
    <w:p w14:paraId="272B945B" w14:textId="61B7913C" w:rsidR="00857343" w:rsidRDefault="00076D4A" w:rsidP="00275526">
      <w:pPr>
        <w:pStyle w:val="ListParagraph"/>
        <w:numPr>
          <w:ilvl w:val="0"/>
          <w:numId w:val="6"/>
        </w:numPr>
        <w:spacing w:line="480" w:lineRule="auto"/>
        <w:ind w:left="360"/>
        <w:rPr>
          <w:szCs w:val="24"/>
        </w:rPr>
      </w:pPr>
      <w:r>
        <w:rPr>
          <w:szCs w:val="24"/>
        </w:rPr>
        <w:t xml:space="preserve">Please list any degrees that you have earned. </w:t>
      </w:r>
    </w:p>
    <w:p w14:paraId="5A4B8D07" w14:textId="5FE9B127" w:rsidR="007D4BAD" w:rsidRDefault="00CB0049" w:rsidP="00275526">
      <w:pPr>
        <w:pStyle w:val="ListParagraph"/>
        <w:numPr>
          <w:ilvl w:val="0"/>
          <w:numId w:val="6"/>
        </w:numPr>
        <w:spacing w:line="480" w:lineRule="auto"/>
        <w:ind w:left="360"/>
        <w:rPr>
          <w:szCs w:val="24"/>
        </w:rPr>
      </w:pPr>
      <w:r>
        <w:rPr>
          <w:szCs w:val="24"/>
        </w:rPr>
        <w:t xml:space="preserve">If you are currently enrolled in school, please identify what program of study. </w:t>
      </w:r>
    </w:p>
    <w:p w14:paraId="4BD9C24A" w14:textId="258A458B" w:rsidR="00076D4A" w:rsidRPr="00275526" w:rsidRDefault="00076D4A" w:rsidP="00275526">
      <w:pPr>
        <w:pStyle w:val="ListParagraph"/>
        <w:numPr>
          <w:ilvl w:val="0"/>
          <w:numId w:val="6"/>
        </w:numPr>
        <w:spacing w:line="480" w:lineRule="auto"/>
        <w:ind w:left="360"/>
        <w:rPr>
          <w:szCs w:val="24"/>
        </w:rPr>
      </w:pPr>
      <w:r>
        <w:rPr>
          <w:szCs w:val="24"/>
        </w:rPr>
        <w:t>Please list any nursing certifications that you have achieved</w:t>
      </w:r>
    </w:p>
    <w:p w14:paraId="5808FD87" w14:textId="77777777" w:rsidR="00C22FE3" w:rsidRPr="004A1F9E" w:rsidRDefault="00C22FE3" w:rsidP="004A1F9E">
      <w:pPr>
        <w:tabs>
          <w:tab w:val="left" w:pos="210"/>
        </w:tabs>
        <w:rPr>
          <w:szCs w:val="24"/>
        </w:rPr>
      </w:pPr>
    </w:p>
    <w:sectPr w:rsidR="00C22FE3" w:rsidRPr="004A1F9E" w:rsidSect="00296EFC">
      <w:head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1B6E" w14:textId="77777777" w:rsidR="003335DB" w:rsidRDefault="003335DB" w:rsidP="00296EFC">
      <w:pPr>
        <w:spacing w:after="0" w:line="240" w:lineRule="auto"/>
      </w:pPr>
      <w:r>
        <w:separator/>
      </w:r>
    </w:p>
  </w:endnote>
  <w:endnote w:type="continuationSeparator" w:id="0">
    <w:p w14:paraId="44681348" w14:textId="77777777" w:rsidR="003335DB" w:rsidRDefault="003335DB" w:rsidP="0029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082B" w14:textId="77777777" w:rsidR="003335DB" w:rsidRDefault="003335DB" w:rsidP="00296EFC">
      <w:pPr>
        <w:spacing w:after="0" w:line="240" w:lineRule="auto"/>
      </w:pPr>
      <w:r>
        <w:separator/>
      </w:r>
    </w:p>
  </w:footnote>
  <w:footnote w:type="continuationSeparator" w:id="0">
    <w:p w14:paraId="22C83F94" w14:textId="77777777" w:rsidR="003335DB" w:rsidRDefault="003335DB" w:rsidP="00296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E0BA" w14:textId="36798950" w:rsidR="00296EFC" w:rsidRDefault="00296EFC">
    <w:pPr>
      <w:pStyle w:val="Header"/>
    </w:pPr>
    <w:r>
      <w:t>PROGRAM EVALUATION</w:t>
    </w:r>
    <w:r>
      <w:tab/>
    </w:r>
    <w:r>
      <w:tab/>
    </w:r>
    <w:r>
      <w:fldChar w:fldCharType="begin"/>
    </w:r>
    <w:r>
      <w:instrText xml:space="preserve"> PAGE   \* MERGEFORMAT </w:instrText>
    </w:r>
    <w:r>
      <w:fldChar w:fldCharType="separate"/>
    </w:r>
    <w:r>
      <w:rPr>
        <w:noProof/>
      </w:rPr>
      <w:t>1</w:t>
    </w:r>
    <w:r>
      <w:rPr>
        <w:noProof/>
      </w:rPr>
      <w:fldChar w:fldCharType="end"/>
    </w:r>
  </w:p>
  <w:p w14:paraId="7B1CF016" w14:textId="77777777" w:rsidR="00296EFC" w:rsidRDefault="00296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D05B" w14:textId="493ACE59" w:rsidR="00296EFC" w:rsidRDefault="00296EFC">
    <w:pPr>
      <w:pStyle w:val="Header"/>
    </w:pPr>
    <w:r>
      <w:t>Running head: PROGRAM EVALUATION</w:t>
    </w: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39A9"/>
    <w:multiLevelType w:val="hybridMultilevel"/>
    <w:tmpl w:val="8248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23FC1"/>
    <w:multiLevelType w:val="hybridMultilevel"/>
    <w:tmpl w:val="3924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22268"/>
    <w:multiLevelType w:val="hybridMultilevel"/>
    <w:tmpl w:val="3EE8D9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D6A0C"/>
    <w:multiLevelType w:val="hybridMultilevel"/>
    <w:tmpl w:val="5826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E502D"/>
    <w:multiLevelType w:val="hybridMultilevel"/>
    <w:tmpl w:val="4582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1F13AD"/>
    <w:multiLevelType w:val="hybridMultilevel"/>
    <w:tmpl w:val="0458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81CA4"/>
    <w:multiLevelType w:val="hybridMultilevel"/>
    <w:tmpl w:val="1532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FC"/>
    <w:rsid w:val="000002D3"/>
    <w:rsid w:val="00000960"/>
    <w:rsid w:val="00001429"/>
    <w:rsid w:val="00001D2F"/>
    <w:rsid w:val="00001DBC"/>
    <w:rsid w:val="00002781"/>
    <w:rsid w:val="00002DA5"/>
    <w:rsid w:val="00003978"/>
    <w:rsid w:val="00004823"/>
    <w:rsid w:val="000057E8"/>
    <w:rsid w:val="00005D61"/>
    <w:rsid w:val="00005EEC"/>
    <w:rsid w:val="00006457"/>
    <w:rsid w:val="0000688D"/>
    <w:rsid w:val="00007627"/>
    <w:rsid w:val="00007BA9"/>
    <w:rsid w:val="00010702"/>
    <w:rsid w:val="00010D61"/>
    <w:rsid w:val="000115DE"/>
    <w:rsid w:val="0001204D"/>
    <w:rsid w:val="00012403"/>
    <w:rsid w:val="00012742"/>
    <w:rsid w:val="00013781"/>
    <w:rsid w:val="0001424E"/>
    <w:rsid w:val="00014636"/>
    <w:rsid w:val="00015E28"/>
    <w:rsid w:val="000162AE"/>
    <w:rsid w:val="000210A3"/>
    <w:rsid w:val="0002122D"/>
    <w:rsid w:val="00023078"/>
    <w:rsid w:val="000231AA"/>
    <w:rsid w:val="00024B44"/>
    <w:rsid w:val="00024DFB"/>
    <w:rsid w:val="000256DD"/>
    <w:rsid w:val="00025E16"/>
    <w:rsid w:val="00027EFA"/>
    <w:rsid w:val="0003009E"/>
    <w:rsid w:val="000307A4"/>
    <w:rsid w:val="00030C28"/>
    <w:rsid w:val="00031D58"/>
    <w:rsid w:val="00033EDD"/>
    <w:rsid w:val="00034340"/>
    <w:rsid w:val="00034B72"/>
    <w:rsid w:val="000352F5"/>
    <w:rsid w:val="000353E2"/>
    <w:rsid w:val="00036260"/>
    <w:rsid w:val="000365FB"/>
    <w:rsid w:val="00040B25"/>
    <w:rsid w:val="00040C37"/>
    <w:rsid w:val="00040CBD"/>
    <w:rsid w:val="000420BC"/>
    <w:rsid w:val="0004262E"/>
    <w:rsid w:val="00042F1E"/>
    <w:rsid w:val="000430AC"/>
    <w:rsid w:val="00043363"/>
    <w:rsid w:val="00043D9F"/>
    <w:rsid w:val="0004450F"/>
    <w:rsid w:val="00044877"/>
    <w:rsid w:val="000455AE"/>
    <w:rsid w:val="00045800"/>
    <w:rsid w:val="0004585D"/>
    <w:rsid w:val="00045D62"/>
    <w:rsid w:val="00045E36"/>
    <w:rsid w:val="0004633C"/>
    <w:rsid w:val="0005076F"/>
    <w:rsid w:val="0005365E"/>
    <w:rsid w:val="000540B7"/>
    <w:rsid w:val="00054A35"/>
    <w:rsid w:val="00054C91"/>
    <w:rsid w:val="0005547C"/>
    <w:rsid w:val="00055795"/>
    <w:rsid w:val="00056590"/>
    <w:rsid w:val="00056C02"/>
    <w:rsid w:val="00057352"/>
    <w:rsid w:val="00057526"/>
    <w:rsid w:val="00061326"/>
    <w:rsid w:val="0006174A"/>
    <w:rsid w:val="00063176"/>
    <w:rsid w:val="00063892"/>
    <w:rsid w:val="00063968"/>
    <w:rsid w:val="0006443C"/>
    <w:rsid w:val="00064469"/>
    <w:rsid w:val="000644A6"/>
    <w:rsid w:val="00071031"/>
    <w:rsid w:val="000718C6"/>
    <w:rsid w:val="000723FE"/>
    <w:rsid w:val="0007270F"/>
    <w:rsid w:val="00072A0E"/>
    <w:rsid w:val="00074B77"/>
    <w:rsid w:val="00075E8C"/>
    <w:rsid w:val="000766F4"/>
    <w:rsid w:val="00076D4A"/>
    <w:rsid w:val="000808DA"/>
    <w:rsid w:val="00080CCA"/>
    <w:rsid w:val="00082559"/>
    <w:rsid w:val="00082D22"/>
    <w:rsid w:val="000832DC"/>
    <w:rsid w:val="00085EB2"/>
    <w:rsid w:val="000866BD"/>
    <w:rsid w:val="0008752B"/>
    <w:rsid w:val="00090A26"/>
    <w:rsid w:val="00091363"/>
    <w:rsid w:val="000916B8"/>
    <w:rsid w:val="00091ADD"/>
    <w:rsid w:val="00091AE0"/>
    <w:rsid w:val="00093E48"/>
    <w:rsid w:val="00097DA1"/>
    <w:rsid w:val="000A0BB8"/>
    <w:rsid w:val="000A1B46"/>
    <w:rsid w:val="000A1C6D"/>
    <w:rsid w:val="000A25BE"/>
    <w:rsid w:val="000A2750"/>
    <w:rsid w:val="000A2A3E"/>
    <w:rsid w:val="000A2D74"/>
    <w:rsid w:val="000A500B"/>
    <w:rsid w:val="000A722B"/>
    <w:rsid w:val="000B0D8A"/>
    <w:rsid w:val="000B2C7A"/>
    <w:rsid w:val="000B3E44"/>
    <w:rsid w:val="000B43B8"/>
    <w:rsid w:val="000B4CC2"/>
    <w:rsid w:val="000B6951"/>
    <w:rsid w:val="000B75FF"/>
    <w:rsid w:val="000B7DF9"/>
    <w:rsid w:val="000B7FF5"/>
    <w:rsid w:val="000C0476"/>
    <w:rsid w:val="000C158E"/>
    <w:rsid w:val="000C47CA"/>
    <w:rsid w:val="000C516D"/>
    <w:rsid w:val="000C6060"/>
    <w:rsid w:val="000C6427"/>
    <w:rsid w:val="000C7E1A"/>
    <w:rsid w:val="000D01DB"/>
    <w:rsid w:val="000D1545"/>
    <w:rsid w:val="000D18A3"/>
    <w:rsid w:val="000D29CC"/>
    <w:rsid w:val="000D3939"/>
    <w:rsid w:val="000D5036"/>
    <w:rsid w:val="000D772B"/>
    <w:rsid w:val="000E082B"/>
    <w:rsid w:val="000E1066"/>
    <w:rsid w:val="000E159A"/>
    <w:rsid w:val="000E2BCB"/>
    <w:rsid w:val="000E2C22"/>
    <w:rsid w:val="000E77E2"/>
    <w:rsid w:val="000F1855"/>
    <w:rsid w:val="000F1CE5"/>
    <w:rsid w:val="000F36EA"/>
    <w:rsid w:val="000F3C27"/>
    <w:rsid w:val="000F556B"/>
    <w:rsid w:val="000F58CC"/>
    <w:rsid w:val="000F5B11"/>
    <w:rsid w:val="000F5EE7"/>
    <w:rsid w:val="000F63BC"/>
    <w:rsid w:val="000F7305"/>
    <w:rsid w:val="00100FF1"/>
    <w:rsid w:val="001015D6"/>
    <w:rsid w:val="00102420"/>
    <w:rsid w:val="00102A78"/>
    <w:rsid w:val="00103E5E"/>
    <w:rsid w:val="001041DD"/>
    <w:rsid w:val="00104B8D"/>
    <w:rsid w:val="00105200"/>
    <w:rsid w:val="00107827"/>
    <w:rsid w:val="00112BFD"/>
    <w:rsid w:val="00114503"/>
    <w:rsid w:val="00114DDB"/>
    <w:rsid w:val="001160DF"/>
    <w:rsid w:val="00116E0E"/>
    <w:rsid w:val="00117DA7"/>
    <w:rsid w:val="00120273"/>
    <w:rsid w:val="0012230A"/>
    <w:rsid w:val="00122E83"/>
    <w:rsid w:val="00122E84"/>
    <w:rsid w:val="001236E6"/>
    <w:rsid w:val="00123CB7"/>
    <w:rsid w:val="00125025"/>
    <w:rsid w:val="001257A6"/>
    <w:rsid w:val="001258AD"/>
    <w:rsid w:val="001259BA"/>
    <w:rsid w:val="00125B2B"/>
    <w:rsid w:val="0012601D"/>
    <w:rsid w:val="0012624E"/>
    <w:rsid w:val="00127579"/>
    <w:rsid w:val="00127FB0"/>
    <w:rsid w:val="00132356"/>
    <w:rsid w:val="00134CB5"/>
    <w:rsid w:val="00136642"/>
    <w:rsid w:val="00136D84"/>
    <w:rsid w:val="00140F5D"/>
    <w:rsid w:val="001421AB"/>
    <w:rsid w:val="00142EDF"/>
    <w:rsid w:val="00144BCF"/>
    <w:rsid w:val="001457CE"/>
    <w:rsid w:val="001500E9"/>
    <w:rsid w:val="001506B3"/>
    <w:rsid w:val="00151082"/>
    <w:rsid w:val="0015136C"/>
    <w:rsid w:val="001529DA"/>
    <w:rsid w:val="00152DE8"/>
    <w:rsid w:val="0015327D"/>
    <w:rsid w:val="001532E0"/>
    <w:rsid w:val="00154F62"/>
    <w:rsid w:val="00155044"/>
    <w:rsid w:val="00155F80"/>
    <w:rsid w:val="00156942"/>
    <w:rsid w:val="00156D57"/>
    <w:rsid w:val="001613BD"/>
    <w:rsid w:val="00162076"/>
    <w:rsid w:val="00163190"/>
    <w:rsid w:val="001643AB"/>
    <w:rsid w:val="00164A04"/>
    <w:rsid w:val="00164BA6"/>
    <w:rsid w:val="00165149"/>
    <w:rsid w:val="00165E4C"/>
    <w:rsid w:val="00167E56"/>
    <w:rsid w:val="0017012D"/>
    <w:rsid w:val="001701B1"/>
    <w:rsid w:val="00170250"/>
    <w:rsid w:val="00170382"/>
    <w:rsid w:val="0017112B"/>
    <w:rsid w:val="00171606"/>
    <w:rsid w:val="00171DA3"/>
    <w:rsid w:val="00173241"/>
    <w:rsid w:val="00174E56"/>
    <w:rsid w:val="001755E1"/>
    <w:rsid w:val="00182A36"/>
    <w:rsid w:val="001879D4"/>
    <w:rsid w:val="0019166F"/>
    <w:rsid w:val="00192787"/>
    <w:rsid w:val="001936CC"/>
    <w:rsid w:val="00194605"/>
    <w:rsid w:val="001947CD"/>
    <w:rsid w:val="00195142"/>
    <w:rsid w:val="0019646F"/>
    <w:rsid w:val="00196C30"/>
    <w:rsid w:val="0019776B"/>
    <w:rsid w:val="001A0914"/>
    <w:rsid w:val="001A33FA"/>
    <w:rsid w:val="001A381C"/>
    <w:rsid w:val="001A457D"/>
    <w:rsid w:val="001A52C3"/>
    <w:rsid w:val="001A6D6E"/>
    <w:rsid w:val="001A708C"/>
    <w:rsid w:val="001B0116"/>
    <w:rsid w:val="001B0FC2"/>
    <w:rsid w:val="001B142D"/>
    <w:rsid w:val="001B14E4"/>
    <w:rsid w:val="001B14FB"/>
    <w:rsid w:val="001B2640"/>
    <w:rsid w:val="001B29EB"/>
    <w:rsid w:val="001B44E4"/>
    <w:rsid w:val="001B66FF"/>
    <w:rsid w:val="001B6CDF"/>
    <w:rsid w:val="001B70D5"/>
    <w:rsid w:val="001C04A0"/>
    <w:rsid w:val="001C0C6B"/>
    <w:rsid w:val="001C13C6"/>
    <w:rsid w:val="001C21E6"/>
    <w:rsid w:val="001C3380"/>
    <w:rsid w:val="001C4905"/>
    <w:rsid w:val="001C5A96"/>
    <w:rsid w:val="001C7765"/>
    <w:rsid w:val="001D26B9"/>
    <w:rsid w:val="001D2AAD"/>
    <w:rsid w:val="001D3146"/>
    <w:rsid w:val="001D3B1A"/>
    <w:rsid w:val="001D4780"/>
    <w:rsid w:val="001D4B5D"/>
    <w:rsid w:val="001D507F"/>
    <w:rsid w:val="001D5537"/>
    <w:rsid w:val="001D63D4"/>
    <w:rsid w:val="001E109B"/>
    <w:rsid w:val="001E3399"/>
    <w:rsid w:val="001E4E3F"/>
    <w:rsid w:val="001E5987"/>
    <w:rsid w:val="001E60C2"/>
    <w:rsid w:val="001E7D5A"/>
    <w:rsid w:val="001E7D95"/>
    <w:rsid w:val="001E7ED7"/>
    <w:rsid w:val="001F0107"/>
    <w:rsid w:val="001F0621"/>
    <w:rsid w:val="001F111F"/>
    <w:rsid w:val="001F1F6B"/>
    <w:rsid w:val="001F28D2"/>
    <w:rsid w:val="001F3EA4"/>
    <w:rsid w:val="001F477E"/>
    <w:rsid w:val="001F4F64"/>
    <w:rsid w:val="001F64CF"/>
    <w:rsid w:val="00201359"/>
    <w:rsid w:val="002025BC"/>
    <w:rsid w:val="002027D7"/>
    <w:rsid w:val="002031AE"/>
    <w:rsid w:val="002031E2"/>
    <w:rsid w:val="00203E55"/>
    <w:rsid w:val="00204424"/>
    <w:rsid w:val="00204DEB"/>
    <w:rsid w:val="00205674"/>
    <w:rsid w:val="00207EDC"/>
    <w:rsid w:val="002101E8"/>
    <w:rsid w:val="002127BC"/>
    <w:rsid w:val="00213015"/>
    <w:rsid w:val="0021404F"/>
    <w:rsid w:val="00216C10"/>
    <w:rsid w:val="0022003C"/>
    <w:rsid w:val="002201E0"/>
    <w:rsid w:val="00220E90"/>
    <w:rsid w:val="00222A1E"/>
    <w:rsid w:val="00222D10"/>
    <w:rsid w:val="00223749"/>
    <w:rsid w:val="0022423F"/>
    <w:rsid w:val="002246F3"/>
    <w:rsid w:val="002260FC"/>
    <w:rsid w:val="00227773"/>
    <w:rsid w:val="002278C9"/>
    <w:rsid w:val="002317B9"/>
    <w:rsid w:val="00232178"/>
    <w:rsid w:val="00232E82"/>
    <w:rsid w:val="00233719"/>
    <w:rsid w:val="00234D2D"/>
    <w:rsid w:val="002368F8"/>
    <w:rsid w:val="0023736A"/>
    <w:rsid w:val="00242206"/>
    <w:rsid w:val="00242E67"/>
    <w:rsid w:val="00244ACD"/>
    <w:rsid w:val="00245073"/>
    <w:rsid w:val="0024510D"/>
    <w:rsid w:val="0024576B"/>
    <w:rsid w:val="0024650F"/>
    <w:rsid w:val="00247F55"/>
    <w:rsid w:val="002502F7"/>
    <w:rsid w:val="00250754"/>
    <w:rsid w:val="00250FB9"/>
    <w:rsid w:val="002517E5"/>
    <w:rsid w:val="00254183"/>
    <w:rsid w:val="0025660E"/>
    <w:rsid w:val="00260168"/>
    <w:rsid w:val="002610AF"/>
    <w:rsid w:val="00262837"/>
    <w:rsid w:val="00262C2D"/>
    <w:rsid w:val="00262C30"/>
    <w:rsid w:val="00262CCC"/>
    <w:rsid w:val="002637FE"/>
    <w:rsid w:val="00263F06"/>
    <w:rsid w:val="00264531"/>
    <w:rsid w:val="00264F9C"/>
    <w:rsid w:val="00265573"/>
    <w:rsid w:val="002660ED"/>
    <w:rsid w:val="00267E95"/>
    <w:rsid w:val="00271A3B"/>
    <w:rsid w:val="002743AE"/>
    <w:rsid w:val="002747B3"/>
    <w:rsid w:val="00274826"/>
    <w:rsid w:val="00275005"/>
    <w:rsid w:val="00275526"/>
    <w:rsid w:val="00275CA5"/>
    <w:rsid w:val="00276BA9"/>
    <w:rsid w:val="0027704F"/>
    <w:rsid w:val="00277654"/>
    <w:rsid w:val="0028071D"/>
    <w:rsid w:val="002819A1"/>
    <w:rsid w:val="00281A97"/>
    <w:rsid w:val="00283479"/>
    <w:rsid w:val="00284419"/>
    <w:rsid w:val="002853F6"/>
    <w:rsid w:val="00285865"/>
    <w:rsid w:val="00285B47"/>
    <w:rsid w:val="00286648"/>
    <w:rsid w:val="00286F67"/>
    <w:rsid w:val="0028775A"/>
    <w:rsid w:val="002905F3"/>
    <w:rsid w:val="002910B8"/>
    <w:rsid w:val="002913EB"/>
    <w:rsid w:val="0029174B"/>
    <w:rsid w:val="002922CE"/>
    <w:rsid w:val="00292353"/>
    <w:rsid w:val="002924B9"/>
    <w:rsid w:val="00293FBB"/>
    <w:rsid w:val="002945C5"/>
    <w:rsid w:val="00295FF4"/>
    <w:rsid w:val="002968FC"/>
    <w:rsid w:val="00296EFC"/>
    <w:rsid w:val="00297A2B"/>
    <w:rsid w:val="002A085D"/>
    <w:rsid w:val="002A0CFD"/>
    <w:rsid w:val="002A0F1F"/>
    <w:rsid w:val="002A24EA"/>
    <w:rsid w:val="002A519C"/>
    <w:rsid w:val="002A52FD"/>
    <w:rsid w:val="002A5944"/>
    <w:rsid w:val="002A660B"/>
    <w:rsid w:val="002B06BD"/>
    <w:rsid w:val="002B1370"/>
    <w:rsid w:val="002B24A7"/>
    <w:rsid w:val="002B2B93"/>
    <w:rsid w:val="002B2E2A"/>
    <w:rsid w:val="002B39E8"/>
    <w:rsid w:val="002B3E0F"/>
    <w:rsid w:val="002B7036"/>
    <w:rsid w:val="002B7AE8"/>
    <w:rsid w:val="002C1047"/>
    <w:rsid w:val="002C1236"/>
    <w:rsid w:val="002C16EF"/>
    <w:rsid w:val="002C29D7"/>
    <w:rsid w:val="002C2A78"/>
    <w:rsid w:val="002C2EF9"/>
    <w:rsid w:val="002C7112"/>
    <w:rsid w:val="002C7202"/>
    <w:rsid w:val="002C7773"/>
    <w:rsid w:val="002C7B1A"/>
    <w:rsid w:val="002D06F1"/>
    <w:rsid w:val="002D0A75"/>
    <w:rsid w:val="002D2593"/>
    <w:rsid w:val="002D30D9"/>
    <w:rsid w:val="002D3A90"/>
    <w:rsid w:val="002D4450"/>
    <w:rsid w:val="002D64A8"/>
    <w:rsid w:val="002E0B87"/>
    <w:rsid w:val="002E2849"/>
    <w:rsid w:val="002E290A"/>
    <w:rsid w:val="002E3E9D"/>
    <w:rsid w:val="002E4692"/>
    <w:rsid w:val="002E4BBF"/>
    <w:rsid w:val="002E4D80"/>
    <w:rsid w:val="002E56ED"/>
    <w:rsid w:val="002E6F71"/>
    <w:rsid w:val="002F155C"/>
    <w:rsid w:val="002F1BA1"/>
    <w:rsid w:val="002F226B"/>
    <w:rsid w:val="002F5752"/>
    <w:rsid w:val="002F6708"/>
    <w:rsid w:val="002F69EE"/>
    <w:rsid w:val="002F6C75"/>
    <w:rsid w:val="002F6E4E"/>
    <w:rsid w:val="002F7498"/>
    <w:rsid w:val="00302648"/>
    <w:rsid w:val="00302883"/>
    <w:rsid w:val="00302FA3"/>
    <w:rsid w:val="00303C08"/>
    <w:rsid w:val="00304324"/>
    <w:rsid w:val="00312D49"/>
    <w:rsid w:val="003130B2"/>
    <w:rsid w:val="00313D18"/>
    <w:rsid w:val="00314B0F"/>
    <w:rsid w:val="00314C86"/>
    <w:rsid w:val="00315DBC"/>
    <w:rsid w:val="00316CCB"/>
    <w:rsid w:val="003176D9"/>
    <w:rsid w:val="003249CF"/>
    <w:rsid w:val="00324FB6"/>
    <w:rsid w:val="003256D8"/>
    <w:rsid w:val="00325970"/>
    <w:rsid w:val="00327045"/>
    <w:rsid w:val="003302AF"/>
    <w:rsid w:val="003304DE"/>
    <w:rsid w:val="00331A64"/>
    <w:rsid w:val="003320E1"/>
    <w:rsid w:val="00332697"/>
    <w:rsid w:val="00332C73"/>
    <w:rsid w:val="003335DB"/>
    <w:rsid w:val="003337AD"/>
    <w:rsid w:val="003344BE"/>
    <w:rsid w:val="00334A83"/>
    <w:rsid w:val="00335581"/>
    <w:rsid w:val="00335C2F"/>
    <w:rsid w:val="003366F7"/>
    <w:rsid w:val="00337F1F"/>
    <w:rsid w:val="00340CCA"/>
    <w:rsid w:val="00341766"/>
    <w:rsid w:val="00341D15"/>
    <w:rsid w:val="00341E66"/>
    <w:rsid w:val="0034288F"/>
    <w:rsid w:val="00345157"/>
    <w:rsid w:val="00345E37"/>
    <w:rsid w:val="003469CF"/>
    <w:rsid w:val="00346FF8"/>
    <w:rsid w:val="003479F7"/>
    <w:rsid w:val="00347E19"/>
    <w:rsid w:val="003503B2"/>
    <w:rsid w:val="003507BD"/>
    <w:rsid w:val="00350C1F"/>
    <w:rsid w:val="00352C76"/>
    <w:rsid w:val="003537B6"/>
    <w:rsid w:val="00355C88"/>
    <w:rsid w:val="00356F10"/>
    <w:rsid w:val="003605CF"/>
    <w:rsid w:val="0036181D"/>
    <w:rsid w:val="0036292D"/>
    <w:rsid w:val="00365023"/>
    <w:rsid w:val="003650D3"/>
    <w:rsid w:val="003672C0"/>
    <w:rsid w:val="00367485"/>
    <w:rsid w:val="0036771F"/>
    <w:rsid w:val="003712D3"/>
    <w:rsid w:val="003717A1"/>
    <w:rsid w:val="003717A9"/>
    <w:rsid w:val="00375C07"/>
    <w:rsid w:val="003775AE"/>
    <w:rsid w:val="00377DE6"/>
    <w:rsid w:val="003807EF"/>
    <w:rsid w:val="00382482"/>
    <w:rsid w:val="003825D9"/>
    <w:rsid w:val="00382B11"/>
    <w:rsid w:val="00382C87"/>
    <w:rsid w:val="003835EF"/>
    <w:rsid w:val="00383709"/>
    <w:rsid w:val="00384386"/>
    <w:rsid w:val="003848C9"/>
    <w:rsid w:val="00384FE5"/>
    <w:rsid w:val="003870A5"/>
    <w:rsid w:val="0038715F"/>
    <w:rsid w:val="003879BF"/>
    <w:rsid w:val="00390293"/>
    <w:rsid w:val="003906C0"/>
    <w:rsid w:val="003907DC"/>
    <w:rsid w:val="0039098F"/>
    <w:rsid w:val="0039263A"/>
    <w:rsid w:val="00393AAF"/>
    <w:rsid w:val="003949AE"/>
    <w:rsid w:val="00394C51"/>
    <w:rsid w:val="00395223"/>
    <w:rsid w:val="00396ACF"/>
    <w:rsid w:val="003A18CC"/>
    <w:rsid w:val="003A2DA1"/>
    <w:rsid w:val="003A2DEA"/>
    <w:rsid w:val="003A3906"/>
    <w:rsid w:val="003A3AFC"/>
    <w:rsid w:val="003A457F"/>
    <w:rsid w:val="003A5063"/>
    <w:rsid w:val="003A5402"/>
    <w:rsid w:val="003A587F"/>
    <w:rsid w:val="003A628B"/>
    <w:rsid w:val="003A6B76"/>
    <w:rsid w:val="003A78C6"/>
    <w:rsid w:val="003B05C8"/>
    <w:rsid w:val="003B10B7"/>
    <w:rsid w:val="003B38B9"/>
    <w:rsid w:val="003B62AF"/>
    <w:rsid w:val="003B7E06"/>
    <w:rsid w:val="003C142F"/>
    <w:rsid w:val="003C1523"/>
    <w:rsid w:val="003C186E"/>
    <w:rsid w:val="003C33A5"/>
    <w:rsid w:val="003C3B55"/>
    <w:rsid w:val="003C529E"/>
    <w:rsid w:val="003C5646"/>
    <w:rsid w:val="003C5D2A"/>
    <w:rsid w:val="003C6D0D"/>
    <w:rsid w:val="003C6F8E"/>
    <w:rsid w:val="003D39D8"/>
    <w:rsid w:val="003D404C"/>
    <w:rsid w:val="003D4C17"/>
    <w:rsid w:val="003D4F50"/>
    <w:rsid w:val="003D5C69"/>
    <w:rsid w:val="003D5E56"/>
    <w:rsid w:val="003D6EFD"/>
    <w:rsid w:val="003D7771"/>
    <w:rsid w:val="003E2696"/>
    <w:rsid w:val="003E3A74"/>
    <w:rsid w:val="003E3CB3"/>
    <w:rsid w:val="003E4095"/>
    <w:rsid w:val="003E4F84"/>
    <w:rsid w:val="003E5999"/>
    <w:rsid w:val="003E6329"/>
    <w:rsid w:val="003E633B"/>
    <w:rsid w:val="003E6976"/>
    <w:rsid w:val="003E7281"/>
    <w:rsid w:val="003E76DB"/>
    <w:rsid w:val="003E7C93"/>
    <w:rsid w:val="003E7DAA"/>
    <w:rsid w:val="003F0999"/>
    <w:rsid w:val="003F0F6A"/>
    <w:rsid w:val="003F126B"/>
    <w:rsid w:val="003F15F5"/>
    <w:rsid w:val="003F2F57"/>
    <w:rsid w:val="003F38AC"/>
    <w:rsid w:val="003F439C"/>
    <w:rsid w:val="003F4A98"/>
    <w:rsid w:val="003F58B5"/>
    <w:rsid w:val="003F5BFF"/>
    <w:rsid w:val="003F60B8"/>
    <w:rsid w:val="00400D0A"/>
    <w:rsid w:val="00401D7D"/>
    <w:rsid w:val="004022D4"/>
    <w:rsid w:val="0040255E"/>
    <w:rsid w:val="00402B54"/>
    <w:rsid w:val="004032E5"/>
    <w:rsid w:val="0040352D"/>
    <w:rsid w:val="0040577C"/>
    <w:rsid w:val="00406F7A"/>
    <w:rsid w:val="00407656"/>
    <w:rsid w:val="00407657"/>
    <w:rsid w:val="0040768E"/>
    <w:rsid w:val="00411C05"/>
    <w:rsid w:val="004120EC"/>
    <w:rsid w:val="0041247E"/>
    <w:rsid w:val="00412B35"/>
    <w:rsid w:val="004155A2"/>
    <w:rsid w:val="004167F5"/>
    <w:rsid w:val="004175F7"/>
    <w:rsid w:val="00420783"/>
    <w:rsid w:val="00421A99"/>
    <w:rsid w:val="00421AC4"/>
    <w:rsid w:val="004237A6"/>
    <w:rsid w:val="004239EF"/>
    <w:rsid w:val="004246E1"/>
    <w:rsid w:val="0042494D"/>
    <w:rsid w:val="00424E5C"/>
    <w:rsid w:val="00424E82"/>
    <w:rsid w:val="00425465"/>
    <w:rsid w:val="00425940"/>
    <w:rsid w:val="00426ADF"/>
    <w:rsid w:val="004279BB"/>
    <w:rsid w:val="00430853"/>
    <w:rsid w:val="00432E3D"/>
    <w:rsid w:val="00433935"/>
    <w:rsid w:val="00434325"/>
    <w:rsid w:val="004353D5"/>
    <w:rsid w:val="0043569C"/>
    <w:rsid w:val="00441049"/>
    <w:rsid w:val="0044114F"/>
    <w:rsid w:val="00441483"/>
    <w:rsid w:val="00441E6B"/>
    <w:rsid w:val="00441EE2"/>
    <w:rsid w:val="00442031"/>
    <w:rsid w:val="00442D40"/>
    <w:rsid w:val="00443D57"/>
    <w:rsid w:val="0044547F"/>
    <w:rsid w:val="00445D74"/>
    <w:rsid w:val="004460C4"/>
    <w:rsid w:val="00447766"/>
    <w:rsid w:val="00450E75"/>
    <w:rsid w:val="00451038"/>
    <w:rsid w:val="004523ED"/>
    <w:rsid w:val="00454DF9"/>
    <w:rsid w:val="00455674"/>
    <w:rsid w:val="004567AF"/>
    <w:rsid w:val="004601DD"/>
    <w:rsid w:val="00461064"/>
    <w:rsid w:val="004615D5"/>
    <w:rsid w:val="00462B25"/>
    <w:rsid w:val="004640BD"/>
    <w:rsid w:val="004655DA"/>
    <w:rsid w:val="00465DA8"/>
    <w:rsid w:val="00466A78"/>
    <w:rsid w:val="00466A79"/>
    <w:rsid w:val="00470A28"/>
    <w:rsid w:val="00471ACC"/>
    <w:rsid w:val="00472A1F"/>
    <w:rsid w:val="004732F8"/>
    <w:rsid w:val="00473A10"/>
    <w:rsid w:val="00473CA4"/>
    <w:rsid w:val="00474310"/>
    <w:rsid w:val="004745EF"/>
    <w:rsid w:val="0047467C"/>
    <w:rsid w:val="00474CD3"/>
    <w:rsid w:val="00475CBC"/>
    <w:rsid w:val="00475FF0"/>
    <w:rsid w:val="004769C8"/>
    <w:rsid w:val="0048053C"/>
    <w:rsid w:val="00480D58"/>
    <w:rsid w:val="00482147"/>
    <w:rsid w:val="004822FC"/>
    <w:rsid w:val="004828DC"/>
    <w:rsid w:val="0048341F"/>
    <w:rsid w:val="00483AE9"/>
    <w:rsid w:val="00485C9B"/>
    <w:rsid w:val="004860CA"/>
    <w:rsid w:val="004865C1"/>
    <w:rsid w:val="00486960"/>
    <w:rsid w:val="00486A15"/>
    <w:rsid w:val="00486CCF"/>
    <w:rsid w:val="00487422"/>
    <w:rsid w:val="00487871"/>
    <w:rsid w:val="00490123"/>
    <w:rsid w:val="004902A9"/>
    <w:rsid w:val="00490962"/>
    <w:rsid w:val="004936A2"/>
    <w:rsid w:val="0049396C"/>
    <w:rsid w:val="004941B0"/>
    <w:rsid w:val="004946E0"/>
    <w:rsid w:val="00494CC8"/>
    <w:rsid w:val="0049594A"/>
    <w:rsid w:val="00496EA6"/>
    <w:rsid w:val="004A04D2"/>
    <w:rsid w:val="004A1F9E"/>
    <w:rsid w:val="004A2AA2"/>
    <w:rsid w:val="004A33A7"/>
    <w:rsid w:val="004A40E2"/>
    <w:rsid w:val="004A418D"/>
    <w:rsid w:val="004A4C1B"/>
    <w:rsid w:val="004A5805"/>
    <w:rsid w:val="004A587A"/>
    <w:rsid w:val="004A5CF7"/>
    <w:rsid w:val="004A6114"/>
    <w:rsid w:val="004A6E40"/>
    <w:rsid w:val="004B12A6"/>
    <w:rsid w:val="004B1307"/>
    <w:rsid w:val="004B14B8"/>
    <w:rsid w:val="004B2565"/>
    <w:rsid w:val="004B4F2C"/>
    <w:rsid w:val="004B5A68"/>
    <w:rsid w:val="004B5B2E"/>
    <w:rsid w:val="004B5DE2"/>
    <w:rsid w:val="004B6299"/>
    <w:rsid w:val="004B652E"/>
    <w:rsid w:val="004C3780"/>
    <w:rsid w:val="004C6D71"/>
    <w:rsid w:val="004C7339"/>
    <w:rsid w:val="004C7CAF"/>
    <w:rsid w:val="004D1331"/>
    <w:rsid w:val="004D164A"/>
    <w:rsid w:val="004D29CD"/>
    <w:rsid w:val="004D3DDF"/>
    <w:rsid w:val="004D54ED"/>
    <w:rsid w:val="004D7BB5"/>
    <w:rsid w:val="004E0023"/>
    <w:rsid w:val="004E14EA"/>
    <w:rsid w:val="004E22F8"/>
    <w:rsid w:val="004E2B65"/>
    <w:rsid w:val="004E2C98"/>
    <w:rsid w:val="004E2FF5"/>
    <w:rsid w:val="004E30DE"/>
    <w:rsid w:val="004E4B8E"/>
    <w:rsid w:val="004E4FDA"/>
    <w:rsid w:val="004E7043"/>
    <w:rsid w:val="004E7750"/>
    <w:rsid w:val="004E7FB2"/>
    <w:rsid w:val="004F0FEC"/>
    <w:rsid w:val="004F1FC8"/>
    <w:rsid w:val="004F235D"/>
    <w:rsid w:val="004F2522"/>
    <w:rsid w:val="004F37AF"/>
    <w:rsid w:val="004F4519"/>
    <w:rsid w:val="004F4D02"/>
    <w:rsid w:val="004F4D6C"/>
    <w:rsid w:val="004F5458"/>
    <w:rsid w:val="004F56A7"/>
    <w:rsid w:val="004F637E"/>
    <w:rsid w:val="004F69FB"/>
    <w:rsid w:val="004F6A6C"/>
    <w:rsid w:val="004F72E1"/>
    <w:rsid w:val="004F7E9F"/>
    <w:rsid w:val="00500A1E"/>
    <w:rsid w:val="005022A2"/>
    <w:rsid w:val="0050288E"/>
    <w:rsid w:val="00505BD0"/>
    <w:rsid w:val="005064A3"/>
    <w:rsid w:val="00506882"/>
    <w:rsid w:val="005068A2"/>
    <w:rsid w:val="00506DA5"/>
    <w:rsid w:val="0050782D"/>
    <w:rsid w:val="0050794B"/>
    <w:rsid w:val="005100C2"/>
    <w:rsid w:val="00513C5F"/>
    <w:rsid w:val="005140DE"/>
    <w:rsid w:val="005142DE"/>
    <w:rsid w:val="005146D8"/>
    <w:rsid w:val="00514BB7"/>
    <w:rsid w:val="00514D63"/>
    <w:rsid w:val="00515B02"/>
    <w:rsid w:val="00515DEC"/>
    <w:rsid w:val="0051727A"/>
    <w:rsid w:val="00517542"/>
    <w:rsid w:val="005206AF"/>
    <w:rsid w:val="00522447"/>
    <w:rsid w:val="00523454"/>
    <w:rsid w:val="005237B6"/>
    <w:rsid w:val="0052403F"/>
    <w:rsid w:val="005264D0"/>
    <w:rsid w:val="00526B7F"/>
    <w:rsid w:val="00527DD5"/>
    <w:rsid w:val="00530108"/>
    <w:rsid w:val="0053104A"/>
    <w:rsid w:val="0053189D"/>
    <w:rsid w:val="005330C6"/>
    <w:rsid w:val="00534437"/>
    <w:rsid w:val="00537B07"/>
    <w:rsid w:val="00540346"/>
    <w:rsid w:val="00540743"/>
    <w:rsid w:val="005417E6"/>
    <w:rsid w:val="00541C4D"/>
    <w:rsid w:val="00544101"/>
    <w:rsid w:val="00544777"/>
    <w:rsid w:val="00544E21"/>
    <w:rsid w:val="005469EF"/>
    <w:rsid w:val="005479A0"/>
    <w:rsid w:val="0055054E"/>
    <w:rsid w:val="00550A43"/>
    <w:rsid w:val="00550BA9"/>
    <w:rsid w:val="00550E5F"/>
    <w:rsid w:val="00551461"/>
    <w:rsid w:val="00551F7A"/>
    <w:rsid w:val="00554146"/>
    <w:rsid w:val="00554CCD"/>
    <w:rsid w:val="00555699"/>
    <w:rsid w:val="005558E6"/>
    <w:rsid w:val="00555E13"/>
    <w:rsid w:val="0055669E"/>
    <w:rsid w:val="00561506"/>
    <w:rsid w:val="00562007"/>
    <w:rsid w:val="00562BAA"/>
    <w:rsid w:val="00564B44"/>
    <w:rsid w:val="00566B54"/>
    <w:rsid w:val="00570244"/>
    <w:rsid w:val="00570311"/>
    <w:rsid w:val="00570CFE"/>
    <w:rsid w:val="00572B3C"/>
    <w:rsid w:val="00572F7E"/>
    <w:rsid w:val="00573204"/>
    <w:rsid w:val="005740E5"/>
    <w:rsid w:val="0057729E"/>
    <w:rsid w:val="00581A7A"/>
    <w:rsid w:val="00582221"/>
    <w:rsid w:val="0058230E"/>
    <w:rsid w:val="00582A99"/>
    <w:rsid w:val="005848ED"/>
    <w:rsid w:val="00585FA9"/>
    <w:rsid w:val="0058790F"/>
    <w:rsid w:val="00587A40"/>
    <w:rsid w:val="00587E48"/>
    <w:rsid w:val="00591A8B"/>
    <w:rsid w:val="00592B08"/>
    <w:rsid w:val="00593A05"/>
    <w:rsid w:val="005946F6"/>
    <w:rsid w:val="00594CBB"/>
    <w:rsid w:val="005A04E0"/>
    <w:rsid w:val="005A07F0"/>
    <w:rsid w:val="005A0B1F"/>
    <w:rsid w:val="005A0E55"/>
    <w:rsid w:val="005A0EDA"/>
    <w:rsid w:val="005A24D0"/>
    <w:rsid w:val="005A4C06"/>
    <w:rsid w:val="005A57F6"/>
    <w:rsid w:val="005B0394"/>
    <w:rsid w:val="005B151C"/>
    <w:rsid w:val="005B1FBC"/>
    <w:rsid w:val="005B3811"/>
    <w:rsid w:val="005B3A45"/>
    <w:rsid w:val="005B3A89"/>
    <w:rsid w:val="005B49F5"/>
    <w:rsid w:val="005B57EF"/>
    <w:rsid w:val="005B7309"/>
    <w:rsid w:val="005B7627"/>
    <w:rsid w:val="005B7FE3"/>
    <w:rsid w:val="005C33A3"/>
    <w:rsid w:val="005C52EE"/>
    <w:rsid w:val="005C568E"/>
    <w:rsid w:val="005C63A8"/>
    <w:rsid w:val="005C681C"/>
    <w:rsid w:val="005C6E58"/>
    <w:rsid w:val="005C6FA3"/>
    <w:rsid w:val="005C7E0A"/>
    <w:rsid w:val="005C7EA2"/>
    <w:rsid w:val="005D1868"/>
    <w:rsid w:val="005D242D"/>
    <w:rsid w:val="005D453F"/>
    <w:rsid w:val="005D4940"/>
    <w:rsid w:val="005D5832"/>
    <w:rsid w:val="005D5E30"/>
    <w:rsid w:val="005D76F7"/>
    <w:rsid w:val="005E0591"/>
    <w:rsid w:val="005E087E"/>
    <w:rsid w:val="005E2BDB"/>
    <w:rsid w:val="005E492E"/>
    <w:rsid w:val="005E540B"/>
    <w:rsid w:val="005E5F02"/>
    <w:rsid w:val="005E649A"/>
    <w:rsid w:val="005E67D5"/>
    <w:rsid w:val="005F164A"/>
    <w:rsid w:val="005F5E0E"/>
    <w:rsid w:val="005F684E"/>
    <w:rsid w:val="005F6928"/>
    <w:rsid w:val="005F6E42"/>
    <w:rsid w:val="005F6FD2"/>
    <w:rsid w:val="005F7ED2"/>
    <w:rsid w:val="006002DE"/>
    <w:rsid w:val="00600432"/>
    <w:rsid w:val="006030C7"/>
    <w:rsid w:val="0060336C"/>
    <w:rsid w:val="00603658"/>
    <w:rsid w:val="00605B36"/>
    <w:rsid w:val="00605FED"/>
    <w:rsid w:val="00606447"/>
    <w:rsid w:val="00606E63"/>
    <w:rsid w:val="006109F5"/>
    <w:rsid w:val="006120A8"/>
    <w:rsid w:val="00612410"/>
    <w:rsid w:val="0061537E"/>
    <w:rsid w:val="00616B27"/>
    <w:rsid w:val="00616D2E"/>
    <w:rsid w:val="00616D5F"/>
    <w:rsid w:val="00616F97"/>
    <w:rsid w:val="0062145C"/>
    <w:rsid w:val="00621D20"/>
    <w:rsid w:val="00622CC7"/>
    <w:rsid w:val="006234BA"/>
    <w:rsid w:val="00623C0D"/>
    <w:rsid w:val="00623D54"/>
    <w:rsid w:val="006276FA"/>
    <w:rsid w:val="00630094"/>
    <w:rsid w:val="0063031D"/>
    <w:rsid w:val="0063032F"/>
    <w:rsid w:val="006323CF"/>
    <w:rsid w:val="00632BCF"/>
    <w:rsid w:val="006340BE"/>
    <w:rsid w:val="00634441"/>
    <w:rsid w:val="00634786"/>
    <w:rsid w:val="006357C6"/>
    <w:rsid w:val="00635DC4"/>
    <w:rsid w:val="00636DB1"/>
    <w:rsid w:val="006378B3"/>
    <w:rsid w:val="0064075E"/>
    <w:rsid w:val="0064131B"/>
    <w:rsid w:val="00642A5C"/>
    <w:rsid w:val="00642FB5"/>
    <w:rsid w:val="00647941"/>
    <w:rsid w:val="006504E8"/>
    <w:rsid w:val="00652011"/>
    <w:rsid w:val="00652663"/>
    <w:rsid w:val="00653AC8"/>
    <w:rsid w:val="0065402D"/>
    <w:rsid w:val="006542EB"/>
    <w:rsid w:val="0065456A"/>
    <w:rsid w:val="00654794"/>
    <w:rsid w:val="00654F34"/>
    <w:rsid w:val="00655C5F"/>
    <w:rsid w:val="00655F94"/>
    <w:rsid w:val="00656690"/>
    <w:rsid w:val="00656CB8"/>
    <w:rsid w:val="00656D34"/>
    <w:rsid w:val="00656EA1"/>
    <w:rsid w:val="00660A36"/>
    <w:rsid w:val="006626F1"/>
    <w:rsid w:val="0066446D"/>
    <w:rsid w:val="00665010"/>
    <w:rsid w:val="0066559D"/>
    <w:rsid w:val="006656F1"/>
    <w:rsid w:val="006663DD"/>
    <w:rsid w:val="0066696A"/>
    <w:rsid w:val="00667DCF"/>
    <w:rsid w:val="00670347"/>
    <w:rsid w:val="00671F71"/>
    <w:rsid w:val="006721CB"/>
    <w:rsid w:val="00672358"/>
    <w:rsid w:val="006723A2"/>
    <w:rsid w:val="00673C65"/>
    <w:rsid w:val="00673E49"/>
    <w:rsid w:val="0067501C"/>
    <w:rsid w:val="00676E85"/>
    <w:rsid w:val="00677C9B"/>
    <w:rsid w:val="00681211"/>
    <w:rsid w:val="00681412"/>
    <w:rsid w:val="00681EEF"/>
    <w:rsid w:val="006840B6"/>
    <w:rsid w:val="00684AE7"/>
    <w:rsid w:val="0068636F"/>
    <w:rsid w:val="00690B3D"/>
    <w:rsid w:val="0069409B"/>
    <w:rsid w:val="00694B7D"/>
    <w:rsid w:val="00696C4C"/>
    <w:rsid w:val="00696CF4"/>
    <w:rsid w:val="006A0E10"/>
    <w:rsid w:val="006A17EF"/>
    <w:rsid w:val="006A1AFD"/>
    <w:rsid w:val="006A3F41"/>
    <w:rsid w:val="006A4FA2"/>
    <w:rsid w:val="006A57CB"/>
    <w:rsid w:val="006A6770"/>
    <w:rsid w:val="006B170F"/>
    <w:rsid w:val="006B1D0D"/>
    <w:rsid w:val="006B30A6"/>
    <w:rsid w:val="006B5352"/>
    <w:rsid w:val="006B7A7F"/>
    <w:rsid w:val="006C0ECC"/>
    <w:rsid w:val="006C0FB0"/>
    <w:rsid w:val="006C19FC"/>
    <w:rsid w:val="006C1C26"/>
    <w:rsid w:val="006C26F1"/>
    <w:rsid w:val="006C2C3B"/>
    <w:rsid w:val="006C3155"/>
    <w:rsid w:val="006C36C1"/>
    <w:rsid w:val="006C4578"/>
    <w:rsid w:val="006C4CCF"/>
    <w:rsid w:val="006C6966"/>
    <w:rsid w:val="006C777D"/>
    <w:rsid w:val="006D04EC"/>
    <w:rsid w:val="006D285D"/>
    <w:rsid w:val="006D3609"/>
    <w:rsid w:val="006D444B"/>
    <w:rsid w:val="006D6D81"/>
    <w:rsid w:val="006D70FC"/>
    <w:rsid w:val="006E0F60"/>
    <w:rsid w:val="006E1115"/>
    <w:rsid w:val="006E1379"/>
    <w:rsid w:val="006E2975"/>
    <w:rsid w:val="006E47A2"/>
    <w:rsid w:val="006E4BAD"/>
    <w:rsid w:val="006E6EEB"/>
    <w:rsid w:val="006E71A2"/>
    <w:rsid w:val="006E75B2"/>
    <w:rsid w:val="006F1E31"/>
    <w:rsid w:val="006F2C92"/>
    <w:rsid w:val="006F318A"/>
    <w:rsid w:val="006F31CD"/>
    <w:rsid w:val="006F3429"/>
    <w:rsid w:val="006F41CD"/>
    <w:rsid w:val="006F4B8D"/>
    <w:rsid w:val="006F5EB3"/>
    <w:rsid w:val="006F6CFA"/>
    <w:rsid w:val="006F7F42"/>
    <w:rsid w:val="0070007D"/>
    <w:rsid w:val="00700227"/>
    <w:rsid w:val="007010E9"/>
    <w:rsid w:val="00702133"/>
    <w:rsid w:val="007022B4"/>
    <w:rsid w:val="007034B4"/>
    <w:rsid w:val="00703755"/>
    <w:rsid w:val="007065CD"/>
    <w:rsid w:val="00706F6C"/>
    <w:rsid w:val="00707226"/>
    <w:rsid w:val="00707636"/>
    <w:rsid w:val="00707696"/>
    <w:rsid w:val="00707979"/>
    <w:rsid w:val="007105F6"/>
    <w:rsid w:val="00710664"/>
    <w:rsid w:val="00710A4C"/>
    <w:rsid w:val="00711514"/>
    <w:rsid w:val="0071197F"/>
    <w:rsid w:val="00711E6C"/>
    <w:rsid w:val="007127AA"/>
    <w:rsid w:val="00712FAD"/>
    <w:rsid w:val="007144F4"/>
    <w:rsid w:val="00714BF4"/>
    <w:rsid w:val="00714F32"/>
    <w:rsid w:val="00715A42"/>
    <w:rsid w:val="007163E0"/>
    <w:rsid w:val="00717DDD"/>
    <w:rsid w:val="0072194C"/>
    <w:rsid w:val="007226A1"/>
    <w:rsid w:val="00722899"/>
    <w:rsid w:val="00723138"/>
    <w:rsid w:val="007255A5"/>
    <w:rsid w:val="00725AE4"/>
    <w:rsid w:val="00726F08"/>
    <w:rsid w:val="00726F4B"/>
    <w:rsid w:val="0072733B"/>
    <w:rsid w:val="007275A0"/>
    <w:rsid w:val="007276D0"/>
    <w:rsid w:val="00727AFF"/>
    <w:rsid w:val="00730405"/>
    <w:rsid w:val="00731EE7"/>
    <w:rsid w:val="00731F42"/>
    <w:rsid w:val="0073232E"/>
    <w:rsid w:val="00732369"/>
    <w:rsid w:val="00732844"/>
    <w:rsid w:val="00732E78"/>
    <w:rsid w:val="00741ABD"/>
    <w:rsid w:val="00741B2D"/>
    <w:rsid w:val="00742273"/>
    <w:rsid w:val="007422ED"/>
    <w:rsid w:val="007433D5"/>
    <w:rsid w:val="00743F60"/>
    <w:rsid w:val="0074517D"/>
    <w:rsid w:val="00746906"/>
    <w:rsid w:val="00747BB7"/>
    <w:rsid w:val="00747C0C"/>
    <w:rsid w:val="00750827"/>
    <w:rsid w:val="00750A31"/>
    <w:rsid w:val="007521E2"/>
    <w:rsid w:val="007522C7"/>
    <w:rsid w:val="007523F4"/>
    <w:rsid w:val="007528C6"/>
    <w:rsid w:val="00754052"/>
    <w:rsid w:val="00755585"/>
    <w:rsid w:val="007557D0"/>
    <w:rsid w:val="00755839"/>
    <w:rsid w:val="00755888"/>
    <w:rsid w:val="00755C62"/>
    <w:rsid w:val="0075757C"/>
    <w:rsid w:val="00760380"/>
    <w:rsid w:val="00760423"/>
    <w:rsid w:val="007606CC"/>
    <w:rsid w:val="0076092C"/>
    <w:rsid w:val="00760BB2"/>
    <w:rsid w:val="00760CC2"/>
    <w:rsid w:val="00763E21"/>
    <w:rsid w:val="00764684"/>
    <w:rsid w:val="0076505F"/>
    <w:rsid w:val="00765299"/>
    <w:rsid w:val="00767642"/>
    <w:rsid w:val="00770E94"/>
    <w:rsid w:val="00771055"/>
    <w:rsid w:val="00772334"/>
    <w:rsid w:val="00773229"/>
    <w:rsid w:val="00774353"/>
    <w:rsid w:val="00774C69"/>
    <w:rsid w:val="00774EFB"/>
    <w:rsid w:val="00775717"/>
    <w:rsid w:val="00775CCF"/>
    <w:rsid w:val="00776D2A"/>
    <w:rsid w:val="00777E7E"/>
    <w:rsid w:val="00780DD4"/>
    <w:rsid w:val="007813E9"/>
    <w:rsid w:val="00782D44"/>
    <w:rsid w:val="00783910"/>
    <w:rsid w:val="00784290"/>
    <w:rsid w:val="007848B8"/>
    <w:rsid w:val="00785798"/>
    <w:rsid w:val="00787D77"/>
    <w:rsid w:val="00790867"/>
    <w:rsid w:val="007926DD"/>
    <w:rsid w:val="007951CD"/>
    <w:rsid w:val="00795C0C"/>
    <w:rsid w:val="00796E1A"/>
    <w:rsid w:val="00797FEA"/>
    <w:rsid w:val="007A06DD"/>
    <w:rsid w:val="007A1F37"/>
    <w:rsid w:val="007A23D6"/>
    <w:rsid w:val="007A4F9A"/>
    <w:rsid w:val="007A52D2"/>
    <w:rsid w:val="007A6733"/>
    <w:rsid w:val="007A6742"/>
    <w:rsid w:val="007B017F"/>
    <w:rsid w:val="007B083F"/>
    <w:rsid w:val="007B2174"/>
    <w:rsid w:val="007B3113"/>
    <w:rsid w:val="007B4FC9"/>
    <w:rsid w:val="007B5F75"/>
    <w:rsid w:val="007B6C41"/>
    <w:rsid w:val="007B7B46"/>
    <w:rsid w:val="007C0471"/>
    <w:rsid w:val="007C1539"/>
    <w:rsid w:val="007C2E5C"/>
    <w:rsid w:val="007C344F"/>
    <w:rsid w:val="007C4526"/>
    <w:rsid w:val="007C4E54"/>
    <w:rsid w:val="007C54BE"/>
    <w:rsid w:val="007C57E9"/>
    <w:rsid w:val="007C6002"/>
    <w:rsid w:val="007C6347"/>
    <w:rsid w:val="007C6C07"/>
    <w:rsid w:val="007C6EBB"/>
    <w:rsid w:val="007C7389"/>
    <w:rsid w:val="007D044A"/>
    <w:rsid w:val="007D0EDF"/>
    <w:rsid w:val="007D123F"/>
    <w:rsid w:val="007D135E"/>
    <w:rsid w:val="007D1492"/>
    <w:rsid w:val="007D4BAD"/>
    <w:rsid w:val="007D6F7B"/>
    <w:rsid w:val="007E0132"/>
    <w:rsid w:val="007E016C"/>
    <w:rsid w:val="007E0FFC"/>
    <w:rsid w:val="007E3011"/>
    <w:rsid w:val="007E4061"/>
    <w:rsid w:val="007E5841"/>
    <w:rsid w:val="007E7345"/>
    <w:rsid w:val="007F1752"/>
    <w:rsid w:val="007F21FD"/>
    <w:rsid w:val="007F23DE"/>
    <w:rsid w:val="007F2941"/>
    <w:rsid w:val="007F2997"/>
    <w:rsid w:val="007F4090"/>
    <w:rsid w:val="007F48CF"/>
    <w:rsid w:val="007F4D4D"/>
    <w:rsid w:val="007F51EF"/>
    <w:rsid w:val="007F5DC7"/>
    <w:rsid w:val="007F66EB"/>
    <w:rsid w:val="007F7229"/>
    <w:rsid w:val="007F7DBC"/>
    <w:rsid w:val="0080040C"/>
    <w:rsid w:val="008008AB"/>
    <w:rsid w:val="00801EC4"/>
    <w:rsid w:val="00801EDF"/>
    <w:rsid w:val="008026E2"/>
    <w:rsid w:val="00803333"/>
    <w:rsid w:val="00804104"/>
    <w:rsid w:val="008047B3"/>
    <w:rsid w:val="0080514B"/>
    <w:rsid w:val="008056C9"/>
    <w:rsid w:val="00805DDE"/>
    <w:rsid w:val="00805E4F"/>
    <w:rsid w:val="00806BEB"/>
    <w:rsid w:val="00810858"/>
    <w:rsid w:val="008114E8"/>
    <w:rsid w:val="00812833"/>
    <w:rsid w:val="0081321A"/>
    <w:rsid w:val="00813CB6"/>
    <w:rsid w:val="0081454E"/>
    <w:rsid w:val="00815E24"/>
    <w:rsid w:val="00816E84"/>
    <w:rsid w:val="00820347"/>
    <w:rsid w:val="008225A2"/>
    <w:rsid w:val="00822C80"/>
    <w:rsid w:val="00823C6D"/>
    <w:rsid w:val="00823D22"/>
    <w:rsid w:val="00823FA6"/>
    <w:rsid w:val="00825131"/>
    <w:rsid w:val="008251FC"/>
    <w:rsid w:val="0082572D"/>
    <w:rsid w:val="00825931"/>
    <w:rsid w:val="008260F9"/>
    <w:rsid w:val="00831446"/>
    <w:rsid w:val="008317C6"/>
    <w:rsid w:val="00831A5C"/>
    <w:rsid w:val="008343F3"/>
    <w:rsid w:val="008351D6"/>
    <w:rsid w:val="0083553D"/>
    <w:rsid w:val="008378A1"/>
    <w:rsid w:val="00840775"/>
    <w:rsid w:val="00841818"/>
    <w:rsid w:val="00841B13"/>
    <w:rsid w:val="00843F63"/>
    <w:rsid w:val="00844014"/>
    <w:rsid w:val="008441C5"/>
    <w:rsid w:val="0084474D"/>
    <w:rsid w:val="008449F9"/>
    <w:rsid w:val="008451EA"/>
    <w:rsid w:val="008459D7"/>
    <w:rsid w:val="00845CC1"/>
    <w:rsid w:val="008474EF"/>
    <w:rsid w:val="008501D6"/>
    <w:rsid w:val="00850AA3"/>
    <w:rsid w:val="00850CB3"/>
    <w:rsid w:val="00850F2F"/>
    <w:rsid w:val="00851819"/>
    <w:rsid w:val="008527E0"/>
    <w:rsid w:val="008528D4"/>
    <w:rsid w:val="00852B92"/>
    <w:rsid w:val="00852FD2"/>
    <w:rsid w:val="00853DC6"/>
    <w:rsid w:val="00854723"/>
    <w:rsid w:val="008548E1"/>
    <w:rsid w:val="0085601B"/>
    <w:rsid w:val="00856E9F"/>
    <w:rsid w:val="00857343"/>
    <w:rsid w:val="00857CAA"/>
    <w:rsid w:val="00861518"/>
    <w:rsid w:val="00862004"/>
    <w:rsid w:val="00862D6C"/>
    <w:rsid w:val="00863A36"/>
    <w:rsid w:val="00863F3F"/>
    <w:rsid w:val="00867CD0"/>
    <w:rsid w:val="00870AEB"/>
    <w:rsid w:val="00871682"/>
    <w:rsid w:val="00872900"/>
    <w:rsid w:val="0087365B"/>
    <w:rsid w:val="00873C7F"/>
    <w:rsid w:val="0087401E"/>
    <w:rsid w:val="0087594F"/>
    <w:rsid w:val="00876F24"/>
    <w:rsid w:val="0087728A"/>
    <w:rsid w:val="0088004B"/>
    <w:rsid w:val="00880475"/>
    <w:rsid w:val="008814FB"/>
    <w:rsid w:val="0088189F"/>
    <w:rsid w:val="00882148"/>
    <w:rsid w:val="008838D5"/>
    <w:rsid w:val="00883D77"/>
    <w:rsid w:val="008856E9"/>
    <w:rsid w:val="00886AC7"/>
    <w:rsid w:val="00886DE9"/>
    <w:rsid w:val="008876D0"/>
    <w:rsid w:val="00887C30"/>
    <w:rsid w:val="008901FB"/>
    <w:rsid w:val="0089029C"/>
    <w:rsid w:val="00891CE7"/>
    <w:rsid w:val="008924EF"/>
    <w:rsid w:val="008925EB"/>
    <w:rsid w:val="00892E0C"/>
    <w:rsid w:val="00894BAE"/>
    <w:rsid w:val="0089648F"/>
    <w:rsid w:val="00896941"/>
    <w:rsid w:val="008A0354"/>
    <w:rsid w:val="008A1AAA"/>
    <w:rsid w:val="008A29EC"/>
    <w:rsid w:val="008A3132"/>
    <w:rsid w:val="008A5332"/>
    <w:rsid w:val="008A5917"/>
    <w:rsid w:val="008A75F0"/>
    <w:rsid w:val="008B0654"/>
    <w:rsid w:val="008B08E2"/>
    <w:rsid w:val="008B09C1"/>
    <w:rsid w:val="008B1B4D"/>
    <w:rsid w:val="008B25B5"/>
    <w:rsid w:val="008B2F27"/>
    <w:rsid w:val="008B3430"/>
    <w:rsid w:val="008B3F02"/>
    <w:rsid w:val="008B4851"/>
    <w:rsid w:val="008B51B5"/>
    <w:rsid w:val="008B66E6"/>
    <w:rsid w:val="008B7F89"/>
    <w:rsid w:val="008C0A0C"/>
    <w:rsid w:val="008C0E27"/>
    <w:rsid w:val="008C129D"/>
    <w:rsid w:val="008C1F06"/>
    <w:rsid w:val="008C293F"/>
    <w:rsid w:val="008C405E"/>
    <w:rsid w:val="008C6BBD"/>
    <w:rsid w:val="008C6E57"/>
    <w:rsid w:val="008C7089"/>
    <w:rsid w:val="008D189B"/>
    <w:rsid w:val="008D215A"/>
    <w:rsid w:val="008D2FF6"/>
    <w:rsid w:val="008E1B0E"/>
    <w:rsid w:val="008E2334"/>
    <w:rsid w:val="008E274C"/>
    <w:rsid w:val="008E27CA"/>
    <w:rsid w:val="008E3735"/>
    <w:rsid w:val="008E3CE7"/>
    <w:rsid w:val="008E4396"/>
    <w:rsid w:val="008E4D04"/>
    <w:rsid w:val="008E4F08"/>
    <w:rsid w:val="008E5F0C"/>
    <w:rsid w:val="008E66C7"/>
    <w:rsid w:val="008E7056"/>
    <w:rsid w:val="008E7162"/>
    <w:rsid w:val="008F0DCB"/>
    <w:rsid w:val="008F2DFE"/>
    <w:rsid w:val="008F4107"/>
    <w:rsid w:val="008F454C"/>
    <w:rsid w:val="008F4676"/>
    <w:rsid w:val="00900F5E"/>
    <w:rsid w:val="00901273"/>
    <w:rsid w:val="009013F9"/>
    <w:rsid w:val="00901693"/>
    <w:rsid w:val="00902DBC"/>
    <w:rsid w:val="009058AB"/>
    <w:rsid w:val="00906C6F"/>
    <w:rsid w:val="00907769"/>
    <w:rsid w:val="00907C98"/>
    <w:rsid w:val="00907FA4"/>
    <w:rsid w:val="00910A5E"/>
    <w:rsid w:val="0091225F"/>
    <w:rsid w:val="00912EFD"/>
    <w:rsid w:val="0091361F"/>
    <w:rsid w:val="0091487B"/>
    <w:rsid w:val="00914B61"/>
    <w:rsid w:val="009153F0"/>
    <w:rsid w:val="0091561D"/>
    <w:rsid w:val="009164DB"/>
    <w:rsid w:val="00916D00"/>
    <w:rsid w:val="009175EE"/>
    <w:rsid w:val="009179F0"/>
    <w:rsid w:val="0092063E"/>
    <w:rsid w:val="00920693"/>
    <w:rsid w:val="00922736"/>
    <w:rsid w:val="00922853"/>
    <w:rsid w:val="00923E65"/>
    <w:rsid w:val="0092545D"/>
    <w:rsid w:val="0092716C"/>
    <w:rsid w:val="0093071D"/>
    <w:rsid w:val="00931FB0"/>
    <w:rsid w:val="00935029"/>
    <w:rsid w:val="00936544"/>
    <w:rsid w:val="00936996"/>
    <w:rsid w:val="0093794A"/>
    <w:rsid w:val="009400CE"/>
    <w:rsid w:val="00941641"/>
    <w:rsid w:val="00943957"/>
    <w:rsid w:val="00945DCB"/>
    <w:rsid w:val="00946111"/>
    <w:rsid w:val="009466B5"/>
    <w:rsid w:val="0094735B"/>
    <w:rsid w:val="00950E15"/>
    <w:rsid w:val="0095213E"/>
    <w:rsid w:val="00953D2B"/>
    <w:rsid w:val="009618CB"/>
    <w:rsid w:val="0096258A"/>
    <w:rsid w:val="00962751"/>
    <w:rsid w:val="00963CBC"/>
    <w:rsid w:val="00964FA0"/>
    <w:rsid w:val="009651E0"/>
    <w:rsid w:val="00966791"/>
    <w:rsid w:val="00966FAB"/>
    <w:rsid w:val="009671EF"/>
    <w:rsid w:val="0096757F"/>
    <w:rsid w:val="00972193"/>
    <w:rsid w:val="00972D5B"/>
    <w:rsid w:val="0097331B"/>
    <w:rsid w:val="00973846"/>
    <w:rsid w:val="00973917"/>
    <w:rsid w:val="00974C61"/>
    <w:rsid w:val="0098040A"/>
    <w:rsid w:val="009838C9"/>
    <w:rsid w:val="009861A3"/>
    <w:rsid w:val="00986251"/>
    <w:rsid w:val="00987B19"/>
    <w:rsid w:val="00990837"/>
    <w:rsid w:val="00992F2F"/>
    <w:rsid w:val="00993B5A"/>
    <w:rsid w:val="00993C56"/>
    <w:rsid w:val="00996950"/>
    <w:rsid w:val="00997A0F"/>
    <w:rsid w:val="009A0C50"/>
    <w:rsid w:val="009A2742"/>
    <w:rsid w:val="009A2ACB"/>
    <w:rsid w:val="009A3A7A"/>
    <w:rsid w:val="009B1606"/>
    <w:rsid w:val="009B1A71"/>
    <w:rsid w:val="009B2F30"/>
    <w:rsid w:val="009B325C"/>
    <w:rsid w:val="009B36A7"/>
    <w:rsid w:val="009B41F4"/>
    <w:rsid w:val="009B5E8A"/>
    <w:rsid w:val="009B7AE9"/>
    <w:rsid w:val="009C1E3C"/>
    <w:rsid w:val="009C327E"/>
    <w:rsid w:val="009C4265"/>
    <w:rsid w:val="009C5D39"/>
    <w:rsid w:val="009C6FC0"/>
    <w:rsid w:val="009C72C7"/>
    <w:rsid w:val="009D0D1B"/>
    <w:rsid w:val="009D14BF"/>
    <w:rsid w:val="009D2024"/>
    <w:rsid w:val="009D2781"/>
    <w:rsid w:val="009D3B78"/>
    <w:rsid w:val="009D3C62"/>
    <w:rsid w:val="009D3DA1"/>
    <w:rsid w:val="009D5826"/>
    <w:rsid w:val="009D7345"/>
    <w:rsid w:val="009D7E0C"/>
    <w:rsid w:val="009E1846"/>
    <w:rsid w:val="009E2CA3"/>
    <w:rsid w:val="009E4368"/>
    <w:rsid w:val="009E44F3"/>
    <w:rsid w:val="009E5225"/>
    <w:rsid w:val="009E5847"/>
    <w:rsid w:val="009E6FC0"/>
    <w:rsid w:val="009E77F8"/>
    <w:rsid w:val="009E7A4D"/>
    <w:rsid w:val="009F054B"/>
    <w:rsid w:val="009F186A"/>
    <w:rsid w:val="009F1E29"/>
    <w:rsid w:val="009F2A1C"/>
    <w:rsid w:val="009F2A9A"/>
    <w:rsid w:val="009F2C69"/>
    <w:rsid w:val="009F2D68"/>
    <w:rsid w:val="009F2DB5"/>
    <w:rsid w:val="009F42A0"/>
    <w:rsid w:val="009F524F"/>
    <w:rsid w:val="009F549E"/>
    <w:rsid w:val="009F70E9"/>
    <w:rsid w:val="009F7821"/>
    <w:rsid w:val="00A024AD"/>
    <w:rsid w:val="00A02E2B"/>
    <w:rsid w:val="00A0314D"/>
    <w:rsid w:val="00A047CF"/>
    <w:rsid w:val="00A04C9C"/>
    <w:rsid w:val="00A053C8"/>
    <w:rsid w:val="00A06207"/>
    <w:rsid w:val="00A068D7"/>
    <w:rsid w:val="00A06F59"/>
    <w:rsid w:val="00A108E2"/>
    <w:rsid w:val="00A109CE"/>
    <w:rsid w:val="00A10A3A"/>
    <w:rsid w:val="00A13F7B"/>
    <w:rsid w:val="00A13FC3"/>
    <w:rsid w:val="00A145E8"/>
    <w:rsid w:val="00A15E2C"/>
    <w:rsid w:val="00A167C9"/>
    <w:rsid w:val="00A16BB7"/>
    <w:rsid w:val="00A207CA"/>
    <w:rsid w:val="00A217B7"/>
    <w:rsid w:val="00A2186A"/>
    <w:rsid w:val="00A21BEE"/>
    <w:rsid w:val="00A22D47"/>
    <w:rsid w:val="00A22FEC"/>
    <w:rsid w:val="00A23AA3"/>
    <w:rsid w:val="00A24815"/>
    <w:rsid w:val="00A24C0D"/>
    <w:rsid w:val="00A31177"/>
    <w:rsid w:val="00A318CB"/>
    <w:rsid w:val="00A31CDA"/>
    <w:rsid w:val="00A32EE1"/>
    <w:rsid w:val="00A3389D"/>
    <w:rsid w:val="00A33EEA"/>
    <w:rsid w:val="00A350C0"/>
    <w:rsid w:val="00A370AB"/>
    <w:rsid w:val="00A370ED"/>
    <w:rsid w:val="00A37291"/>
    <w:rsid w:val="00A415AD"/>
    <w:rsid w:val="00A41BD8"/>
    <w:rsid w:val="00A43D31"/>
    <w:rsid w:val="00A43F9B"/>
    <w:rsid w:val="00A45ABA"/>
    <w:rsid w:val="00A46484"/>
    <w:rsid w:val="00A46AC6"/>
    <w:rsid w:val="00A5119A"/>
    <w:rsid w:val="00A5249B"/>
    <w:rsid w:val="00A53B4C"/>
    <w:rsid w:val="00A53DEF"/>
    <w:rsid w:val="00A544E8"/>
    <w:rsid w:val="00A565A5"/>
    <w:rsid w:val="00A56F0D"/>
    <w:rsid w:val="00A604B1"/>
    <w:rsid w:val="00A60521"/>
    <w:rsid w:val="00A6087D"/>
    <w:rsid w:val="00A6163E"/>
    <w:rsid w:val="00A61B75"/>
    <w:rsid w:val="00A61BE3"/>
    <w:rsid w:val="00A62064"/>
    <w:rsid w:val="00A62095"/>
    <w:rsid w:val="00A631B0"/>
    <w:rsid w:val="00A63D44"/>
    <w:rsid w:val="00A64110"/>
    <w:rsid w:val="00A6476E"/>
    <w:rsid w:val="00A651F2"/>
    <w:rsid w:val="00A67B00"/>
    <w:rsid w:val="00A67C3C"/>
    <w:rsid w:val="00A713F6"/>
    <w:rsid w:val="00A7161F"/>
    <w:rsid w:val="00A71724"/>
    <w:rsid w:val="00A71A50"/>
    <w:rsid w:val="00A72659"/>
    <w:rsid w:val="00A7390D"/>
    <w:rsid w:val="00A7575D"/>
    <w:rsid w:val="00A75E49"/>
    <w:rsid w:val="00A76339"/>
    <w:rsid w:val="00A8014D"/>
    <w:rsid w:val="00A8160D"/>
    <w:rsid w:val="00A8266E"/>
    <w:rsid w:val="00A84585"/>
    <w:rsid w:val="00A85BA5"/>
    <w:rsid w:val="00A85FE9"/>
    <w:rsid w:val="00A86440"/>
    <w:rsid w:val="00A86D6E"/>
    <w:rsid w:val="00A953A7"/>
    <w:rsid w:val="00AA0B33"/>
    <w:rsid w:val="00AA0FA1"/>
    <w:rsid w:val="00AA1B93"/>
    <w:rsid w:val="00AA1BE4"/>
    <w:rsid w:val="00AA1FC1"/>
    <w:rsid w:val="00AA371F"/>
    <w:rsid w:val="00AA4ECF"/>
    <w:rsid w:val="00AA5DAD"/>
    <w:rsid w:val="00AA66C9"/>
    <w:rsid w:val="00AB023F"/>
    <w:rsid w:val="00AB1BAB"/>
    <w:rsid w:val="00AB2346"/>
    <w:rsid w:val="00AB3358"/>
    <w:rsid w:val="00AB3975"/>
    <w:rsid w:val="00AB4479"/>
    <w:rsid w:val="00AB4CC9"/>
    <w:rsid w:val="00AB63D7"/>
    <w:rsid w:val="00AB6E62"/>
    <w:rsid w:val="00AB7AAB"/>
    <w:rsid w:val="00AC0CF6"/>
    <w:rsid w:val="00AC29E3"/>
    <w:rsid w:val="00AC3047"/>
    <w:rsid w:val="00AC5CD2"/>
    <w:rsid w:val="00AD0D2E"/>
    <w:rsid w:val="00AD0FBE"/>
    <w:rsid w:val="00AD10B8"/>
    <w:rsid w:val="00AD28CB"/>
    <w:rsid w:val="00AD3725"/>
    <w:rsid w:val="00AD53CF"/>
    <w:rsid w:val="00AD6A93"/>
    <w:rsid w:val="00AD6EBA"/>
    <w:rsid w:val="00AD794A"/>
    <w:rsid w:val="00AD796B"/>
    <w:rsid w:val="00AD7B65"/>
    <w:rsid w:val="00AD7B67"/>
    <w:rsid w:val="00AE0095"/>
    <w:rsid w:val="00AE05AE"/>
    <w:rsid w:val="00AE114E"/>
    <w:rsid w:val="00AE1360"/>
    <w:rsid w:val="00AE2159"/>
    <w:rsid w:val="00AE23DC"/>
    <w:rsid w:val="00AE2D59"/>
    <w:rsid w:val="00AE448B"/>
    <w:rsid w:val="00AE44C9"/>
    <w:rsid w:val="00AE483B"/>
    <w:rsid w:val="00AE4907"/>
    <w:rsid w:val="00AE649E"/>
    <w:rsid w:val="00AE79E2"/>
    <w:rsid w:val="00AF00E8"/>
    <w:rsid w:val="00AF0493"/>
    <w:rsid w:val="00AF1AB4"/>
    <w:rsid w:val="00AF2D4D"/>
    <w:rsid w:val="00AF3C7F"/>
    <w:rsid w:val="00AF420C"/>
    <w:rsid w:val="00AF68BB"/>
    <w:rsid w:val="00AF73C5"/>
    <w:rsid w:val="00AF7A1C"/>
    <w:rsid w:val="00B005A2"/>
    <w:rsid w:val="00B03A93"/>
    <w:rsid w:val="00B12218"/>
    <w:rsid w:val="00B124E1"/>
    <w:rsid w:val="00B129E1"/>
    <w:rsid w:val="00B13D8D"/>
    <w:rsid w:val="00B1401E"/>
    <w:rsid w:val="00B15C10"/>
    <w:rsid w:val="00B16F2A"/>
    <w:rsid w:val="00B175BA"/>
    <w:rsid w:val="00B17B03"/>
    <w:rsid w:val="00B22F5D"/>
    <w:rsid w:val="00B231A2"/>
    <w:rsid w:val="00B23596"/>
    <w:rsid w:val="00B23F7B"/>
    <w:rsid w:val="00B2469F"/>
    <w:rsid w:val="00B24778"/>
    <w:rsid w:val="00B24A91"/>
    <w:rsid w:val="00B24B90"/>
    <w:rsid w:val="00B26B02"/>
    <w:rsid w:val="00B26EDE"/>
    <w:rsid w:val="00B31AAF"/>
    <w:rsid w:val="00B32395"/>
    <w:rsid w:val="00B35832"/>
    <w:rsid w:val="00B362B6"/>
    <w:rsid w:val="00B36C4B"/>
    <w:rsid w:val="00B37279"/>
    <w:rsid w:val="00B379BE"/>
    <w:rsid w:val="00B40EA8"/>
    <w:rsid w:val="00B41AE5"/>
    <w:rsid w:val="00B433DB"/>
    <w:rsid w:val="00B4394B"/>
    <w:rsid w:val="00B45A9E"/>
    <w:rsid w:val="00B46759"/>
    <w:rsid w:val="00B46AF7"/>
    <w:rsid w:val="00B47167"/>
    <w:rsid w:val="00B50373"/>
    <w:rsid w:val="00B507D7"/>
    <w:rsid w:val="00B53A77"/>
    <w:rsid w:val="00B54AE4"/>
    <w:rsid w:val="00B55FC0"/>
    <w:rsid w:val="00B5603C"/>
    <w:rsid w:val="00B6183D"/>
    <w:rsid w:val="00B61BFD"/>
    <w:rsid w:val="00B62D7F"/>
    <w:rsid w:val="00B6305F"/>
    <w:rsid w:val="00B6342C"/>
    <w:rsid w:val="00B63C3D"/>
    <w:rsid w:val="00B676DB"/>
    <w:rsid w:val="00B67C5C"/>
    <w:rsid w:val="00B67FCC"/>
    <w:rsid w:val="00B70747"/>
    <w:rsid w:val="00B7125F"/>
    <w:rsid w:val="00B71863"/>
    <w:rsid w:val="00B719A1"/>
    <w:rsid w:val="00B71D97"/>
    <w:rsid w:val="00B73DCB"/>
    <w:rsid w:val="00B74B89"/>
    <w:rsid w:val="00B76915"/>
    <w:rsid w:val="00B77E99"/>
    <w:rsid w:val="00B81671"/>
    <w:rsid w:val="00B83D06"/>
    <w:rsid w:val="00B8442A"/>
    <w:rsid w:val="00B848EE"/>
    <w:rsid w:val="00B84CC8"/>
    <w:rsid w:val="00B85E36"/>
    <w:rsid w:val="00B860FE"/>
    <w:rsid w:val="00B91388"/>
    <w:rsid w:val="00B93790"/>
    <w:rsid w:val="00B937BE"/>
    <w:rsid w:val="00B93886"/>
    <w:rsid w:val="00B93B30"/>
    <w:rsid w:val="00B93DC9"/>
    <w:rsid w:val="00B945A9"/>
    <w:rsid w:val="00B946BB"/>
    <w:rsid w:val="00B949F1"/>
    <w:rsid w:val="00B94D11"/>
    <w:rsid w:val="00B977F3"/>
    <w:rsid w:val="00B97F92"/>
    <w:rsid w:val="00BA037C"/>
    <w:rsid w:val="00BA0A3C"/>
    <w:rsid w:val="00BA1DFA"/>
    <w:rsid w:val="00BA3A12"/>
    <w:rsid w:val="00BB0672"/>
    <w:rsid w:val="00BB18A9"/>
    <w:rsid w:val="00BB2024"/>
    <w:rsid w:val="00BB20EC"/>
    <w:rsid w:val="00BB3D66"/>
    <w:rsid w:val="00BB40AC"/>
    <w:rsid w:val="00BB5058"/>
    <w:rsid w:val="00BB56B4"/>
    <w:rsid w:val="00BB6B18"/>
    <w:rsid w:val="00BB6FA3"/>
    <w:rsid w:val="00BC1304"/>
    <w:rsid w:val="00BC1664"/>
    <w:rsid w:val="00BC27A2"/>
    <w:rsid w:val="00BC3C0D"/>
    <w:rsid w:val="00BC3DC7"/>
    <w:rsid w:val="00BC3DDF"/>
    <w:rsid w:val="00BC4C0E"/>
    <w:rsid w:val="00BC531C"/>
    <w:rsid w:val="00BC5952"/>
    <w:rsid w:val="00BC7303"/>
    <w:rsid w:val="00BD0DD4"/>
    <w:rsid w:val="00BD1C72"/>
    <w:rsid w:val="00BD2537"/>
    <w:rsid w:val="00BD2DAE"/>
    <w:rsid w:val="00BD6054"/>
    <w:rsid w:val="00BD6B87"/>
    <w:rsid w:val="00BD7A95"/>
    <w:rsid w:val="00BD7BB7"/>
    <w:rsid w:val="00BE02E7"/>
    <w:rsid w:val="00BE034C"/>
    <w:rsid w:val="00BE04BF"/>
    <w:rsid w:val="00BE16B2"/>
    <w:rsid w:val="00BE374D"/>
    <w:rsid w:val="00BE3CDA"/>
    <w:rsid w:val="00BE3DB8"/>
    <w:rsid w:val="00BE3EB8"/>
    <w:rsid w:val="00BE44C2"/>
    <w:rsid w:val="00BE46C9"/>
    <w:rsid w:val="00BE4B28"/>
    <w:rsid w:val="00BE5550"/>
    <w:rsid w:val="00BE5914"/>
    <w:rsid w:val="00BE60E4"/>
    <w:rsid w:val="00BE640B"/>
    <w:rsid w:val="00BE73B3"/>
    <w:rsid w:val="00BE7435"/>
    <w:rsid w:val="00BF031C"/>
    <w:rsid w:val="00BF066F"/>
    <w:rsid w:val="00BF0779"/>
    <w:rsid w:val="00BF1346"/>
    <w:rsid w:val="00BF1662"/>
    <w:rsid w:val="00BF2164"/>
    <w:rsid w:val="00BF51A8"/>
    <w:rsid w:val="00BF5E78"/>
    <w:rsid w:val="00BF6B2E"/>
    <w:rsid w:val="00BF710B"/>
    <w:rsid w:val="00C00A8C"/>
    <w:rsid w:val="00C00F79"/>
    <w:rsid w:val="00C012ED"/>
    <w:rsid w:val="00C02546"/>
    <w:rsid w:val="00C02A74"/>
    <w:rsid w:val="00C03CF0"/>
    <w:rsid w:val="00C057B1"/>
    <w:rsid w:val="00C06B5B"/>
    <w:rsid w:val="00C07421"/>
    <w:rsid w:val="00C07E86"/>
    <w:rsid w:val="00C119F7"/>
    <w:rsid w:val="00C1289F"/>
    <w:rsid w:val="00C210BF"/>
    <w:rsid w:val="00C2168D"/>
    <w:rsid w:val="00C217C4"/>
    <w:rsid w:val="00C21FD1"/>
    <w:rsid w:val="00C22004"/>
    <w:rsid w:val="00C22FE3"/>
    <w:rsid w:val="00C234D6"/>
    <w:rsid w:val="00C259C2"/>
    <w:rsid w:val="00C27F0B"/>
    <w:rsid w:val="00C30C58"/>
    <w:rsid w:val="00C31B5C"/>
    <w:rsid w:val="00C31E9B"/>
    <w:rsid w:val="00C32060"/>
    <w:rsid w:val="00C33D56"/>
    <w:rsid w:val="00C345E9"/>
    <w:rsid w:val="00C34774"/>
    <w:rsid w:val="00C34AA5"/>
    <w:rsid w:val="00C36E57"/>
    <w:rsid w:val="00C37670"/>
    <w:rsid w:val="00C402DF"/>
    <w:rsid w:val="00C41BD7"/>
    <w:rsid w:val="00C42F25"/>
    <w:rsid w:val="00C43055"/>
    <w:rsid w:val="00C44435"/>
    <w:rsid w:val="00C47C42"/>
    <w:rsid w:val="00C47C98"/>
    <w:rsid w:val="00C50B97"/>
    <w:rsid w:val="00C523D8"/>
    <w:rsid w:val="00C52C77"/>
    <w:rsid w:val="00C536C1"/>
    <w:rsid w:val="00C53F4F"/>
    <w:rsid w:val="00C541CB"/>
    <w:rsid w:val="00C544D6"/>
    <w:rsid w:val="00C54C51"/>
    <w:rsid w:val="00C60836"/>
    <w:rsid w:val="00C61510"/>
    <w:rsid w:val="00C6220F"/>
    <w:rsid w:val="00C6275F"/>
    <w:rsid w:val="00C6315E"/>
    <w:rsid w:val="00C644FF"/>
    <w:rsid w:val="00C6482B"/>
    <w:rsid w:val="00C66E0B"/>
    <w:rsid w:val="00C7112F"/>
    <w:rsid w:val="00C71216"/>
    <w:rsid w:val="00C71AD1"/>
    <w:rsid w:val="00C738A2"/>
    <w:rsid w:val="00C74DCC"/>
    <w:rsid w:val="00C752A3"/>
    <w:rsid w:val="00C75893"/>
    <w:rsid w:val="00C76698"/>
    <w:rsid w:val="00C76A59"/>
    <w:rsid w:val="00C77805"/>
    <w:rsid w:val="00C80CCD"/>
    <w:rsid w:val="00C81534"/>
    <w:rsid w:val="00C82223"/>
    <w:rsid w:val="00C84705"/>
    <w:rsid w:val="00C84852"/>
    <w:rsid w:val="00C85187"/>
    <w:rsid w:val="00C85460"/>
    <w:rsid w:val="00C8571C"/>
    <w:rsid w:val="00C86195"/>
    <w:rsid w:val="00C86526"/>
    <w:rsid w:val="00C8680D"/>
    <w:rsid w:val="00C8780F"/>
    <w:rsid w:val="00C90A14"/>
    <w:rsid w:val="00C916F6"/>
    <w:rsid w:val="00C92634"/>
    <w:rsid w:val="00C93847"/>
    <w:rsid w:val="00C946EF"/>
    <w:rsid w:val="00C94CC5"/>
    <w:rsid w:val="00C9652D"/>
    <w:rsid w:val="00C96E70"/>
    <w:rsid w:val="00C971FB"/>
    <w:rsid w:val="00C97A60"/>
    <w:rsid w:val="00CA09A2"/>
    <w:rsid w:val="00CA1025"/>
    <w:rsid w:val="00CA15A7"/>
    <w:rsid w:val="00CA182A"/>
    <w:rsid w:val="00CA2418"/>
    <w:rsid w:val="00CA48B6"/>
    <w:rsid w:val="00CA540B"/>
    <w:rsid w:val="00CA5CBE"/>
    <w:rsid w:val="00CA641B"/>
    <w:rsid w:val="00CB0049"/>
    <w:rsid w:val="00CB4A0E"/>
    <w:rsid w:val="00CB6F72"/>
    <w:rsid w:val="00CC1403"/>
    <w:rsid w:val="00CC14CD"/>
    <w:rsid w:val="00CC17AC"/>
    <w:rsid w:val="00CC304D"/>
    <w:rsid w:val="00CC3E6C"/>
    <w:rsid w:val="00CC4598"/>
    <w:rsid w:val="00CC4B44"/>
    <w:rsid w:val="00CC4E0D"/>
    <w:rsid w:val="00CC7E41"/>
    <w:rsid w:val="00CD00EC"/>
    <w:rsid w:val="00CD10B9"/>
    <w:rsid w:val="00CD1731"/>
    <w:rsid w:val="00CD1B64"/>
    <w:rsid w:val="00CD23C5"/>
    <w:rsid w:val="00CD26EC"/>
    <w:rsid w:val="00CD30E3"/>
    <w:rsid w:val="00CD33F8"/>
    <w:rsid w:val="00CD4D84"/>
    <w:rsid w:val="00CD5C70"/>
    <w:rsid w:val="00CE127F"/>
    <w:rsid w:val="00CE3386"/>
    <w:rsid w:val="00CE3CFF"/>
    <w:rsid w:val="00CE44C5"/>
    <w:rsid w:val="00CE4745"/>
    <w:rsid w:val="00CE4ED4"/>
    <w:rsid w:val="00CE51A4"/>
    <w:rsid w:val="00CE5D57"/>
    <w:rsid w:val="00CE5F94"/>
    <w:rsid w:val="00CE6B28"/>
    <w:rsid w:val="00CF11F7"/>
    <w:rsid w:val="00CF11FC"/>
    <w:rsid w:val="00CF156F"/>
    <w:rsid w:val="00CF2767"/>
    <w:rsid w:val="00CF2D22"/>
    <w:rsid w:val="00CF3D81"/>
    <w:rsid w:val="00CF445C"/>
    <w:rsid w:val="00CF4E3E"/>
    <w:rsid w:val="00CF5B57"/>
    <w:rsid w:val="00CF62EC"/>
    <w:rsid w:val="00CF693A"/>
    <w:rsid w:val="00CF6969"/>
    <w:rsid w:val="00D00BDE"/>
    <w:rsid w:val="00D00DCB"/>
    <w:rsid w:val="00D032D5"/>
    <w:rsid w:val="00D0364D"/>
    <w:rsid w:val="00D06125"/>
    <w:rsid w:val="00D1004D"/>
    <w:rsid w:val="00D1005E"/>
    <w:rsid w:val="00D10B3A"/>
    <w:rsid w:val="00D11EF9"/>
    <w:rsid w:val="00D12385"/>
    <w:rsid w:val="00D12F61"/>
    <w:rsid w:val="00D14767"/>
    <w:rsid w:val="00D158DB"/>
    <w:rsid w:val="00D17A19"/>
    <w:rsid w:val="00D17BEF"/>
    <w:rsid w:val="00D17DC0"/>
    <w:rsid w:val="00D17E6A"/>
    <w:rsid w:val="00D20182"/>
    <w:rsid w:val="00D20D93"/>
    <w:rsid w:val="00D23179"/>
    <w:rsid w:val="00D23BF9"/>
    <w:rsid w:val="00D23F86"/>
    <w:rsid w:val="00D24B8F"/>
    <w:rsid w:val="00D2517D"/>
    <w:rsid w:val="00D25B50"/>
    <w:rsid w:val="00D26338"/>
    <w:rsid w:val="00D27018"/>
    <w:rsid w:val="00D27A80"/>
    <w:rsid w:val="00D31210"/>
    <w:rsid w:val="00D31669"/>
    <w:rsid w:val="00D31B38"/>
    <w:rsid w:val="00D3241D"/>
    <w:rsid w:val="00D33931"/>
    <w:rsid w:val="00D33A4B"/>
    <w:rsid w:val="00D346B9"/>
    <w:rsid w:val="00D34AAF"/>
    <w:rsid w:val="00D34FD7"/>
    <w:rsid w:val="00D36127"/>
    <w:rsid w:val="00D36F94"/>
    <w:rsid w:val="00D37681"/>
    <w:rsid w:val="00D37B52"/>
    <w:rsid w:val="00D4033F"/>
    <w:rsid w:val="00D40BF6"/>
    <w:rsid w:val="00D42E1E"/>
    <w:rsid w:val="00D43DFC"/>
    <w:rsid w:val="00D44D93"/>
    <w:rsid w:val="00D44DDB"/>
    <w:rsid w:val="00D44FC4"/>
    <w:rsid w:val="00D45E24"/>
    <w:rsid w:val="00D46378"/>
    <w:rsid w:val="00D5157D"/>
    <w:rsid w:val="00D5189E"/>
    <w:rsid w:val="00D52C4E"/>
    <w:rsid w:val="00D530AB"/>
    <w:rsid w:val="00D53734"/>
    <w:rsid w:val="00D539DE"/>
    <w:rsid w:val="00D53D62"/>
    <w:rsid w:val="00D55B50"/>
    <w:rsid w:val="00D566B4"/>
    <w:rsid w:val="00D572E7"/>
    <w:rsid w:val="00D57977"/>
    <w:rsid w:val="00D57ECC"/>
    <w:rsid w:val="00D6020A"/>
    <w:rsid w:val="00D60294"/>
    <w:rsid w:val="00D603B9"/>
    <w:rsid w:val="00D60D7D"/>
    <w:rsid w:val="00D60E01"/>
    <w:rsid w:val="00D60EE5"/>
    <w:rsid w:val="00D615ED"/>
    <w:rsid w:val="00D61725"/>
    <w:rsid w:val="00D62398"/>
    <w:rsid w:val="00D6490C"/>
    <w:rsid w:val="00D64A8A"/>
    <w:rsid w:val="00D6558A"/>
    <w:rsid w:val="00D65B4A"/>
    <w:rsid w:val="00D65FB7"/>
    <w:rsid w:val="00D66622"/>
    <w:rsid w:val="00D669CC"/>
    <w:rsid w:val="00D72EF6"/>
    <w:rsid w:val="00D73358"/>
    <w:rsid w:val="00D73B56"/>
    <w:rsid w:val="00D75B8A"/>
    <w:rsid w:val="00D75CA5"/>
    <w:rsid w:val="00D75F12"/>
    <w:rsid w:val="00D8089E"/>
    <w:rsid w:val="00D80A37"/>
    <w:rsid w:val="00D81093"/>
    <w:rsid w:val="00D8193C"/>
    <w:rsid w:val="00D81FCB"/>
    <w:rsid w:val="00D848B2"/>
    <w:rsid w:val="00D85995"/>
    <w:rsid w:val="00D87408"/>
    <w:rsid w:val="00D90F3C"/>
    <w:rsid w:val="00D91E99"/>
    <w:rsid w:val="00D926F5"/>
    <w:rsid w:val="00D92DDC"/>
    <w:rsid w:val="00D93A52"/>
    <w:rsid w:val="00D96991"/>
    <w:rsid w:val="00D970B9"/>
    <w:rsid w:val="00DA0702"/>
    <w:rsid w:val="00DA0ABC"/>
    <w:rsid w:val="00DA0ED1"/>
    <w:rsid w:val="00DA16FF"/>
    <w:rsid w:val="00DA3BD4"/>
    <w:rsid w:val="00DA3ED7"/>
    <w:rsid w:val="00DA54E9"/>
    <w:rsid w:val="00DA5764"/>
    <w:rsid w:val="00DA586E"/>
    <w:rsid w:val="00DA5879"/>
    <w:rsid w:val="00DA64B9"/>
    <w:rsid w:val="00DA6C8B"/>
    <w:rsid w:val="00DA6F3D"/>
    <w:rsid w:val="00DA7B68"/>
    <w:rsid w:val="00DB255F"/>
    <w:rsid w:val="00DB2706"/>
    <w:rsid w:val="00DB3E1F"/>
    <w:rsid w:val="00DB4CF0"/>
    <w:rsid w:val="00DB549C"/>
    <w:rsid w:val="00DB5622"/>
    <w:rsid w:val="00DB65FE"/>
    <w:rsid w:val="00DB767A"/>
    <w:rsid w:val="00DC11F1"/>
    <w:rsid w:val="00DC2F80"/>
    <w:rsid w:val="00DC367C"/>
    <w:rsid w:val="00DC39B7"/>
    <w:rsid w:val="00DC3F83"/>
    <w:rsid w:val="00DC56A6"/>
    <w:rsid w:val="00DC57A6"/>
    <w:rsid w:val="00DC58A4"/>
    <w:rsid w:val="00DC5BCB"/>
    <w:rsid w:val="00DC6B30"/>
    <w:rsid w:val="00DC7350"/>
    <w:rsid w:val="00DC7890"/>
    <w:rsid w:val="00DC7C8E"/>
    <w:rsid w:val="00DD07BC"/>
    <w:rsid w:val="00DD286C"/>
    <w:rsid w:val="00DD2956"/>
    <w:rsid w:val="00DD36CB"/>
    <w:rsid w:val="00DD4832"/>
    <w:rsid w:val="00DD4F6C"/>
    <w:rsid w:val="00DD6C8E"/>
    <w:rsid w:val="00DD7210"/>
    <w:rsid w:val="00DE0045"/>
    <w:rsid w:val="00DE045D"/>
    <w:rsid w:val="00DE0C05"/>
    <w:rsid w:val="00DE210C"/>
    <w:rsid w:val="00DE5946"/>
    <w:rsid w:val="00DE7092"/>
    <w:rsid w:val="00DE7D94"/>
    <w:rsid w:val="00DE7E95"/>
    <w:rsid w:val="00DF0084"/>
    <w:rsid w:val="00DF03AD"/>
    <w:rsid w:val="00DF0777"/>
    <w:rsid w:val="00DF0C08"/>
    <w:rsid w:val="00DF150E"/>
    <w:rsid w:val="00DF1659"/>
    <w:rsid w:val="00DF29B6"/>
    <w:rsid w:val="00DF3EC9"/>
    <w:rsid w:val="00DF4059"/>
    <w:rsid w:val="00DF500B"/>
    <w:rsid w:val="00DF5452"/>
    <w:rsid w:val="00DF6167"/>
    <w:rsid w:val="00DF68C1"/>
    <w:rsid w:val="00DF7020"/>
    <w:rsid w:val="00E009D0"/>
    <w:rsid w:val="00E00CC7"/>
    <w:rsid w:val="00E0146A"/>
    <w:rsid w:val="00E01474"/>
    <w:rsid w:val="00E015EB"/>
    <w:rsid w:val="00E017AC"/>
    <w:rsid w:val="00E01D75"/>
    <w:rsid w:val="00E02F86"/>
    <w:rsid w:val="00E034E8"/>
    <w:rsid w:val="00E056F2"/>
    <w:rsid w:val="00E059DB"/>
    <w:rsid w:val="00E0743C"/>
    <w:rsid w:val="00E07632"/>
    <w:rsid w:val="00E07BFB"/>
    <w:rsid w:val="00E1074A"/>
    <w:rsid w:val="00E10D70"/>
    <w:rsid w:val="00E10EF3"/>
    <w:rsid w:val="00E113D6"/>
    <w:rsid w:val="00E1146E"/>
    <w:rsid w:val="00E11DFA"/>
    <w:rsid w:val="00E14945"/>
    <w:rsid w:val="00E14B79"/>
    <w:rsid w:val="00E14EC2"/>
    <w:rsid w:val="00E14F70"/>
    <w:rsid w:val="00E1558A"/>
    <w:rsid w:val="00E1579C"/>
    <w:rsid w:val="00E168F3"/>
    <w:rsid w:val="00E1707B"/>
    <w:rsid w:val="00E17D47"/>
    <w:rsid w:val="00E21B79"/>
    <w:rsid w:val="00E249E8"/>
    <w:rsid w:val="00E27492"/>
    <w:rsid w:val="00E2775C"/>
    <w:rsid w:val="00E3010B"/>
    <w:rsid w:val="00E32FCC"/>
    <w:rsid w:val="00E331B4"/>
    <w:rsid w:val="00E337C0"/>
    <w:rsid w:val="00E37034"/>
    <w:rsid w:val="00E40420"/>
    <w:rsid w:val="00E421E1"/>
    <w:rsid w:val="00E421EB"/>
    <w:rsid w:val="00E425E3"/>
    <w:rsid w:val="00E43CEE"/>
    <w:rsid w:val="00E44DC2"/>
    <w:rsid w:val="00E44FC7"/>
    <w:rsid w:val="00E4641A"/>
    <w:rsid w:val="00E509FE"/>
    <w:rsid w:val="00E519F6"/>
    <w:rsid w:val="00E51E5A"/>
    <w:rsid w:val="00E5281E"/>
    <w:rsid w:val="00E53A3D"/>
    <w:rsid w:val="00E5497D"/>
    <w:rsid w:val="00E55C66"/>
    <w:rsid w:val="00E572EE"/>
    <w:rsid w:val="00E57302"/>
    <w:rsid w:val="00E600A7"/>
    <w:rsid w:val="00E617F3"/>
    <w:rsid w:val="00E62595"/>
    <w:rsid w:val="00E67249"/>
    <w:rsid w:val="00E678F6"/>
    <w:rsid w:val="00E67B92"/>
    <w:rsid w:val="00E70C9A"/>
    <w:rsid w:val="00E728A8"/>
    <w:rsid w:val="00E731FF"/>
    <w:rsid w:val="00E73FB8"/>
    <w:rsid w:val="00E73FD5"/>
    <w:rsid w:val="00E76808"/>
    <w:rsid w:val="00E80B66"/>
    <w:rsid w:val="00E81727"/>
    <w:rsid w:val="00E826BC"/>
    <w:rsid w:val="00E83450"/>
    <w:rsid w:val="00E83C86"/>
    <w:rsid w:val="00E84240"/>
    <w:rsid w:val="00E856DF"/>
    <w:rsid w:val="00E875DC"/>
    <w:rsid w:val="00E90DDA"/>
    <w:rsid w:val="00E92105"/>
    <w:rsid w:val="00E922DD"/>
    <w:rsid w:val="00E9258A"/>
    <w:rsid w:val="00E92ED1"/>
    <w:rsid w:val="00E944E0"/>
    <w:rsid w:val="00E94791"/>
    <w:rsid w:val="00E95A87"/>
    <w:rsid w:val="00E962D9"/>
    <w:rsid w:val="00E96388"/>
    <w:rsid w:val="00E9690E"/>
    <w:rsid w:val="00E97A1C"/>
    <w:rsid w:val="00E97D84"/>
    <w:rsid w:val="00E97DE9"/>
    <w:rsid w:val="00EA0568"/>
    <w:rsid w:val="00EA148A"/>
    <w:rsid w:val="00EA1FBE"/>
    <w:rsid w:val="00EA2A61"/>
    <w:rsid w:val="00EA34E6"/>
    <w:rsid w:val="00EA41C7"/>
    <w:rsid w:val="00EA51DE"/>
    <w:rsid w:val="00EA58ED"/>
    <w:rsid w:val="00EA5FDC"/>
    <w:rsid w:val="00EA6193"/>
    <w:rsid w:val="00EA7AD3"/>
    <w:rsid w:val="00EB419B"/>
    <w:rsid w:val="00EB450F"/>
    <w:rsid w:val="00EB5E76"/>
    <w:rsid w:val="00EB62E0"/>
    <w:rsid w:val="00EB75A2"/>
    <w:rsid w:val="00EB7DA2"/>
    <w:rsid w:val="00EC018C"/>
    <w:rsid w:val="00EC06D1"/>
    <w:rsid w:val="00EC1400"/>
    <w:rsid w:val="00EC1F31"/>
    <w:rsid w:val="00EC2ED7"/>
    <w:rsid w:val="00EC303D"/>
    <w:rsid w:val="00EC34AD"/>
    <w:rsid w:val="00EC4484"/>
    <w:rsid w:val="00EC700A"/>
    <w:rsid w:val="00EC7E97"/>
    <w:rsid w:val="00EC7EEA"/>
    <w:rsid w:val="00ED3616"/>
    <w:rsid w:val="00ED43EA"/>
    <w:rsid w:val="00ED4A0F"/>
    <w:rsid w:val="00ED5768"/>
    <w:rsid w:val="00ED5DDA"/>
    <w:rsid w:val="00ED61FB"/>
    <w:rsid w:val="00ED7A95"/>
    <w:rsid w:val="00EE1367"/>
    <w:rsid w:val="00EE162E"/>
    <w:rsid w:val="00EE191A"/>
    <w:rsid w:val="00EE1F4A"/>
    <w:rsid w:val="00EE1FC4"/>
    <w:rsid w:val="00EE486F"/>
    <w:rsid w:val="00EE4BDB"/>
    <w:rsid w:val="00EE6C34"/>
    <w:rsid w:val="00EF07AE"/>
    <w:rsid w:val="00EF0D04"/>
    <w:rsid w:val="00EF0F2D"/>
    <w:rsid w:val="00EF1B9C"/>
    <w:rsid w:val="00EF1CB8"/>
    <w:rsid w:val="00EF32B5"/>
    <w:rsid w:val="00EF34F6"/>
    <w:rsid w:val="00EF3891"/>
    <w:rsid w:val="00EF632B"/>
    <w:rsid w:val="00EF6974"/>
    <w:rsid w:val="00EF7E70"/>
    <w:rsid w:val="00F0106D"/>
    <w:rsid w:val="00F016C8"/>
    <w:rsid w:val="00F01742"/>
    <w:rsid w:val="00F02073"/>
    <w:rsid w:val="00F0360D"/>
    <w:rsid w:val="00F0476C"/>
    <w:rsid w:val="00F06A3B"/>
    <w:rsid w:val="00F077BD"/>
    <w:rsid w:val="00F07957"/>
    <w:rsid w:val="00F108F8"/>
    <w:rsid w:val="00F11262"/>
    <w:rsid w:val="00F1144B"/>
    <w:rsid w:val="00F11FEC"/>
    <w:rsid w:val="00F12C8F"/>
    <w:rsid w:val="00F13769"/>
    <w:rsid w:val="00F14328"/>
    <w:rsid w:val="00F14FD3"/>
    <w:rsid w:val="00F15621"/>
    <w:rsid w:val="00F16F92"/>
    <w:rsid w:val="00F20167"/>
    <w:rsid w:val="00F20985"/>
    <w:rsid w:val="00F21AD1"/>
    <w:rsid w:val="00F227A3"/>
    <w:rsid w:val="00F2286E"/>
    <w:rsid w:val="00F22934"/>
    <w:rsid w:val="00F229BE"/>
    <w:rsid w:val="00F22D9A"/>
    <w:rsid w:val="00F250FF"/>
    <w:rsid w:val="00F2560E"/>
    <w:rsid w:val="00F266A9"/>
    <w:rsid w:val="00F274B8"/>
    <w:rsid w:val="00F27C83"/>
    <w:rsid w:val="00F30F4E"/>
    <w:rsid w:val="00F31888"/>
    <w:rsid w:val="00F34F6F"/>
    <w:rsid w:val="00F362EB"/>
    <w:rsid w:val="00F36985"/>
    <w:rsid w:val="00F41525"/>
    <w:rsid w:val="00F41853"/>
    <w:rsid w:val="00F4231B"/>
    <w:rsid w:val="00F43F50"/>
    <w:rsid w:val="00F4432A"/>
    <w:rsid w:val="00F44B39"/>
    <w:rsid w:val="00F46EE6"/>
    <w:rsid w:val="00F47BB8"/>
    <w:rsid w:val="00F5016A"/>
    <w:rsid w:val="00F516D4"/>
    <w:rsid w:val="00F522D3"/>
    <w:rsid w:val="00F533F0"/>
    <w:rsid w:val="00F56865"/>
    <w:rsid w:val="00F574CC"/>
    <w:rsid w:val="00F6109E"/>
    <w:rsid w:val="00F62048"/>
    <w:rsid w:val="00F63C14"/>
    <w:rsid w:val="00F64BA6"/>
    <w:rsid w:val="00F655DD"/>
    <w:rsid w:val="00F65C1E"/>
    <w:rsid w:val="00F70546"/>
    <w:rsid w:val="00F70E37"/>
    <w:rsid w:val="00F71899"/>
    <w:rsid w:val="00F71C68"/>
    <w:rsid w:val="00F72E14"/>
    <w:rsid w:val="00F73842"/>
    <w:rsid w:val="00F73DF3"/>
    <w:rsid w:val="00F76250"/>
    <w:rsid w:val="00F80684"/>
    <w:rsid w:val="00F822AF"/>
    <w:rsid w:val="00F83241"/>
    <w:rsid w:val="00F83EC6"/>
    <w:rsid w:val="00F84B69"/>
    <w:rsid w:val="00F84C44"/>
    <w:rsid w:val="00F853EA"/>
    <w:rsid w:val="00F85586"/>
    <w:rsid w:val="00F85C1B"/>
    <w:rsid w:val="00F860D6"/>
    <w:rsid w:val="00F861CC"/>
    <w:rsid w:val="00F867A4"/>
    <w:rsid w:val="00F87007"/>
    <w:rsid w:val="00F8700A"/>
    <w:rsid w:val="00F9140F"/>
    <w:rsid w:val="00F92B36"/>
    <w:rsid w:val="00F92BF7"/>
    <w:rsid w:val="00F939BC"/>
    <w:rsid w:val="00F93AA9"/>
    <w:rsid w:val="00F95BE8"/>
    <w:rsid w:val="00F9674E"/>
    <w:rsid w:val="00F97961"/>
    <w:rsid w:val="00F97BC7"/>
    <w:rsid w:val="00FA2C48"/>
    <w:rsid w:val="00FA323A"/>
    <w:rsid w:val="00FA5247"/>
    <w:rsid w:val="00FA6DD7"/>
    <w:rsid w:val="00FB0C84"/>
    <w:rsid w:val="00FB2C05"/>
    <w:rsid w:val="00FB32D2"/>
    <w:rsid w:val="00FB3357"/>
    <w:rsid w:val="00FB4EE3"/>
    <w:rsid w:val="00FB699E"/>
    <w:rsid w:val="00FC2EAA"/>
    <w:rsid w:val="00FC5995"/>
    <w:rsid w:val="00FC6C6D"/>
    <w:rsid w:val="00FD09E0"/>
    <w:rsid w:val="00FD4C27"/>
    <w:rsid w:val="00FD58E5"/>
    <w:rsid w:val="00FD63EA"/>
    <w:rsid w:val="00FD730E"/>
    <w:rsid w:val="00FE17EE"/>
    <w:rsid w:val="00FE291B"/>
    <w:rsid w:val="00FE3941"/>
    <w:rsid w:val="00FE49E6"/>
    <w:rsid w:val="00FE6534"/>
    <w:rsid w:val="00FE6603"/>
    <w:rsid w:val="00FE7659"/>
    <w:rsid w:val="00FF04F7"/>
    <w:rsid w:val="00FF0501"/>
    <w:rsid w:val="00FF1155"/>
    <w:rsid w:val="00FF149C"/>
    <w:rsid w:val="00FF184F"/>
    <w:rsid w:val="00FF1C23"/>
    <w:rsid w:val="00FF27AE"/>
    <w:rsid w:val="00FF3D43"/>
    <w:rsid w:val="00FF3FDD"/>
    <w:rsid w:val="00FF4B50"/>
    <w:rsid w:val="00FF5528"/>
    <w:rsid w:val="00FF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2CB4"/>
  <w15:chartTrackingRefBased/>
  <w15:docId w15:val="{B38745D1-68FE-4199-BA5A-EBA8683C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EFC"/>
  </w:style>
  <w:style w:type="paragraph" w:styleId="Footer">
    <w:name w:val="footer"/>
    <w:basedOn w:val="Normal"/>
    <w:link w:val="FooterChar"/>
    <w:uiPriority w:val="99"/>
    <w:unhideWhenUsed/>
    <w:rsid w:val="00296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EFC"/>
  </w:style>
  <w:style w:type="character" w:styleId="Hyperlink">
    <w:name w:val="Hyperlink"/>
    <w:basedOn w:val="DefaultParagraphFont"/>
    <w:uiPriority w:val="99"/>
    <w:unhideWhenUsed/>
    <w:rsid w:val="007163E0"/>
    <w:rPr>
      <w:color w:val="0563C1" w:themeColor="hyperlink"/>
      <w:u w:val="single"/>
    </w:rPr>
  </w:style>
  <w:style w:type="character" w:styleId="UnresolvedMention">
    <w:name w:val="Unresolved Mention"/>
    <w:basedOn w:val="DefaultParagraphFont"/>
    <w:uiPriority w:val="99"/>
    <w:semiHidden/>
    <w:unhideWhenUsed/>
    <w:rsid w:val="003256D8"/>
    <w:rPr>
      <w:color w:val="605E5C"/>
      <w:shd w:val="clear" w:color="auto" w:fill="E1DFDD"/>
    </w:rPr>
  </w:style>
  <w:style w:type="paragraph" w:styleId="BalloonText">
    <w:name w:val="Balloon Text"/>
    <w:basedOn w:val="Normal"/>
    <w:link w:val="BalloonTextChar"/>
    <w:uiPriority w:val="99"/>
    <w:semiHidden/>
    <w:unhideWhenUsed/>
    <w:rsid w:val="00962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751"/>
    <w:rPr>
      <w:rFonts w:ascii="Segoe UI" w:hAnsi="Segoe UI" w:cs="Segoe UI"/>
      <w:sz w:val="18"/>
      <w:szCs w:val="18"/>
    </w:rPr>
  </w:style>
  <w:style w:type="character" w:customStyle="1" w:styleId="citation-doi">
    <w:name w:val="citation-doi"/>
    <w:basedOn w:val="DefaultParagraphFont"/>
    <w:rsid w:val="009C4265"/>
  </w:style>
  <w:style w:type="character" w:customStyle="1" w:styleId="cit">
    <w:name w:val="cit"/>
    <w:basedOn w:val="DefaultParagraphFont"/>
    <w:rsid w:val="00054A35"/>
  </w:style>
  <w:style w:type="character" w:customStyle="1" w:styleId="secondary-date">
    <w:name w:val="secondary-date"/>
    <w:basedOn w:val="DefaultParagraphFont"/>
    <w:rsid w:val="00B31AAF"/>
  </w:style>
  <w:style w:type="paragraph" w:styleId="ListParagraph">
    <w:name w:val="List Paragraph"/>
    <w:basedOn w:val="Normal"/>
    <w:uiPriority w:val="34"/>
    <w:qFormat/>
    <w:rsid w:val="00723138"/>
    <w:pPr>
      <w:ind w:left="720"/>
      <w:contextualSpacing/>
    </w:pPr>
  </w:style>
  <w:style w:type="table" w:styleId="TableGrid">
    <w:name w:val="Table Grid"/>
    <w:basedOn w:val="TableNormal"/>
    <w:uiPriority w:val="39"/>
    <w:rsid w:val="0063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08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yperlink" Target="https://www.nsinursingsolutions.com/Documents/Library/NSI_National_Health_Care_Retention_Report.pdf" TargetMode="External"/><Relationship Id="rId3" Type="http://schemas.openxmlformats.org/officeDocument/2006/relationships/customXml" Target="../customXml/item3.xml"/><Relationship Id="rId21" Type="http://schemas.openxmlformats.org/officeDocument/2006/relationships/hyperlink" Target="https://www.acoep-rso.org/the-fast-track/the-business-of-healthcare-how-patient-satisfaction-plays-a-role/" TargetMode="Externa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yperlink" Target="https://www.spectrumhealth.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yamericannurse.com/comparing-pathway-excellence-magnet-recognition-progr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Table</a:t>
            </a:r>
            <a:r>
              <a:rPr lang="en-US" baseline="0"/>
              <a:t> 1: </a:t>
            </a:r>
            <a:r>
              <a:rPr lang="en-US"/>
              <a:t>Shared</a:t>
            </a:r>
            <a:r>
              <a:rPr lang="en-US" baseline="0"/>
              <a:t> Decision-Making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Sheet1!$A$3</c:f>
              <c:strCache>
                <c:ptCount val="1"/>
                <c:pt idx="0">
                  <c:v>Agree</c:v>
                </c:pt>
              </c:strCache>
            </c:strRef>
          </c:tx>
          <c:spPr>
            <a:solidFill>
              <a:schemeClr val="accent2"/>
            </a:solidFill>
            <a:ln>
              <a:noFill/>
            </a:ln>
            <a:effectLst/>
          </c:spPr>
          <c:invertIfNegative val="0"/>
          <c:cat>
            <c:strRef>
              <c:f>Sheet1!$B$1:$G$1</c:f>
              <c:strCache>
                <c:ptCount val="6"/>
                <c:pt idx="0">
                  <c:v>Question 1</c:v>
                </c:pt>
                <c:pt idx="1">
                  <c:v>Question 2</c:v>
                </c:pt>
                <c:pt idx="2">
                  <c:v>Question 3</c:v>
                </c:pt>
                <c:pt idx="3">
                  <c:v>Question 4</c:v>
                </c:pt>
                <c:pt idx="4">
                  <c:v>Question 5</c:v>
                </c:pt>
                <c:pt idx="5">
                  <c:v>Question 6</c:v>
                </c:pt>
              </c:strCache>
            </c:strRef>
          </c:cat>
          <c:val>
            <c:numRef>
              <c:f>Sheet1!$B$3:$G$3</c:f>
              <c:numCache>
                <c:formatCode>General</c:formatCode>
                <c:ptCount val="6"/>
                <c:pt idx="0">
                  <c:v>75.7</c:v>
                </c:pt>
                <c:pt idx="1">
                  <c:v>94.2</c:v>
                </c:pt>
                <c:pt idx="2">
                  <c:v>82.9</c:v>
                </c:pt>
                <c:pt idx="3">
                  <c:v>68.599999999999994</c:v>
                </c:pt>
                <c:pt idx="4">
                  <c:v>37.6</c:v>
                </c:pt>
                <c:pt idx="5">
                  <c:v>87.1</c:v>
                </c:pt>
              </c:numCache>
            </c:numRef>
          </c:val>
          <c:extLst>
            <c:ext xmlns:c16="http://schemas.microsoft.com/office/drawing/2014/chart" uri="{C3380CC4-5D6E-409C-BE32-E72D297353CC}">
              <c16:uniqueId val="{00000001-2312-4D04-8547-D0C3D920D952}"/>
            </c:ext>
          </c:extLst>
        </c:ser>
        <c:ser>
          <c:idx val="2"/>
          <c:order val="2"/>
          <c:tx>
            <c:strRef>
              <c:f>Sheet1!$A$4</c:f>
              <c:strCache>
                <c:ptCount val="1"/>
                <c:pt idx="0">
                  <c:v>Disagree</c:v>
                </c:pt>
              </c:strCache>
            </c:strRef>
          </c:tx>
          <c:spPr>
            <a:solidFill>
              <a:schemeClr val="accent3"/>
            </a:solidFill>
            <a:ln>
              <a:noFill/>
            </a:ln>
            <a:effectLst/>
          </c:spPr>
          <c:invertIfNegative val="0"/>
          <c:cat>
            <c:strRef>
              <c:f>Sheet1!$B$1:$G$1</c:f>
              <c:strCache>
                <c:ptCount val="6"/>
                <c:pt idx="0">
                  <c:v>Question 1</c:v>
                </c:pt>
                <c:pt idx="1">
                  <c:v>Question 2</c:v>
                </c:pt>
                <c:pt idx="2">
                  <c:v>Question 3</c:v>
                </c:pt>
                <c:pt idx="3">
                  <c:v>Question 4</c:v>
                </c:pt>
                <c:pt idx="4">
                  <c:v>Question 5</c:v>
                </c:pt>
                <c:pt idx="5">
                  <c:v>Question 6</c:v>
                </c:pt>
              </c:strCache>
            </c:strRef>
          </c:cat>
          <c:val>
            <c:numRef>
              <c:f>Sheet1!$B$4:$G$4</c:f>
              <c:numCache>
                <c:formatCode>General</c:formatCode>
                <c:ptCount val="6"/>
                <c:pt idx="0">
                  <c:v>24.3</c:v>
                </c:pt>
                <c:pt idx="1">
                  <c:v>5.7</c:v>
                </c:pt>
                <c:pt idx="2">
                  <c:v>17.100000000000001</c:v>
                </c:pt>
                <c:pt idx="3">
                  <c:v>31.3</c:v>
                </c:pt>
                <c:pt idx="4">
                  <c:v>62.3</c:v>
                </c:pt>
                <c:pt idx="5">
                  <c:v>12.9</c:v>
                </c:pt>
              </c:numCache>
            </c:numRef>
          </c:val>
          <c:extLst>
            <c:ext xmlns:c16="http://schemas.microsoft.com/office/drawing/2014/chart" uri="{C3380CC4-5D6E-409C-BE32-E72D297353CC}">
              <c16:uniqueId val="{00000002-2312-4D04-8547-D0C3D920D952}"/>
            </c:ext>
          </c:extLst>
        </c:ser>
        <c:dLbls>
          <c:showLegendKey val="0"/>
          <c:showVal val="0"/>
          <c:showCatName val="0"/>
          <c:showSerName val="0"/>
          <c:showPercent val="0"/>
          <c:showBubbleSize val="0"/>
        </c:dLbls>
        <c:gapWidth val="219"/>
        <c:axId val="943646504"/>
        <c:axId val="943646832"/>
      </c:barChart>
      <c:barChart>
        <c:barDir val="col"/>
        <c:grouping val="clustered"/>
        <c:varyColors val="0"/>
        <c:ser>
          <c:idx val="0"/>
          <c:order val="0"/>
          <c:tx>
            <c:strRef>
              <c:f>Sheet1!$A$2</c:f>
              <c:strCache>
                <c:ptCount val="1"/>
                <c:pt idx="0">
                  <c:v>Strongly Agree</c:v>
                </c:pt>
              </c:strCache>
            </c:strRef>
          </c:tx>
          <c:spPr>
            <a:solidFill>
              <a:schemeClr val="accent1"/>
            </a:solidFill>
            <a:ln>
              <a:noFill/>
            </a:ln>
            <a:effectLst/>
          </c:spPr>
          <c:invertIfNegative val="0"/>
          <c:cat>
            <c:strRef>
              <c:f>Sheet1!$B$1:$G$1</c:f>
              <c:strCache>
                <c:ptCount val="6"/>
                <c:pt idx="0">
                  <c:v>Question 1</c:v>
                </c:pt>
                <c:pt idx="1">
                  <c:v>Question 2</c:v>
                </c:pt>
                <c:pt idx="2">
                  <c:v>Question 3</c:v>
                </c:pt>
                <c:pt idx="3">
                  <c:v>Question 4</c:v>
                </c:pt>
                <c:pt idx="4">
                  <c:v>Question 5</c:v>
                </c:pt>
                <c:pt idx="5">
                  <c:v>Question 6</c:v>
                </c:pt>
              </c:strCache>
            </c:strRef>
          </c:cat>
          <c:val>
            <c:numRef>
              <c:f>Sheet1!$B$2:$G$2</c:f>
              <c:numCache>
                <c:formatCode>General</c:formatCode>
                <c:ptCount val="6"/>
                <c:pt idx="0">
                  <c:v>11.4</c:v>
                </c:pt>
                <c:pt idx="1">
                  <c:v>37.1</c:v>
                </c:pt>
                <c:pt idx="2">
                  <c:v>20</c:v>
                </c:pt>
                <c:pt idx="3">
                  <c:v>14.9</c:v>
                </c:pt>
                <c:pt idx="4">
                  <c:v>4.3</c:v>
                </c:pt>
                <c:pt idx="5">
                  <c:v>20</c:v>
                </c:pt>
              </c:numCache>
            </c:numRef>
          </c:val>
          <c:extLst>
            <c:ext xmlns:c16="http://schemas.microsoft.com/office/drawing/2014/chart" uri="{C3380CC4-5D6E-409C-BE32-E72D297353CC}">
              <c16:uniqueId val="{00000000-2312-4D04-8547-D0C3D920D952}"/>
            </c:ext>
          </c:extLst>
        </c:ser>
        <c:ser>
          <c:idx val="3"/>
          <c:order val="3"/>
          <c:tx>
            <c:strRef>
              <c:f>Sheet1!$A$5</c:f>
              <c:strCache>
                <c:ptCount val="1"/>
                <c:pt idx="0">
                  <c:v>Strongly Disagree</c:v>
                </c:pt>
              </c:strCache>
            </c:strRef>
          </c:tx>
          <c:spPr>
            <a:solidFill>
              <a:schemeClr val="accent4"/>
            </a:solidFill>
            <a:ln>
              <a:noFill/>
            </a:ln>
            <a:effectLst/>
          </c:spPr>
          <c:invertIfNegative val="0"/>
          <c:cat>
            <c:strRef>
              <c:f>Sheet1!$B$1:$G$1</c:f>
              <c:strCache>
                <c:ptCount val="6"/>
                <c:pt idx="0">
                  <c:v>Question 1</c:v>
                </c:pt>
                <c:pt idx="1">
                  <c:v>Question 2</c:v>
                </c:pt>
                <c:pt idx="2">
                  <c:v>Question 3</c:v>
                </c:pt>
                <c:pt idx="3">
                  <c:v>Question 4</c:v>
                </c:pt>
                <c:pt idx="4">
                  <c:v>Question 5</c:v>
                </c:pt>
                <c:pt idx="5">
                  <c:v>Question 6</c:v>
                </c:pt>
              </c:strCache>
            </c:strRef>
          </c:cat>
          <c:val>
            <c:numRef>
              <c:f>Sheet1!$B$5:$G$5</c:f>
              <c:numCache>
                <c:formatCode>General</c:formatCode>
                <c:ptCount val="6"/>
                <c:pt idx="0">
                  <c:v>2.9</c:v>
                </c:pt>
                <c:pt idx="1">
                  <c:v>0</c:v>
                </c:pt>
                <c:pt idx="2">
                  <c:v>0</c:v>
                </c:pt>
                <c:pt idx="3">
                  <c:v>0</c:v>
                </c:pt>
                <c:pt idx="4">
                  <c:v>10.1</c:v>
                </c:pt>
                <c:pt idx="5">
                  <c:v>0</c:v>
                </c:pt>
              </c:numCache>
            </c:numRef>
          </c:val>
          <c:extLst>
            <c:ext xmlns:c16="http://schemas.microsoft.com/office/drawing/2014/chart" uri="{C3380CC4-5D6E-409C-BE32-E72D297353CC}">
              <c16:uniqueId val="{00000004-2312-4D04-8547-D0C3D920D952}"/>
            </c:ext>
          </c:extLst>
        </c:ser>
        <c:dLbls>
          <c:showLegendKey val="0"/>
          <c:showVal val="0"/>
          <c:showCatName val="0"/>
          <c:showSerName val="0"/>
          <c:showPercent val="0"/>
          <c:showBubbleSize val="0"/>
        </c:dLbls>
        <c:gapWidth val="219"/>
        <c:axId val="1112722432"/>
        <c:axId val="1112718824"/>
      </c:barChart>
      <c:catAx>
        <c:axId val="943646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646832"/>
        <c:crosses val="autoZero"/>
        <c:auto val="1"/>
        <c:lblAlgn val="ctr"/>
        <c:lblOffset val="100"/>
        <c:noMultiLvlLbl val="0"/>
      </c:catAx>
      <c:valAx>
        <c:axId val="9436468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646504"/>
        <c:crosses val="autoZero"/>
        <c:crossBetween val="between"/>
      </c:valAx>
      <c:valAx>
        <c:axId val="1112718824"/>
        <c:scaling>
          <c:orientation val="minMax"/>
          <c:max val="1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722432"/>
        <c:crosses val="max"/>
        <c:crossBetween val="between"/>
      </c:valAx>
      <c:catAx>
        <c:axId val="1112722432"/>
        <c:scaling>
          <c:orientation val="minMax"/>
        </c:scaling>
        <c:delete val="1"/>
        <c:axPos val="b"/>
        <c:numFmt formatCode="General" sourceLinked="1"/>
        <c:majorTickMark val="out"/>
        <c:minorTickMark val="none"/>
        <c:tickLblPos val="nextTo"/>
        <c:crossAx val="1112718824"/>
        <c:crosses val="autoZero"/>
        <c:auto val="1"/>
        <c:lblAlgn val="ctr"/>
        <c:lblOffset val="100"/>
        <c:noMultiLvlLbl val="0"/>
      </c:catAx>
      <c:spPr>
        <a:noFill/>
        <a:ln>
          <a:noFill/>
        </a:ln>
        <a:effectLst/>
      </c:spPr>
    </c:plotArea>
    <c:legend>
      <c:legendPos val="b"/>
      <c:layout>
        <c:manualLayout>
          <c:xMode val="edge"/>
          <c:yMode val="edge"/>
          <c:x val="0.20761519393409159"/>
          <c:y val="0.90128921384826899"/>
          <c:w val="0.58476942986293379"/>
          <c:h val="7.49012623422072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Table 2: Leadership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Sheet1!$A$3</c:f>
              <c:strCache>
                <c:ptCount val="1"/>
                <c:pt idx="0">
                  <c:v>Agree</c:v>
                </c:pt>
              </c:strCache>
            </c:strRef>
          </c:tx>
          <c:spPr>
            <a:solidFill>
              <a:schemeClr val="accent2"/>
            </a:solidFill>
            <a:ln>
              <a:noFill/>
            </a:ln>
            <a:effectLst/>
          </c:spPr>
          <c:invertIfNegative val="0"/>
          <c:cat>
            <c:strRef>
              <c:f>Sheet1!$B$1:$L$1</c:f>
              <c:strCache>
                <c:ptCount val="11"/>
                <c:pt idx="0">
                  <c:v>Question 1</c:v>
                </c:pt>
                <c:pt idx="1">
                  <c:v>Question 2</c:v>
                </c:pt>
                <c:pt idx="2">
                  <c:v>Question 3</c:v>
                </c:pt>
                <c:pt idx="3">
                  <c:v>Question 4</c:v>
                </c:pt>
                <c:pt idx="4">
                  <c:v>Question 5</c:v>
                </c:pt>
                <c:pt idx="5">
                  <c:v>Question 6</c:v>
                </c:pt>
                <c:pt idx="6">
                  <c:v>Question 7</c:v>
                </c:pt>
                <c:pt idx="7">
                  <c:v>Question 8</c:v>
                </c:pt>
                <c:pt idx="8">
                  <c:v>Question 9</c:v>
                </c:pt>
                <c:pt idx="9">
                  <c:v>Question 10</c:v>
                </c:pt>
                <c:pt idx="10">
                  <c:v>Question 11</c:v>
                </c:pt>
              </c:strCache>
            </c:strRef>
          </c:cat>
          <c:val>
            <c:numRef>
              <c:f>Sheet1!$B$3:$L$3</c:f>
              <c:numCache>
                <c:formatCode>General</c:formatCode>
                <c:ptCount val="11"/>
                <c:pt idx="0">
                  <c:v>82.3</c:v>
                </c:pt>
                <c:pt idx="1">
                  <c:v>50</c:v>
                </c:pt>
                <c:pt idx="2">
                  <c:v>92.7</c:v>
                </c:pt>
                <c:pt idx="3">
                  <c:v>61.7</c:v>
                </c:pt>
                <c:pt idx="4">
                  <c:v>67.099999999999994</c:v>
                </c:pt>
                <c:pt idx="5">
                  <c:v>77.599999999999994</c:v>
                </c:pt>
                <c:pt idx="6">
                  <c:v>63.1</c:v>
                </c:pt>
                <c:pt idx="7">
                  <c:v>67.599999999999994</c:v>
                </c:pt>
                <c:pt idx="8">
                  <c:v>46.1</c:v>
                </c:pt>
                <c:pt idx="9">
                  <c:v>53.9</c:v>
                </c:pt>
                <c:pt idx="10">
                  <c:v>67.7</c:v>
                </c:pt>
              </c:numCache>
            </c:numRef>
          </c:val>
          <c:extLst>
            <c:ext xmlns:c16="http://schemas.microsoft.com/office/drawing/2014/chart" uri="{C3380CC4-5D6E-409C-BE32-E72D297353CC}">
              <c16:uniqueId val="{00000000-2DF8-4C2A-BEE9-37650163236D}"/>
            </c:ext>
          </c:extLst>
        </c:ser>
        <c:ser>
          <c:idx val="2"/>
          <c:order val="2"/>
          <c:tx>
            <c:strRef>
              <c:f>Sheet1!$A$4</c:f>
              <c:strCache>
                <c:ptCount val="1"/>
                <c:pt idx="0">
                  <c:v>Disagree</c:v>
                </c:pt>
              </c:strCache>
            </c:strRef>
          </c:tx>
          <c:spPr>
            <a:solidFill>
              <a:schemeClr val="accent3"/>
            </a:solidFill>
            <a:ln>
              <a:noFill/>
            </a:ln>
            <a:effectLst/>
          </c:spPr>
          <c:invertIfNegative val="0"/>
          <c:cat>
            <c:strRef>
              <c:f>Sheet1!$B$1:$L$1</c:f>
              <c:strCache>
                <c:ptCount val="11"/>
                <c:pt idx="0">
                  <c:v>Question 1</c:v>
                </c:pt>
                <c:pt idx="1">
                  <c:v>Question 2</c:v>
                </c:pt>
                <c:pt idx="2">
                  <c:v>Question 3</c:v>
                </c:pt>
                <c:pt idx="3">
                  <c:v>Question 4</c:v>
                </c:pt>
                <c:pt idx="4">
                  <c:v>Question 5</c:v>
                </c:pt>
                <c:pt idx="5">
                  <c:v>Question 6</c:v>
                </c:pt>
                <c:pt idx="6">
                  <c:v>Question 7</c:v>
                </c:pt>
                <c:pt idx="7">
                  <c:v>Question 8</c:v>
                </c:pt>
                <c:pt idx="8">
                  <c:v>Question 9</c:v>
                </c:pt>
                <c:pt idx="9">
                  <c:v>Question 10</c:v>
                </c:pt>
                <c:pt idx="10">
                  <c:v>Question 11</c:v>
                </c:pt>
              </c:strCache>
            </c:strRef>
          </c:cat>
          <c:val>
            <c:numRef>
              <c:f>Sheet1!$B$4:$L$4</c:f>
              <c:numCache>
                <c:formatCode>General</c:formatCode>
                <c:ptCount val="11"/>
                <c:pt idx="0">
                  <c:v>17.600000000000001</c:v>
                </c:pt>
                <c:pt idx="1">
                  <c:v>49.6</c:v>
                </c:pt>
                <c:pt idx="2">
                  <c:v>7.4</c:v>
                </c:pt>
                <c:pt idx="3">
                  <c:v>38.200000000000003</c:v>
                </c:pt>
                <c:pt idx="4">
                  <c:v>32.9</c:v>
                </c:pt>
                <c:pt idx="5">
                  <c:v>23.2</c:v>
                </c:pt>
                <c:pt idx="6">
                  <c:v>36.9</c:v>
                </c:pt>
                <c:pt idx="7">
                  <c:v>32.299999999999997</c:v>
                </c:pt>
                <c:pt idx="8">
                  <c:v>54</c:v>
                </c:pt>
                <c:pt idx="9">
                  <c:v>46.1</c:v>
                </c:pt>
                <c:pt idx="10">
                  <c:v>32.299999999999997</c:v>
                </c:pt>
              </c:numCache>
            </c:numRef>
          </c:val>
          <c:extLst>
            <c:ext xmlns:c16="http://schemas.microsoft.com/office/drawing/2014/chart" uri="{C3380CC4-5D6E-409C-BE32-E72D297353CC}">
              <c16:uniqueId val="{00000001-2DF8-4C2A-BEE9-37650163236D}"/>
            </c:ext>
          </c:extLst>
        </c:ser>
        <c:dLbls>
          <c:showLegendKey val="0"/>
          <c:showVal val="0"/>
          <c:showCatName val="0"/>
          <c:showSerName val="0"/>
          <c:showPercent val="0"/>
          <c:showBubbleSize val="0"/>
        </c:dLbls>
        <c:gapWidth val="219"/>
        <c:axId val="943646504"/>
        <c:axId val="943646832"/>
      </c:barChart>
      <c:barChart>
        <c:barDir val="col"/>
        <c:grouping val="clustered"/>
        <c:varyColors val="0"/>
        <c:ser>
          <c:idx val="0"/>
          <c:order val="0"/>
          <c:tx>
            <c:strRef>
              <c:f>Sheet1!$A$2</c:f>
              <c:strCache>
                <c:ptCount val="1"/>
                <c:pt idx="0">
                  <c:v>Strongly Agree</c:v>
                </c:pt>
              </c:strCache>
            </c:strRef>
          </c:tx>
          <c:spPr>
            <a:solidFill>
              <a:schemeClr val="accent1"/>
            </a:solidFill>
            <a:ln>
              <a:noFill/>
            </a:ln>
            <a:effectLst/>
          </c:spPr>
          <c:invertIfNegative val="0"/>
          <c:cat>
            <c:strRef>
              <c:f>Sheet1!$B$1:$L$1</c:f>
              <c:strCache>
                <c:ptCount val="11"/>
                <c:pt idx="0">
                  <c:v>Question 1</c:v>
                </c:pt>
                <c:pt idx="1">
                  <c:v>Question 2</c:v>
                </c:pt>
                <c:pt idx="2">
                  <c:v>Question 3</c:v>
                </c:pt>
                <c:pt idx="3">
                  <c:v>Question 4</c:v>
                </c:pt>
                <c:pt idx="4">
                  <c:v>Question 5</c:v>
                </c:pt>
                <c:pt idx="5">
                  <c:v>Question 6</c:v>
                </c:pt>
                <c:pt idx="6">
                  <c:v>Question 7</c:v>
                </c:pt>
                <c:pt idx="7">
                  <c:v>Question 8</c:v>
                </c:pt>
                <c:pt idx="8">
                  <c:v>Question 9</c:v>
                </c:pt>
                <c:pt idx="9">
                  <c:v>Question 10</c:v>
                </c:pt>
                <c:pt idx="10">
                  <c:v>Question 11</c:v>
                </c:pt>
              </c:strCache>
            </c:strRef>
          </c:cat>
          <c:val>
            <c:numRef>
              <c:f>Sheet1!$B$2:$L$2</c:f>
              <c:numCache>
                <c:formatCode>General</c:formatCode>
                <c:ptCount val="11"/>
                <c:pt idx="0">
                  <c:v>23.5</c:v>
                </c:pt>
                <c:pt idx="1">
                  <c:v>5.9</c:v>
                </c:pt>
                <c:pt idx="2">
                  <c:v>36.799999999999997</c:v>
                </c:pt>
                <c:pt idx="3">
                  <c:v>17.600000000000001</c:v>
                </c:pt>
                <c:pt idx="4">
                  <c:v>13.4</c:v>
                </c:pt>
                <c:pt idx="5">
                  <c:v>18.8</c:v>
                </c:pt>
                <c:pt idx="6">
                  <c:v>7.7</c:v>
                </c:pt>
                <c:pt idx="7">
                  <c:v>13.8</c:v>
                </c:pt>
                <c:pt idx="8">
                  <c:v>3.2</c:v>
                </c:pt>
                <c:pt idx="9">
                  <c:v>3.1</c:v>
                </c:pt>
                <c:pt idx="10">
                  <c:v>10.3</c:v>
                </c:pt>
              </c:numCache>
            </c:numRef>
          </c:val>
          <c:extLst>
            <c:ext xmlns:c16="http://schemas.microsoft.com/office/drawing/2014/chart" uri="{C3380CC4-5D6E-409C-BE32-E72D297353CC}">
              <c16:uniqueId val="{00000002-2DF8-4C2A-BEE9-37650163236D}"/>
            </c:ext>
          </c:extLst>
        </c:ser>
        <c:ser>
          <c:idx val="3"/>
          <c:order val="3"/>
          <c:tx>
            <c:strRef>
              <c:f>Sheet1!$A$5</c:f>
              <c:strCache>
                <c:ptCount val="1"/>
                <c:pt idx="0">
                  <c:v>Strongly Disagree</c:v>
                </c:pt>
              </c:strCache>
            </c:strRef>
          </c:tx>
          <c:spPr>
            <a:solidFill>
              <a:schemeClr val="accent4"/>
            </a:solidFill>
            <a:ln>
              <a:noFill/>
            </a:ln>
            <a:effectLst/>
          </c:spPr>
          <c:invertIfNegative val="0"/>
          <c:cat>
            <c:strRef>
              <c:f>Sheet1!$B$1:$L$1</c:f>
              <c:strCache>
                <c:ptCount val="11"/>
                <c:pt idx="0">
                  <c:v>Question 1</c:v>
                </c:pt>
                <c:pt idx="1">
                  <c:v>Question 2</c:v>
                </c:pt>
                <c:pt idx="2">
                  <c:v>Question 3</c:v>
                </c:pt>
                <c:pt idx="3">
                  <c:v>Question 4</c:v>
                </c:pt>
                <c:pt idx="4">
                  <c:v>Question 5</c:v>
                </c:pt>
                <c:pt idx="5">
                  <c:v>Question 6</c:v>
                </c:pt>
                <c:pt idx="6">
                  <c:v>Question 7</c:v>
                </c:pt>
                <c:pt idx="7">
                  <c:v>Question 8</c:v>
                </c:pt>
                <c:pt idx="8">
                  <c:v>Question 9</c:v>
                </c:pt>
                <c:pt idx="9">
                  <c:v>Question 10</c:v>
                </c:pt>
                <c:pt idx="10">
                  <c:v>Question 11</c:v>
                </c:pt>
              </c:strCache>
            </c:strRef>
          </c:cat>
          <c:val>
            <c:numRef>
              <c:f>Sheet1!$B$5:$L$5</c:f>
              <c:numCache>
                <c:formatCode>General</c:formatCode>
                <c:ptCount val="11"/>
                <c:pt idx="0">
                  <c:v>0</c:v>
                </c:pt>
                <c:pt idx="1">
                  <c:v>17.600000000000001</c:v>
                </c:pt>
                <c:pt idx="2">
                  <c:v>0</c:v>
                </c:pt>
                <c:pt idx="3">
                  <c:v>8.8000000000000007</c:v>
                </c:pt>
                <c:pt idx="4">
                  <c:v>3</c:v>
                </c:pt>
                <c:pt idx="5">
                  <c:v>0</c:v>
                </c:pt>
                <c:pt idx="6">
                  <c:v>3.1</c:v>
                </c:pt>
                <c:pt idx="7">
                  <c:v>1.5</c:v>
                </c:pt>
                <c:pt idx="8">
                  <c:v>11.1</c:v>
                </c:pt>
                <c:pt idx="9">
                  <c:v>4.5999999999999996</c:v>
                </c:pt>
                <c:pt idx="10">
                  <c:v>2.9</c:v>
                </c:pt>
              </c:numCache>
            </c:numRef>
          </c:val>
          <c:extLst>
            <c:ext xmlns:c16="http://schemas.microsoft.com/office/drawing/2014/chart" uri="{C3380CC4-5D6E-409C-BE32-E72D297353CC}">
              <c16:uniqueId val="{00000003-2DF8-4C2A-BEE9-37650163236D}"/>
            </c:ext>
          </c:extLst>
        </c:ser>
        <c:dLbls>
          <c:showLegendKey val="0"/>
          <c:showVal val="0"/>
          <c:showCatName val="0"/>
          <c:showSerName val="0"/>
          <c:showPercent val="0"/>
          <c:showBubbleSize val="0"/>
        </c:dLbls>
        <c:gapWidth val="219"/>
        <c:axId val="1112722432"/>
        <c:axId val="1112718824"/>
      </c:barChart>
      <c:catAx>
        <c:axId val="943646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646832"/>
        <c:crosses val="autoZero"/>
        <c:auto val="1"/>
        <c:lblAlgn val="ctr"/>
        <c:lblOffset val="100"/>
        <c:noMultiLvlLbl val="0"/>
      </c:catAx>
      <c:valAx>
        <c:axId val="9436468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646504"/>
        <c:crosses val="autoZero"/>
        <c:crossBetween val="between"/>
      </c:valAx>
      <c:valAx>
        <c:axId val="1112718824"/>
        <c:scaling>
          <c:orientation val="minMax"/>
          <c:max val="1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722432"/>
        <c:crosses val="max"/>
        <c:crossBetween val="between"/>
      </c:valAx>
      <c:catAx>
        <c:axId val="1112722432"/>
        <c:scaling>
          <c:orientation val="minMax"/>
        </c:scaling>
        <c:delete val="1"/>
        <c:axPos val="b"/>
        <c:numFmt formatCode="General" sourceLinked="1"/>
        <c:majorTickMark val="out"/>
        <c:minorTickMark val="none"/>
        <c:tickLblPos val="nextTo"/>
        <c:crossAx val="1112718824"/>
        <c:crosses val="autoZero"/>
        <c:auto val="1"/>
        <c:lblAlgn val="ctr"/>
        <c:lblOffset val="100"/>
        <c:noMultiLvlLbl val="0"/>
      </c:catAx>
      <c:spPr>
        <a:noFill/>
        <a:ln>
          <a:noFill/>
        </a:ln>
        <a:effectLst/>
      </c:spPr>
    </c:plotArea>
    <c:legend>
      <c:legendPos val="b"/>
      <c:layout>
        <c:manualLayout>
          <c:xMode val="edge"/>
          <c:yMode val="edge"/>
          <c:x val="0.20761519393409159"/>
          <c:y val="0.90128921384826899"/>
          <c:w val="0.58476942986293379"/>
          <c:h val="7.49012623422072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Table 3: Safety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Sheet1!$A$3</c:f>
              <c:strCache>
                <c:ptCount val="1"/>
                <c:pt idx="0">
                  <c:v>Agree</c:v>
                </c:pt>
              </c:strCache>
            </c:strRef>
          </c:tx>
          <c:spPr>
            <a:solidFill>
              <a:schemeClr val="accent2"/>
            </a:solidFill>
            <a:ln>
              <a:noFill/>
            </a:ln>
            <a:effectLst/>
          </c:spPr>
          <c:invertIfNegative val="0"/>
          <c:cat>
            <c:strRef>
              <c:f>Sheet1!$B$1:$H$1</c:f>
              <c:strCache>
                <c:ptCount val="7"/>
                <c:pt idx="0">
                  <c:v>Question 1</c:v>
                </c:pt>
                <c:pt idx="1">
                  <c:v>Question 2</c:v>
                </c:pt>
                <c:pt idx="2">
                  <c:v>Question 3</c:v>
                </c:pt>
                <c:pt idx="3">
                  <c:v>Question 4</c:v>
                </c:pt>
                <c:pt idx="4">
                  <c:v>Question 5</c:v>
                </c:pt>
                <c:pt idx="5">
                  <c:v>Question 6</c:v>
                </c:pt>
                <c:pt idx="6">
                  <c:v>Question 7</c:v>
                </c:pt>
              </c:strCache>
            </c:strRef>
          </c:cat>
          <c:val>
            <c:numRef>
              <c:f>Sheet1!$B$3:$H$3</c:f>
              <c:numCache>
                <c:formatCode>General</c:formatCode>
                <c:ptCount val="7"/>
                <c:pt idx="0">
                  <c:v>53.6</c:v>
                </c:pt>
                <c:pt idx="1">
                  <c:v>55</c:v>
                </c:pt>
                <c:pt idx="2">
                  <c:v>78</c:v>
                </c:pt>
                <c:pt idx="3">
                  <c:v>66.599999999999994</c:v>
                </c:pt>
                <c:pt idx="4">
                  <c:v>89.8</c:v>
                </c:pt>
                <c:pt idx="5">
                  <c:v>75.3</c:v>
                </c:pt>
                <c:pt idx="6">
                  <c:v>91.5</c:v>
                </c:pt>
              </c:numCache>
            </c:numRef>
          </c:val>
          <c:extLst>
            <c:ext xmlns:c16="http://schemas.microsoft.com/office/drawing/2014/chart" uri="{C3380CC4-5D6E-409C-BE32-E72D297353CC}">
              <c16:uniqueId val="{00000000-C01C-47BE-A5C6-E3EEF3548345}"/>
            </c:ext>
          </c:extLst>
        </c:ser>
        <c:ser>
          <c:idx val="2"/>
          <c:order val="2"/>
          <c:tx>
            <c:strRef>
              <c:f>Sheet1!$A$4</c:f>
              <c:strCache>
                <c:ptCount val="1"/>
                <c:pt idx="0">
                  <c:v>Disagree</c:v>
                </c:pt>
              </c:strCache>
            </c:strRef>
          </c:tx>
          <c:spPr>
            <a:solidFill>
              <a:schemeClr val="accent3"/>
            </a:solidFill>
            <a:ln>
              <a:noFill/>
            </a:ln>
            <a:effectLst/>
          </c:spPr>
          <c:invertIfNegative val="0"/>
          <c:cat>
            <c:strRef>
              <c:f>Sheet1!$B$1:$H$1</c:f>
              <c:strCache>
                <c:ptCount val="7"/>
                <c:pt idx="0">
                  <c:v>Question 1</c:v>
                </c:pt>
                <c:pt idx="1">
                  <c:v>Question 2</c:v>
                </c:pt>
                <c:pt idx="2">
                  <c:v>Question 3</c:v>
                </c:pt>
                <c:pt idx="3">
                  <c:v>Question 4</c:v>
                </c:pt>
                <c:pt idx="4">
                  <c:v>Question 5</c:v>
                </c:pt>
                <c:pt idx="5">
                  <c:v>Question 6</c:v>
                </c:pt>
                <c:pt idx="6">
                  <c:v>Question 7</c:v>
                </c:pt>
              </c:strCache>
            </c:strRef>
          </c:cat>
          <c:val>
            <c:numRef>
              <c:f>Sheet1!$B$4:$H$4</c:f>
              <c:numCache>
                <c:formatCode>General</c:formatCode>
                <c:ptCount val="7"/>
                <c:pt idx="0">
                  <c:v>46.3</c:v>
                </c:pt>
                <c:pt idx="1">
                  <c:v>44.9</c:v>
                </c:pt>
                <c:pt idx="2">
                  <c:v>22.1</c:v>
                </c:pt>
                <c:pt idx="3">
                  <c:v>33.299999999999997</c:v>
                </c:pt>
                <c:pt idx="4">
                  <c:v>10.1</c:v>
                </c:pt>
                <c:pt idx="5">
                  <c:v>24.6</c:v>
                </c:pt>
                <c:pt idx="6">
                  <c:v>8.6</c:v>
                </c:pt>
              </c:numCache>
            </c:numRef>
          </c:val>
          <c:extLst>
            <c:ext xmlns:c16="http://schemas.microsoft.com/office/drawing/2014/chart" uri="{C3380CC4-5D6E-409C-BE32-E72D297353CC}">
              <c16:uniqueId val="{00000001-C01C-47BE-A5C6-E3EEF3548345}"/>
            </c:ext>
          </c:extLst>
        </c:ser>
        <c:dLbls>
          <c:showLegendKey val="0"/>
          <c:showVal val="0"/>
          <c:showCatName val="0"/>
          <c:showSerName val="0"/>
          <c:showPercent val="0"/>
          <c:showBubbleSize val="0"/>
        </c:dLbls>
        <c:gapWidth val="219"/>
        <c:axId val="943646504"/>
        <c:axId val="943646832"/>
      </c:barChart>
      <c:barChart>
        <c:barDir val="col"/>
        <c:grouping val="clustered"/>
        <c:varyColors val="0"/>
        <c:ser>
          <c:idx val="0"/>
          <c:order val="0"/>
          <c:tx>
            <c:strRef>
              <c:f>Sheet1!$A$2</c:f>
              <c:strCache>
                <c:ptCount val="1"/>
                <c:pt idx="0">
                  <c:v>Strongly Agree</c:v>
                </c:pt>
              </c:strCache>
            </c:strRef>
          </c:tx>
          <c:spPr>
            <a:solidFill>
              <a:schemeClr val="accent1"/>
            </a:solidFill>
            <a:ln>
              <a:noFill/>
            </a:ln>
            <a:effectLst/>
          </c:spPr>
          <c:invertIfNegative val="0"/>
          <c:cat>
            <c:strRef>
              <c:f>Sheet1!$B$1:$H$1</c:f>
              <c:strCache>
                <c:ptCount val="7"/>
                <c:pt idx="0">
                  <c:v>Question 1</c:v>
                </c:pt>
                <c:pt idx="1">
                  <c:v>Question 2</c:v>
                </c:pt>
                <c:pt idx="2">
                  <c:v>Question 3</c:v>
                </c:pt>
                <c:pt idx="3">
                  <c:v>Question 4</c:v>
                </c:pt>
                <c:pt idx="4">
                  <c:v>Question 5</c:v>
                </c:pt>
                <c:pt idx="5">
                  <c:v>Question 6</c:v>
                </c:pt>
                <c:pt idx="6">
                  <c:v>Question 7</c:v>
                </c:pt>
              </c:strCache>
            </c:strRef>
          </c:cat>
          <c:val>
            <c:numRef>
              <c:f>Sheet1!$B$2:$H$2</c:f>
              <c:numCache>
                <c:formatCode>General</c:formatCode>
                <c:ptCount val="7"/>
                <c:pt idx="0">
                  <c:v>4.3</c:v>
                </c:pt>
                <c:pt idx="1">
                  <c:v>10.1</c:v>
                </c:pt>
                <c:pt idx="2">
                  <c:v>11.8</c:v>
                </c:pt>
                <c:pt idx="3">
                  <c:v>10.1</c:v>
                </c:pt>
                <c:pt idx="4">
                  <c:v>30.4</c:v>
                </c:pt>
                <c:pt idx="5">
                  <c:v>13</c:v>
                </c:pt>
                <c:pt idx="6">
                  <c:v>18.600000000000001</c:v>
                </c:pt>
              </c:numCache>
            </c:numRef>
          </c:val>
          <c:extLst>
            <c:ext xmlns:c16="http://schemas.microsoft.com/office/drawing/2014/chart" uri="{C3380CC4-5D6E-409C-BE32-E72D297353CC}">
              <c16:uniqueId val="{00000002-C01C-47BE-A5C6-E3EEF3548345}"/>
            </c:ext>
          </c:extLst>
        </c:ser>
        <c:ser>
          <c:idx val="3"/>
          <c:order val="3"/>
          <c:tx>
            <c:strRef>
              <c:f>Sheet1!$A$5</c:f>
              <c:strCache>
                <c:ptCount val="1"/>
                <c:pt idx="0">
                  <c:v>Strongly Disagree</c:v>
                </c:pt>
              </c:strCache>
            </c:strRef>
          </c:tx>
          <c:spPr>
            <a:solidFill>
              <a:schemeClr val="accent4"/>
            </a:solidFill>
            <a:ln>
              <a:noFill/>
            </a:ln>
            <a:effectLst/>
          </c:spPr>
          <c:invertIfNegative val="0"/>
          <c:cat>
            <c:strRef>
              <c:f>Sheet1!$B$1:$H$1</c:f>
              <c:strCache>
                <c:ptCount val="7"/>
                <c:pt idx="0">
                  <c:v>Question 1</c:v>
                </c:pt>
                <c:pt idx="1">
                  <c:v>Question 2</c:v>
                </c:pt>
                <c:pt idx="2">
                  <c:v>Question 3</c:v>
                </c:pt>
                <c:pt idx="3">
                  <c:v>Question 4</c:v>
                </c:pt>
                <c:pt idx="4">
                  <c:v>Question 5</c:v>
                </c:pt>
                <c:pt idx="5">
                  <c:v>Question 6</c:v>
                </c:pt>
                <c:pt idx="6">
                  <c:v>Question 7</c:v>
                </c:pt>
              </c:strCache>
            </c:strRef>
          </c:cat>
          <c:val>
            <c:numRef>
              <c:f>Sheet1!$B$5:$H$5</c:f>
              <c:numCache>
                <c:formatCode>General</c:formatCode>
                <c:ptCount val="7"/>
                <c:pt idx="0">
                  <c:v>10.1</c:v>
                </c:pt>
                <c:pt idx="1">
                  <c:v>4.3</c:v>
                </c:pt>
                <c:pt idx="2">
                  <c:v>1.5</c:v>
                </c:pt>
                <c:pt idx="3">
                  <c:v>1.4</c:v>
                </c:pt>
                <c:pt idx="4">
                  <c:v>1.4</c:v>
                </c:pt>
                <c:pt idx="5">
                  <c:v>5.8</c:v>
                </c:pt>
                <c:pt idx="6">
                  <c:v>0</c:v>
                </c:pt>
              </c:numCache>
            </c:numRef>
          </c:val>
          <c:extLst>
            <c:ext xmlns:c16="http://schemas.microsoft.com/office/drawing/2014/chart" uri="{C3380CC4-5D6E-409C-BE32-E72D297353CC}">
              <c16:uniqueId val="{00000003-C01C-47BE-A5C6-E3EEF3548345}"/>
            </c:ext>
          </c:extLst>
        </c:ser>
        <c:dLbls>
          <c:showLegendKey val="0"/>
          <c:showVal val="0"/>
          <c:showCatName val="0"/>
          <c:showSerName val="0"/>
          <c:showPercent val="0"/>
          <c:showBubbleSize val="0"/>
        </c:dLbls>
        <c:gapWidth val="219"/>
        <c:axId val="1112722432"/>
        <c:axId val="1112718824"/>
      </c:barChart>
      <c:catAx>
        <c:axId val="943646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646832"/>
        <c:crosses val="autoZero"/>
        <c:auto val="1"/>
        <c:lblAlgn val="ctr"/>
        <c:lblOffset val="100"/>
        <c:noMultiLvlLbl val="0"/>
      </c:catAx>
      <c:valAx>
        <c:axId val="9436468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646504"/>
        <c:crosses val="autoZero"/>
        <c:crossBetween val="between"/>
      </c:valAx>
      <c:valAx>
        <c:axId val="1112718824"/>
        <c:scaling>
          <c:orientation val="minMax"/>
          <c:max val="1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722432"/>
        <c:crosses val="max"/>
        <c:crossBetween val="between"/>
      </c:valAx>
      <c:catAx>
        <c:axId val="1112722432"/>
        <c:scaling>
          <c:orientation val="minMax"/>
        </c:scaling>
        <c:delete val="1"/>
        <c:axPos val="b"/>
        <c:numFmt formatCode="General" sourceLinked="1"/>
        <c:majorTickMark val="out"/>
        <c:minorTickMark val="none"/>
        <c:tickLblPos val="nextTo"/>
        <c:crossAx val="1112718824"/>
        <c:crosses val="autoZero"/>
        <c:auto val="1"/>
        <c:lblAlgn val="ctr"/>
        <c:lblOffset val="100"/>
        <c:noMultiLvlLbl val="0"/>
      </c:catAx>
      <c:spPr>
        <a:noFill/>
        <a:ln>
          <a:noFill/>
        </a:ln>
        <a:effectLst/>
      </c:spPr>
    </c:plotArea>
    <c:legend>
      <c:legendPos val="b"/>
      <c:layout>
        <c:manualLayout>
          <c:xMode val="edge"/>
          <c:yMode val="edge"/>
          <c:x val="0.20761519393409159"/>
          <c:y val="0.90128921384826899"/>
          <c:w val="0.58476942986293379"/>
          <c:h val="7.49012623422072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Table 4: Quality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Sheet1!$A$3</c:f>
              <c:strCache>
                <c:ptCount val="1"/>
                <c:pt idx="0">
                  <c:v>Agree</c:v>
                </c:pt>
              </c:strCache>
            </c:strRef>
          </c:tx>
          <c:spPr>
            <a:solidFill>
              <a:schemeClr val="accent2"/>
            </a:solidFill>
            <a:ln>
              <a:noFill/>
            </a:ln>
            <a:effectLst/>
          </c:spPr>
          <c:invertIfNegative val="0"/>
          <c:cat>
            <c:strRef>
              <c:f>Sheet1!$B$1:$I$1</c:f>
              <c:strCache>
                <c:ptCount val="8"/>
                <c:pt idx="0">
                  <c:v>Question 1</c:v>
                </c:pt>
                <c:pt idx="1">
                  <c:v>Question 2</c:v>
                </c:pt>
                <c:pt idx="2">
                  <c:v>Question 3</c:v>
                </c:pt>
                <c:pt idx="3">
                  <c:v>Question 4</c:v>
                </c:pt>
                <c:pt idx="4">
                  <c:v>Question 5</c:v>
                </c:pt>
                <c:pt idx="5">
                  <c:v>Question 6</c:v>
                </c:pt>
                <c:pt idx="6">
                  <c:v>Question 7</c:v>
                </c:pt>
                <c:pt idx="7">
                  <c:v>Question 8</c:v>
                </c:pt>
              </c:strCache>
            </c:strRef>
          </c:cat>
          <c:val>
            <c:numRef>
              <c:f>Sheet1!$B$3:$I$3</c:f>
              <c:numCache>
                <c:formatCode>General</c:formatCode>
                <c:ptCount val="8"/>
                <c:pt idx="0">
                  <c:v>97.1</c:v>
                </c:pt>
                <c:pt idx="1">
                  <c:v>88.6</c:v>
                </c:pt>
                <c:pt idx="2">
                  <c:v>85.5</c:v>
                </c:pt>
                <c:pt idx="3">
                  <c:v>57.9</c:v>
                </c:pt>
                <c:pt idx="4">
                  <c:v>63.8</c:v>
                </c:pt>
                <c:pt idx="5">
                  <c:v>87</c:v>
                </c:pt>
                <c:pt idx="6">
                  <c:v>76.5</c:v>
                </c:pt>
                <c:pt idx="7">
                  <c:v>84.3</c:v>
                </c:pt>
              </c:numCache>
            </c:numRef>
          </c:val>
          <c:extLst>
            <c:ext xmlns:c16="http://schemas.microsoft.com/office/drawing/2014/chart" uri="{C3380CC4-5D6E-409C-BE32-E72D297353CC}">
              <c16:uniqueId val="{00000000-9AD0-4C75-A495-52E1A0DD0B5D}"/>
            </c:ext>
          </c:extLst>
        </c:ser>
        <c:ser>
          <c:idx val="2"/>
          <c:order val="2"/>
          <c:tx>
            <c:strRef>
              <c:f>Sheet1!$A$4</c:f>
              <c:strCache>
                <c:ptCount val="1"/>
                <c:pt idx="0">
                  <c:v>Disagree</c:v>
                </c:pt>
              </c:strCache>
            </c:strRef>
          </c:tx>
          <c:spPr>
            <a:solidFill>
              <a:schemeClr val="accent3"/>
            </a:solidFill>
            <a:ln>
              <a:noFill/>
            </a:ln>
            <a:effectLst/>
          </c:spPr>
          <c:invertIfNegative val="0"/>
          <c:cat>
            <c:strRef>
              <c:f>Sheet1!$B$1:$I$1</c:f>
              <c:strCache>
                <c:ptCount val="8"/>
                <c:pt idx="0">
                  <c:v>Question 1</c:v>
                </c:pt>
                <c:pt idx="1">
                  <c:v>Question 2</c:v>
                </c:pt>
                <c:pt idx="2">
                  <c:v>Question 3</c:v>
                </c:pt>
                <c:pt idx="3">
                  <c:v>Question 4</c:v>
                </c:pt>
                <c:pt idx="4">
                  <c:v>Question 5</c:v>
                </c:pt>
                <c:pt idx="5">
                  <c:v>Question 6</c:v>
                </c:pt>
                <c:pt idx="6">
                  <c:v>Question 7</c:v>
                </c:pt>
                <c:pt idx="7">
                  <c:v>Question 8</c:v>
                </c:pt>
              </c:strCache>
            </c:strRef>
          </c:cat>
          <c:val>
            <c:numRef>
              <c:f>Sheet1!$B$4:$I$4</c:f>
              <c:numCache>
                <c:formatCode>General</c:formatCode>
                <c:ptCount val="8"/>
                <c:pt idx="0">
                  <c:v>2.9</c:v>
                </c:pt>
                <c:pt idx="1">
                  <c:v>11.4</c:v>
                </c:pt>
                <c:pt idx="2">
                  <c:v>11.6</c:v>
                </c:pt>
                <c:pt idx="3">
                  <c:v>42</c:v>
                </c:pt>
                <c:pt idx="4">
                  <c:v>36.200000000000003</c:v>
                </c:pt>
                <c:pt idx="5">
                  <c:v>13</c:v>
                </c:pt>
                <c:pt idx="6">
                  <c:v>23.5</c:v>
                </c:pt>
                <c:pt idx="7">
                  <c:v>15.7</c:v>
                </c:pt>
              </c:numCache>
            </c:numRef>
          </c:val>
          <c:extLst>
            <c:ext xmlns:c16="http://schemas.microsoft.com/office/drawing/2014/chart" uri="{C3380CC4-5D6E-409C-BE32-E72D297353CC}">
              <c16:uniqueId val="{00000001-9AD0-4C75-A495-52E1A0DD0B5D}"/>
            </c:ext>
          </c:extLst>
        </c:ser>
        <c:dLbls>
          <c:showLegendKey val="0"/>
          <c:showVal val="0"/>
          <c:showCatName val="0"/>
          <c:showSerName val="0"/>
          <c:showPercent val="0"/>
          <c:showBubbleSize val="0"/>
        </c:dLbls>
        <c:gapWidth val="219"/>
        <c:axId val="943646504"/>
        <c:axId val="943646832"/>
      </c:barChart>
      <c:barChart>
        <c:barDir val="col"/>
        <c:grouping val="clustered"/>
        <c:varyColors val="0"/>
        <c:ser>
          <c:idx val="0"/>
          <c:order val="0"/>
          <c:tx>
            <c:strRef>
              <c:f>Sheet1!$A$2</c:f>
              <c:strCache>
                <c:ptCount val="1"/>
                <c:pt idx="0">
                  <c:v>Strongly Agree</c:v>
                </c:pt>
              </c:strCache>
            </c:strRef>
          </c:tx>
          <c:spPr>
            <a:solidFill>
              <a:schemeClr val="accent1"/>
            </a:solidFill>
            <a:ln>
              <a:noFill/>
            </a:ln>
            <a:effectLst/>
          </c:spPr>
          <c:invertIfNegative val="0"/>
          <c:cat>
            <c:strRef>
              <c:f>Sheet1!$B$1:$I$1</c:f>
              <c:strCache>
                <c:ptCount val="8"/>
                <c:pt idx="0">
                  <c:v>Question 1</c:v>
                </c:pt>
                <c:pt idx="1">
                  <c:v>Question 2</c:v>
                </c:pt>
                <c:pt idx="2">
                  <c:v>Question 3</c:v>
                </c:pt>
                <c:pt idx="3">
                  <c:v>Question 4</c:v>
                </c:pt>
                <c:pt idx="4">
                  <c:v>Question 5</c:v>
                </c:pt>
                <c:pt idx="5">
                  <c:v>Question 6</c:v>
                </c:pt>
                <c:pt idx="6">
                  <c:v>Question 7</c:v>
                </c:pt>
                <c:pt idx="7">
                  <c:v>Question 8</c:v>
                </c:pt>
              </c:strCache>
            </c:strRef>
          </c:cat>
          <c:val>
            <c:numRef>
              <c:f>Sheet1!$B$2:$I$2</c:f>
              <c:numCache>
                <c:formatCode>General</c:formatCode>
                <c:ptCount val="8"/>
                <c:pt idx="0">
                  <c:v>31.9</c:v>
                </c:pt>
                <c:pt idx="1">
                  <c:v>18.600000000000001</c:v>
                </c:pt>
                <c:pt idx="2">
                  <c:v>11.6</c:v>
                </c:pt>
                <c:pt idx="3">
                  <c:v>4.3</c:v>
                </c:pt>
                <c:pt idx="4">
                  <c:v>8.6999999999999993</c:v>
                </c:pt>
                <c:pt idx="5">
                  <c:v>23.2</c:v>
                </c:pt>
                <c:pt idx="6">
                  <c:v>16.2</c:v>
                </c:pt>
                <c:pt idx="7">
                  <c:v>14.3</c:v>
                </c:pt>
              </c:numCache>
            </c:numRef>
          </c:val>
          <c:extLst>
            <c:ext xmlns:c16="http://schemas.microsoft.com/office/drawing/2014/chart" uri="{C3380CC4-5D6E-409C-BE32-E72D297353CC}">
              <c16:uniqueId val="{00000002-9AD0-4C75-A495-52E1A0DD0B5D}"/>
            </c:ext>
          </c:extLst>
        </c:ser>
        <c:ser>
          <c:idx val="3"/>
          <c:order val="3"/>
          <c:tx>
            <c:strRef>
              <c:f>Sheet1!$A$5</c:f>
              <c:strCache>
                <c:ptCount val="1"/>
                <c:pt idx="0">
                  <c:v>Strongly Disagree</c:v>
                </c:pt>
              </c:strCache>
            </c:strRef>
          </c:tx>
          <c:spPr>
            <a:solidFill>
              <a:schemeClr val="accent4"/>
            </a:solidFill>
            <a:ln>
              <a:noFill/>
            </a:ln>
            <a:effectLst/>
          </c:spPr>
          <c:invertIfNegative val="0"/>
          <c:cat>
            <c:strRef>
              <c:f>Sheet1!$B$1:$I$1</c:f>
              <c:strCache>
                <c:ptCount val="8"/>
                <c:pt idx="0">
                  <c:v>Question 1</c:v>
                </c:pt>
                <c:pt idx="1">
                  <c:v>Question 2</c:v>
                </c:pt>
                <c:pt idx="2">
                  <c:v>Question 3</c:v>
                </c:pt>
                <c:pt idx="3">
                  <c:v>Question 4</c:v>
                </c:pt>
                <c:pt idx="4">
                  <c:v>Question 5</c:v>
                </c:pt>
                <c:pt idx="5">
                  <c:v>Question 6</c:v>
                </c:pt>
                <c:pt idx="6">
                  <c:v>Question 7</c:v>
                </c:pt>
                <c:pt idx="7">
                  <c:v>Question 8</c:v>
                </c:pt>
              </c:strCache>
            </c:strRef>
          </c:cat>
          <c:val>
            <c:numRef>
              <c:f>Sheet1!$B$5:$I$5</c:f>
              <c:numCache>
                <c:formatCode>General</c:formatCode>
                <c:ptCount val="8"/>
                <c:pt idx="0">
                  <c:v>0</c:v>
                </c:pt>
                <c:pt idx="1">
                  <c:v>0</c:v>
                </c:pt>
                <c:pt idx="2">
                  <c:v>2.9</c:v>
                </c:pt>
                <c:pt idx="3">
                  <c:v>4.3</c:v>
                </c:pt>
                <c:pt idx="4">
                  <c:v>2.9</c:v>
                </c:pt>
                <c:pt idx="5">
                  <c:v>1.4</c:v>
                </c:pt>
                <c:pt idx="6">
                  <c:v>0</c:v>
                </c:pt>
                <c:pt idx="7">
                  <c:v>0</c:v>
                </c:pt>
              </c:numCache>
            </c:numRef>
          </c:val>
          <c:extLst>
            <c:ext xmlns:c16="http://schemas.microsoft.com/office/drawing/2014/chart" uri="{C3380CC4-5D6E-409C-BE32-E72D297353CC}">
              <c16:uniqueId val="{00000003-9AD0-4C75-A495-52E1A0DD0B5D}"/>
            </c:ext>
          </c:extLst>
        </c:ser>
        <c:dLbls>
          <c:showLegendKey val="0"/>
          <c:showVal val="0"/>
          <c:showCatName val="0"/>
          <c:showSerName val="0"/>
          <c:showPercent val="0"/>
          <c:showBubbleSize val="0"/>
        </c:dLbls>
        <c:gapWidth val="219"/>
        <c:axId val="1112722432"/>
        <c:axId val="1112718824"/>
      </c:barChart>
      <c:catAx>
        <c:axId val="943646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646832"/>
        <c:crosses val="autoZero"/>
        <c:auto val="1"/>
        <c:lblAlgn val="ctr"/>
        <c:lblOffset val="100"/>
        <c:noMultiLvlLbl val="0"/>
      </c:catAx>
      <c:valAx>
        <c:axId val="9436468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646504"/>
        <c:crosses val="autoZero"/>
        <c:crossBetween val="between"/>
      </c:valAx>
      <c:valAx>
        <c:axId val="1112718824"/>
        <c:scaling>
          <c:orientation val="minMax"/>
          <c:max val="1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722432"/>
        <c:crosses val="max"/>
        <c:crossBetween val="between"/>
      </c:valAx>
      <c:catAx>
        <c:axId val="1112722432"/>
        <c:scaling>
          <c:orientation val="minMax"/>
        </c:scaling>
        <c:delete val="1"/>
        <c:axPos val="b"/>
        <c:numFmt formatCode="General" sourceLinked="1"/>
        <c:majorTickMark val="out"/>
        <c:minorTickMark val="none"/>
        <c:tickLblPos val="nextTo"/>
        <c:crossAx val="1112718824"/>
        <c:crosses val="autoZero"/>
        <c:auto val="1"/>
        <c:lblAlgn val="ctr"/>
        <c:lblOffset val="100"/>
        <c:noMultiLvlLbl val="0"/>
      </c:catAx>
      <c:spPr>
        <a:noFill/>
        <a:ln>
          <a:noFill/>
        </a:ln>
        <a:effectLst/>
      </c:spPr>
    </c:plotArea>
    <c:legend>
      <c:legendPos val="b"/>
      <c:layout>
        <c:manualLayout>
          <c:xMode val="edge"/>
          <c:yMode val="edge"/>
          <c:x val="0.20761519393409159"/>
          <c:y val="0.90128921384826899"/>
          <c:w val="0.58476942986293379"/>
          <c:h val="7.49012623422072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Table 5: Well-Being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Sheet1!$A$3</c:f>
              <c:strCache>
                <c:ptCount val="1"/>
                <c:pt idx="0">
                  <c:v>Agree</c:v>
                </c:pt>
              </c:strCache>
            </c:strRef>
          </c:tx>
          <c:spPr>
            <a:solidFill>
              <a:schemeClr val="accent2"/>
            </a:solidFill>
            <a:ln>
              <a:noFill/>
            </a:ln>
            <a:effectLst/>
          </c:spPr>
          <c:invertIfNegative val="0"/>
          <c:cat>
            <c:strRef>
              <c:f>Sheet1!$B$1:$K$1</c:f>
              <c:strCache>
                <c:ptCount val="10"/>
                <c:pt idx="0">
                  <c:v>Question 1</c:v>
                </c:pt>
                <c:pt idx="1">
                  <c:v>Question 2</c:v>
                </c:pt>
                <c:pt idx="2">
                  <c:v>Question 3</c:v>
                </c:pt>
                <c:pt idx="3">
                  <c:v>Question 4</c:v>
                </c:pt>
                <c:pt idx="4">
                  <c:v>Question 5</c:v>
                </c:pt>
                <c:pt idx="5">
                  <c:v>Question 6</c:v>
                </c:pt>
                <c:pt idx="6">
                  <c:v>Question 7</c:v>
                </c:pt>
                <c:pt idx="7">
                  <c:v>Question 8</c:v>
                </c:pt>
                <c:pt idx="8">
                  <c:v>Question 9</c:v>
                </c:pt>
                <c:pt idx="9">
                  <c:v>Question 10</c:v>
                </c:pt>
              </c:strCache>
            </c:strRef>
          </c:cat>
          <c:val>
            <c:numRef>
              <c:f>Sheet1!$B$3:$K$3</c:f>
              <c:numCache>
                <c:formatCode>General</c:formatCode>
                <c:ptCount val="10"/>
                <c:pt idx="0">
                  <c:v>61.4</c:v>
                </c:pt>
                <c:pt idx="1">
                  <c:v>60.8</c:v>
                </c:pt>
                <c:pt idx="2">
                  <c:v>57.3</c:v>
                </c:pt>
                <c:pt idx="3">
                  <c:v>54.3</c:v>
                </c:pt>
                <c:pt idx="4">
                  <c:v>47.1</c:v>
                </c:pt>
                <c:pt idx="5">
                  <c:v>60.3</c:v>
                </c:pt>
                <c:pt idx="6">
                  <c:v>64.3</c:v>
                </c:pt>
                <c:pt idx="7">
                  <c:v>70</c:v>
                </c:pt>
                <c:pt idx="8">
                  <c:v>43.5</c:v>
                </c:pt>
                <c:pt idx="9">
                  <c:v>47.1</c:v>
                </c:pt>
              </c:numCache>
            </c:numRef>
          </c:val>
          <c:extLst>
            <c:ext xmlns:c16="http://schemas.microsoft.com/office/drawing/2014/chart" uri="{C3380CC4-5D6E-409C-BE32-E72D297353CC}">
              <c16:uniqueId val="{00000000-78CF-4954-A845-93A148771C87}"/>
            </c:ext>
          </c:extLst>
        </c:ser>
        <c:ser>
          <c:idx val="2"/>
          <c:order val="2"/>
          <c:tx>
            <c:strRef>
              <c:f>Sheet1!$A$4</c:f>
              <c:strCache>
                <c:ptCount val="1"/>
                <c:pt idx="0">
                  <c:v>Disagree</c:v>
                </c:pt>
              </c:strCache>
            </c:strRef>
          </c:tx>
          <c:spPr>
            <a:solidFill>
              <a:schemeClr val="accent3"/>
            </a:solidFill>
            <a:ln>
              <a:noFill/>
            </a:ln>
            <a:effectLst/>
          </c:spPr>
          <c:invertIfNegative val="0"/>
          <c:cat>
            <c:strRef>
              <c:f>Sheet1!$B$1:$K$1</c:f>
              <c:strCache>
                <c:ptCount val="10"/>
                <c:pt idx="0">
                  <c:v>Question 1</c:v>
                </c:pt>
                <c:pt idx="1">
                  <c:v>Question 2</c:v>
                </c:pt>
                <c:pt idx="2">
                  <c:v>Question 3</c:v>
                </c:pt>
                <c:pt idx="3">
                  <c:v>Question 4</c:v>
                </c:pt>
                <c:pt idx="4">
                  <c:v>Question 5</c:v>
                </c:pt>
                <c:pt idx="5">
                  <c:v>Question 6</c:v>
                </c:pt>
                <c:pt idx="6">
                  <c:v>Question 7</c:v>
                </c:pt>
                <c:pt idx="7">
                  <c:v>Question 8</c:v>
                </c:pt>
                <c:pt idx="8">
                  <c:v>Question 9</c:v>
                </c:pt>
                <c:pt idx="9">
                  <c:v>Question 10</c:v>
                </c:pt>
              </c:strCache>
            </c:strRef>
          </c:cat>
          <c:val>
            <c:numRef>
              <c:f>Sheet1!$B$4:$K$4</c:f>
              <c:numCache>
                <c:formatCode>General</c:formatCode>
                <c:ptCount val="10"/>
                <c:pt idx="0">
                  <c:v>38.6</c:v>
                </c:pt>
                <c:pt idx="1">
                  <c:v>39.1</c:v>
                </c:pt>
                <c:pt idx="2">
                  <c:v>42.6</c:v>
                </c:pt>
                <c:pt idx="3">
                  <c:v>45.7</c:v>
                </c:pt>
                <c:pt idx="4">
                  <c:v>52.8</c:v>
                </c:pt>
                <c:pt idx="5">
                  <c:v>39.799999999999997</c:v>
                </c:pt>
                <c:pt idx="6">
                  <c:v>35.799999999999997</c:v>
                </c:pt>
                <c:pt idx="7">
                  <c:v>30</c:v>
                </c:pt>
                <c:pt idx="8">
                  <c:v>56.5</c:v>
                </c:pt>
                <c:pt idx="9">
                  <c:v>52.9</c:v>
                </c:pt>
              </c:numCache>
            </c:numRef>
          </c:val>
          <c:extLst>
            <c:ext xmlns:c16="http://schemas.microsoft.com/office/drawing/2014/chart" uri="{C3380CC4-5D6E-409C-BE32-E72D297353CC}">
              <c16:uniqueId val="{00000001-78CF-4954-A845-93A148771C87}"/>
            </c:ext>
          </c:extLst>
        </c:ser>
        <c:dLbls>
          <c:showLegendKey val="0"/>
          <c:showVal val="0"/>
          <c:showCatName val="0"/>
          <c:showSerName val="0"/>
          <c:showPercent val="0"/>
          <c:showBubbleSize val="0"/>
        </c:dLbls>
        <c:gapWidth val="219"/>
        <c:axId val="943646504"/>
        <c:axId val="943646832"/>
      </c:barChart>
      <c:barChart>
        <c:barDir val="col"/>
        <c:grouping val="clustered"/>
        <c:varyColors val="0"/>
        <c:ser>
          <c:idx val="0"/>
          <c:order val="0"/>
          <c:tx>
            <c:strRef>
              <c:f>Sheet1!$A$2</c:f>
              <c:strCache>
                <c:ptCount val="1"/>
                <c:pt idx="0">
                  <c:v>Strongly Agree</c:v>
                </c:pt>
              </c:strCache>
            </c:strRef>
          </c:tx>
          <c:spPr>
            <a:solidFill>
              <a:schemeClr val="accent1"/>
            </a:solidFill>
            <a:ln>
              <a:noFill/>
            </a:ln>
            <a:effectLst/>
          </c:spPr>
          <c:invertIfNegative val="0"/>
          <c:cat>
            <c:strRef>
              <c:f>Sheet1!$B$1:$K$1</c:f>
              <c:strCache>
                <c:ptCount val="10"/>
                <c:pt idx="0">
                  <c:v>Question 1</c:v>
                </c:pt>
                <c:pt idx="1">
                  <c:v>Question 2</c:v>
                </c:pt>
                <c:pt idx="2">
                  <c:v>Question 3</c:v>
                </c:pt>
                <c:pt idx="3">
                  <c:v>Question 4</c:v>
                </c:pt>
                <c:pt idx="4">
                  <c:v>Question 5</c:v>
                </c:pt>
                <c:pt idx="5">
                  <c:v>Question 6</c:v>
                </c:pt>
                <c:pt idx="6">
                  <c:v>Question 7</c:v>
                </c:pt>
                <c:pt idx="7">
                  <c:v>Question 8</c:v>
                </c:pt>
                <c:pt idx="8">
                  <c:v>Question 9</c:v>
                </c:pt>
                <c:pt idx="9">
                  <c:v>Question 10</c:v>
                </c:pt>
              </c:strCache>
            </c:strRef>
          </c:cat>
          <c:val>
            <c:numRef>
              <c:f>Sheet1!$B$2:$K$2</c:f>
              <c:numCache>
                <c:formatCode>General</c:formatCode>
                <c:ptCount val="10"/>
                <c:pt idx="0">
                  <c:v>10</c:v>
                </c:pt>
                <c:pt idx="1">
                  <c:v>10.1</c:v>
                </c:pt>
                <c:pt idx="2">
                  <c:v>13.2</c:v>
                </c:pt>
                <c:pt idx="3">
                  <c:v>11.4</c:v>
                </c:pt>
                <c:pt idx="4">
                  <c:v>5.7</c:v>
                </c:pt>
                <c:pt idx="5">
                  <c:v>8.8000000000000007</c:v>
                </c:pt>
                <c:pt idx="6">
                  <c:v>10</c:v>
                </c:pt>
                <c:pt idx="7">
                  <c:v>11.4</c:v>
                </c:pt>
                <c:pt idx="8">
                  <c:v>5.8</c:v>
                </c:pt>
                <c:pt idx="9">
                  <c:v>7.1</c:v>
                </c:pt>
              </c:numCache>
            </c:numRef>
          </c:val>
          <c:extLst>
            <c:ext xmlns:c16="http://schemas.microsoft.com/office/drawing/2014/chart" uri="{C3380CC4-5D6E-409C-BE32-E72D297353CC}">
              <c16:uniqueId val="{00000002-78CF-4954-A845-93A148771C87}"/>
            </c:ext>
          </c:extLst>
        </c:ser>
        <c:ser>
          <c:idx val="3"/>
          <c:order val="3"/>
          <c:tx>
            <c:strRef>
              <c:f>Sheet1!$A$5</c:f>
              <c:strCache>
                <c:ptCount val="1"/>
                <c:pt idx="0">
                  <c:v>Strongly Disagree</c:v>
                </c:pt>
              </c:strCache>
            </c:strRef>
          </c:tx>
          <c:spPr>
            <a:solidFill>
              <a:schemeClr val="accent4"/>
            </a:solidFill>
            <a:ln>
              <a:noFill/>
            </a:ln>
            <a:effectLst/>
          </c:spPr>
          <c:invertIfNegative val="0"/>
          <c:cat>
            <c:strRef>
              <c:f>Sheet1!$B$1:$K$1</c:f>
              <c:strCache>
                <c:ptCount val="10"/>
                <c:pt idx="0">
                  <c:v>Question 1</c:v>
                </c:pt>
                <c:pt idx="1">
                  <c:v>Question 2</c:v>
                </c:pt>
                <c:pt idx="2">
                  <c:v>Question 3</c:v>
                </c:pt>
                <c:pt idx="3">
                  <c:v>Question 4</c:v>
                </c:pt>
                <c:pt idx="4">
                  <c:v>Question 5</c:v>
                </c:pt>
                <c:pt idx="5">
                  <c:v>Question 6</c:v>
                </c:pt>
                <c:pt idx="6">
                  <c:v>Question 7</c:v>
                </c:pt>
                <c:pt idx="7">
                  <c:v>Question 8</c:v>
                </c:pt>
                <c:pt idx="8">
                  <c:v>Question 9</c:v>
                </c:pt>
                <c:pt idx="9">
                  <c:v>Question 10</c:v>
                </c:pt>
              </c:strCache>
            </c:strRef>
          </c:cat>
          <c:val>
            <c:numRef>
              <c:f>Sheet1!$B$5:$K$5</c:f>
              <c:numCache>
                <c:formatCode>General</c:formatCode>
                <c:ptCount val="10"/>
                <c:pt idx="0">
                  <c:v>2.9</c:v>
                </c:pt>
                <c:pt idx="1">
                  <c:v>5.8</c:v>
                </c:pt>
                <c:pt idx="2">
                  <c:v>13.2</c:v>
                </c:pt>
                <c:pt idx="3">
                  <c:v>5.7</c:v>
                </c:pt>
                <c:pt idx="4">
                  <c:v>7.1</c:v>
                </c:pt>
                <c:pt idx="5">
                  <c:v>7.4</c:v>
                </c:pt>
                <c:pt idx="6">
                  <c:v>2.9</c:v>
                </c:pt>
                <c:pt idx="7">
                  <c:v>4.3</c:v>
                </c:pt>
                <c:pt idx="8">
                  <c:v>8.6999999999999993</c:v>
                </c:pt>
                <c:pt idx="9">
                  <c:v>10</c:v>
                </c:pt>
              </c:numCache>
            </c:numRef>
          </c:val>
          <c:extLst>
            <c:ext xmlns:c16="http://schemas.microsoft.com/office/drawing/2014/chart" uri="{C3380CC4-5D6E-409C-BE32-E72D297353CC}">
              <c16:uniqueId val="{00000003-78CF-4954-A845-93A148771C87}"/>
            </c:ext>
          </c:extLst>
        </c:ser>
        <c:dLbls>
          <c:showLegendKey val="0"/>
          <c:showVal val="0"/>
          <c:showCatName val="0"/>
          <c:showSerName val="0"/>
          <c:showPercent val="0"/>
          <c:showBubbleSize val="0"/>
        </c:dLbls>
        <c:gapWidth val="219"/>
        <c:axId val="1112722432"/>
        <c:axId val="1112718824"/>
      </c:barChart>
      <c:catAx>
        <c:axId val="943646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646832"/>
        <c:crosses val="autoZero"/>
        <c:auto val="1"/>
        <c:lblAlgn val="ctr"/>
        <c:lblOffset val="100"/>
        <c:noMultiLvlLbl val="0"/>
      </c:catAx>
      <c:valAx>
        <c:axId val="9436468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646504"/>
        <c:crosses val="autoZero"/>
        <c:crossBetween val="between"/>
      </c:valAx>
      <c:valAx>
        <c:axId val="1112718824"/>
        <c:scaling>
          <c:orientation val="minMax"/>
          <c:max val="1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722432"/>
        <c:crosses val="max"/>
        <c:crossBetween val="between"/>
      </c:valAx>
      <c:catAx>
        <c:axId val="1112722432"/>
        <c:scaling>
          <c:orientation val="minMax"/>
        </c:scaling>
        <c:delete val="1"/>
        <c:axPos val="b"/>
        <c:numFmt formatCode="General" sourceLinked="1"/>
        <c:majorTickMark val="out"/>
        <c:minorTickMark val="none"/>
        <c:tickLblPos val="nextTo"/>
        <c:crossAx val="1112718824"/>
        <c:crosses val="autoZero"/>
        <c:auto val="1"/>
        <c:lblAlgn val="ctr"/>
        <c:lblOffset val="100"/>
        <c:noMultiLvlLbl val="0"/>
      </c:catAx>
      <c:spPr>
        <a:noFill/>
        <a:ln>
          <a:noFill/>
        </a:ln>
        <a:effectLst/>
      </c:spPr>
    </c:plotArea>
    <c:legend>
      <c:legendPos val="b"/>
      <c:layout>
        <c:manualLayout>
          <c:xMode val="edge"/>
          <c:yMode val="edge"/>
          <c:x val="0.20761519393409159"/>
          <c:y val="0.90128921384826899"/>
          <c:w val="0.58476942986293379"/>
          <c:h val="7.49012623422072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Table</a:t>
            </a:r>
            <a:r>
              <a:rPr lang="en-US" baseline="0"/>
              <a:t> 6: </a:t>
            </a:r>
            <a:r>
              <a:rPr lang="en-US"/>
              <a:t>Professional</a:t>
            </a:r>
            <a:r>
              <a:rPr lang="en-US" baseline="0"/>
              <a:t> Development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Sheet1!$A$3</c:f>
              <c:strCache>
                <c:ptCount val="1"/>
                <c:pt idx="0">
                  <c:v>Agree</c:v>
                </c:pt>
              </c:strCache>
            </c:strRef>
          </c:tx>
          <c:spPr>
            <a:solidFill>
              <a:schemeClr val="accent2"/>
            </a:solidFill>
            <a:ln>
              <a:noFill/>
            </a:ln>
            <a:effectLst/>
          </c:spPr>
          <c:invertIfNegative val="0"/>
          <c:cat>
            <c:strRef>
              <c:f>Sheet1!$B$1:$H$1</c:f>
              <c:strCache>
                <c:ptCount val="7"/>
                <c:pt idx="0">
                  <c:v>Question 1</c:v>
                </c:pt>
                <c:pt idx="1">
                  <c:v>Question 2</c:v>
                </c:pt>
                <c:pt idx="2">
                  <c:v>Question 3</c:v>
                </c:pt>
                <c:pt idx="3">
                  <c:v>Question 4</c:v>
                </c:pt>
                <c:pt idx="4">
                  <c:v>Question 5</c:v>
                </c:pt>
                <c:pt idx="5">
                  <c:v>Question 6</c:v>
                </c:pt>
                <c:pt idx="6">
                  <c:v>Question 7</c:v>
                </c:pt>
              </c:strCache>
            </c:strRef>
          </c:cat>
          <c:val>
            <c:numRef>
              <c:f>Sheet1!$B$3:$H$3</c:f>
              <c:numCache>
                <c:formatCode>General</c:formatCode>
                <c:ptCount val="7"/>
                <c:pt idx="0">
                  <c:v>79.7</c:v>
                </c:pt>
                <c:pt idx="1">
                  <c:v>68.099999999999994</c:v>
                </c:pt>
                <c:pt idx="2">
                  <c:v>49.2</c:v>
                </c:pt>
                <c:pt idx="3">
                  <c:v>56.5</c:v>
                </c:pt>
                <c:pt idx="4">
                  <c:v>70</c:v>
                </c:pt>
                <c:pt idx="5">
                  <c:v>80</c:v>
                </c:pt>
                <c:pt idx="6">
                  <c:v>60.8</c:v>
                </c:pt>
              </c:numCache>
            </c:numRef>
          </c:val>
          <c:extLst>
            <c:ext xmlns:c16="http://schemas.microsoft.com/office/drawing/2014/chart" uri="{C3380CC4-5D6E-409C-BE32-E72D297353CC}">
              <c16:uniqueId val="{00000000-089A-47D9-A32D-A5BC19A6A724}"/>
            </c:ext>
          </c:extLst>
        </c:ser>
        <c:ser>
          <c:idx val="2"/>
          <c:order val="2"/>
          <c:tx>
            <c:strRef>
              <c:f>Sheet1!$A$4</c:f>
              <c:strCache>
                <c:ptCount val="1"/>
                <c:pt idx="0">
                  <c:v>Disagree</c:v>
                </c:pt>
              </c:strCache>
            </c:strRef>
          </c:tx>
          <c:spPr>
            <a:solidFill>
              <a:schemeClr val="accent3"/>
            </a:solidFill>
            <a:ln>
              <a:noFill/>
            </a:ln>
            <a:effectLst/>
          </c:spPr>
          <c:invertIfNegative val="0"/>
          <c:cat>
            <c:strRef>
              <c:f>Sheet1!$B$1:$H$1</c:f>
              <c:strCache>
                <c:ptCount val="7"/>
                <c:pt idx="0">
                  <c:v>Question 1</c:v>
                </c:pt>
                <c:pt idx="1">
                  <c:v>Question 2</c:v>
                </c:pt>
                <c:pt idx="2">
                  <c:v>Question 3</c:v>
                </c:pt>
                <c:pt idx="3">
                  <c:v>Question 4</c:v>
                </c:pt>
                <c:pt idx="4">
                  <c:v>Question 5</c:v>
                </c:pt>
                <c:pt idx="5">
                  <c:v>Question 6</c:v>
                </c:pt>
                <c:pt idx="6">
                  <c:v>Question 7</c:v>
                </c:pt>
              </c:strCache>
            </c:strRef>
          </c:cat>
          <c:val>
            <c:numRef>
              <c:f>Sheet1!$B$4:$H$4</c:f>
              <c:numCache>
                <c:formatCode>General</c:formatCode>
                <c:ptCount val="7"/>
                <c:pt idx="0">
                  <c:v>20.2</c:v>
                </c:pt>
                <c:pt idx="1">
                  <c:v>31.9</c:v>
                </c:pt>
                <c:pt idx="2">
                  <c:v>50.7</c:v>
                </c:pt>
                <c:pt idx="3">
                  <c:v>43.4</c:v>
                </c:pt>
                <c:pt idx="4">
                  <c:v>30</c:v>
                </c:pt>
                <c:pt idx="5">
                  <c:v>20</c:v>
                </c:pt>
                <c:pt idx="6">
                  <c:v>39.1</c:v>
                </c:pt>
              </c:numCache>
            </c:numRef>
          </c:val>
          <c:extLst>
            <c:ext xmlns:c16="http://schemas.microsoft.com/office/drawing/2014/chart" uri="{C3380CC4-5D6E-409C-BE32-E72D297353CC}">
              <c16:uniqueId val="{00000001-089A-47D9-A32D-A5BC19A6A724}"/>
            </c:ext>
          </c:extLst>
        </c:ser>
        <c:dLbls>
          <c:showLegendKey val="0"/>
          <c:showVal val="0"/>
          <c:showCatName val="0"/>
          <c:showSerName val="0"/>
          <c:showPercent val="0"/>
          <c:showBubbleSize val="0"/>
        </c:dLbls>
        <c:gapWidth val="219"/>
        <c:axId val="943646504"/>
        <c:axId val="943646832"/>
      </c:barChart>
      <c:barChart>
        <c:barDir val="col"/>
        <c:grouping val="clustered"/>
        <c:varyColors val="0"/>
        <c:ser>
          <c:idx val="0"/>
          <c:order val="0"/>
          <c:tx>
            <c:strRef>
              <c:f>Sheet1!$A$2</c:f>
              <c:strCache>
                <c:ptCount val="1"/>
                <c:pt idx="0">
                  <c:v>Strongly Agree</c:v>
                </c:pt>
              </c:strCache>
            </c:strRef>
          </c:tx>
          <c:spPr>
            <a:solidFill>
              <a:schemeClr val="accent1"/>
            </a:solidFill>
            <a:ln>
              <a:noFill/>
            </a:ln>
            <a:effectLst/>
          </c:spPr>
          <c:invertIfNegative val="0"/>
          <c:cat>
            <c:strRef>
              <c:f>Sheet1!$B$1:$H$1</c:f>
              <c:strCache>
                <c:ptCount val="7"/>
                <c:pt idx="0">
                  <c:v>Question 1</c:v>
                </c:pt>
                <c:pt idx="1">
                  <c:v>Question 2</c:v>
                </c:pt>
                <c:pt idx="2">
                  <c:v>Question 3</c:v>
                </c:pt>
                <c:pt idx="3">
                  <c:v>Question 4</c:v>
                </c:pt>
                <c:pt idx="4">
                  <c:v>Question 5</c:v>
                </c:pt>
                <c:pt idx="5">
                  <c:v>Question 6</c:v>
                </c:pt>
                <c:pt idx="6">
                  <c:v>Question 7</c:v>
                </c:pt>
              </c:strCache>
            </c:strRef>
          </c:cat>
          <c:val>
            <c:numRef>
              <c:f>Sheet1!$B$2:$H$2</c:f>
              <c:numCache>
                <c:formatCode>General</c:formatCode>
                <c:ptCount val="7"/>
                <c:pt idx="0">
                  <c:v>13</c:v>
                </c:pt>
                <c:pt idx="1">
                  <c:v>10.1</c:v>
                </c:pt>
                <c:pt idx="2">
                  <c:v>7.2</c:v>
                </c:pt>
                <c:pt idx="3">
                  <c:v>5.8</c:v>
                </c:pt>
                <c:pt idx="4">
                  <c:v>11.4</c:v>
                </c:pt>
                <c:pt idx="5">
                  <c:v>13.8</c:v>
                </c:pt>
                <c:pt idx="6">
                  <c:v>10.1</c:v>
                </c:pt>
              </c:numCache>
            </c:numRef>
          </c:val>
          <c:extLst>
            <c:ext xmlns:c16="http://schemas.microsoft.com/office/drawing/2014/chart" uri="{C3380CC4-5D6E-409C-BE32-E72D297353CC}">
              <c16:uniqueId val="{00000002-089A-47D9-A32D-A5BC19A6A724}"/>
            </c:ext>
          </c:extLst>
        </c:ser>
        <c:ser>
          <c:idx val="3"/>
          <c:order val="3"/>
          <c:tx>
            <c:strRef>
              <c:f>Sheet1!$A$5</c:f>
              <c:strCache>
                <c:ptCount val="1"/>
                <c:pt idx="0">
                  <c:v>Strongly Disagree</c:v>
                </c:pt>
              </c:strCache>
            </c:strRef>
          </c:tx>
          <c:spPr>
            <a:solidFill>
              <a:schemeClr val="accent4"/>
            </a:solidFill>
            <a:ln>
              <a:noFill/>
            </a:ln>
            <a:effectLst/>
          </c:spPr>
          <c:invertIfNegative val="0"/>
          <c:cat>
            <c:strRef>
              <c:f>Sheet1!$B$1:$H$1</c:f>
              <c:strCache>
                <c:ptCount val="7"/>
                <c:pt idx="0">
                  <c:v>Question 1</c:v>
                </c:pt>
                <c:pt idx="1">
                  <c:v>Question 2</c:v>
                </c:pt>
                <c:pt idx="2">
                  <c:v>Question 3</c:v>
                </c:pt>
                <c:pt idx="3">
                  <c:v>Question 4</c:v>
                </c:pt>
                <c:pt idx="4">
                  <c:v>Question 5</c:v>
                </c:pt>
                <c:pt idx="5">
                  <c:v>Question 6</c:v>
                </c:pt>
                <c:pt idx="6">
                  <c:v>Question 7</c:v>
                </c:pt>
              </c:strCache>
            </c:strRef>
          </c:cat>
          <c:val>
            <c:numRef>
              <c:f>Sheet1!$B$5:$H$5</c:f>
              <c:numCache>
                <c:formatCode>General</c:formatCode>
                <c:ptCount val="7"/>
                <c:pt idx="0">
                  <c:v>4.3</c:v>
                </c:pt>
                <c:pt idx="1">
                  <c:v>11.6</c:v>
                </c:pt>
                <c:pt idx="2">
                  <c:v>8.6999999999999993</c:v>
                </c:pt>
                <c:pt idx="3">
                  <c:v>4.3</c:v>
                </c:pt>
                <c:pt idx="4">
                  <c:v>7.1</c:v>
                </c:pt>
                <c:pt idx="5">
                  <c:v>0</c:v>
                </c:pt>
                <c:pt idx="6">
                  <c:v>2.9</c:v>
                </c:pt>
              </c:numCache>
            </c:numRef>
          </c:val>
          <c:extLst>
            <c:ext xmlns:c16="http://schemas.microsoft.com/office/drawing/2014/chart" uri="{C3380CC4-5D6E-409C-BE32-E72D297353CC}">
              <c16:uniqueId val="{00000003-089A-47D9-A32D-A5BC19A6A724}"/>
            </c:ext>
          </c:extLst>
        </c:ser>
        <c:dLbls>
          <c:showLegendKey val="0"/>
          <c:showVal val="0"/>
          <c:showCatName val="0"/>
          <c:showSerName val="0"/>
          <c:showPercent val="0"/>
          <c:showBubbleSize val="0"/>
        </c:dLbls>
        <c:gapWidth val="219"/>
        <c:axId val="1112722432"/>
        <c:axId val="1112718824"/>
      </c:barChart>
      <c:catAx>
        <c:axId val="943646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646832"/>
        <c:crosses val="autoZero"/>
        <c:auto val="1"/>
        <c:lblAlgn val="ctr"/>
        <c:lblOffset val="100"/>
        <c:noMultiLvlLbl val="0"/>
      </c:catAx>
      <c:valAx>
        <c:axId val="9436468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646504"/>
        <c:crosses val="autoZero"/>
        <c:crossBetween val="between"/>
      </c:valAx>
      <c:valAx>
        <c:axId val="1112718824"/>
        <c:scaling>
          <c:orientation val="minMax"/>
          <c:max val="1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722432"/>
        <c:crosses val="max"/>
        <c:crossBetween val="between"/>
      </c:valAx>
      <c:catAx>
        <c:axId val="1112722432"/>
        <c:scaling>
          <c:orientation val="minMax"/>
        </c:scaling>
        <c:delete val="1"/>
        <c:axPos val="b"/>
        <c:numFmt formatCode="General" sourceLinked="1"/>
        <c:majorTickMark val="out"/>
        <c:minorTickMark val="none"/>
        <c:tickLblPos val="nextTo"/>
        <c:crossAx val="1112718824"/>
        <c:crosses val="autoZero"/>
        <c:auto val="1"/>
        <c:lblAlgn val="ctr"/>
        <c:lblOffset val="100"/>
        <c:noMultiLvlLbl val="0"/>
      </c:catAx>
      <c:spPr>
        <a:noFill/>
        <a:ln>
          <a:noFill/>
        </a:ln>
        <a:effectLst/>
      </c:spPr>
    </c:plotArea>
    <c:legend>
      <c:legendPos val="b"/>
      <c:layout>
        <c:manualLayout>
          <c:xMode val="edge"/>
          <c:yMode val="edge"/>
          <c:x val="0.20761519393409159"/>
          <c:y val="0.90128921384826899"/>
          <c:w val="0.58476942986293379"/>
          <c:h val="7.49012623422072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baseline="0"/>
              <a:t>Overall Survey Results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autoTitleDeleted val="0"/>
    <c:plotArea>
      <c:layout/>
      <c:barChart>
        <c:barDir val="col"/>
        <c:grouping val="clustered"/>
        <c:varyColors val="0"/>
        <c:ser>
          <c:idx val="0"/>
          <c:order val="0"/>
          <c:tx>
            <c:strRef>
              <c:f>Sheet1!$B$1</c:f>
              <c:strCache>
                <c:ptCount val="1"/>
                <c:pt idx="0">
                  <c:v>Number of Questions per Percent Positive</c:v>
                </c:pt>
              </c:strCache>
            </c:strRef>
          </c:tx>
          <c:spPr>
            <a:solidFill>
              <a:schemeClr val="accent4"/>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3-5347-4CD2-9683-08DB535180BB}"/>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4-5347-4CD2-9683-08DB535180BB}"/>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5347-4CD2-9683-08DB535180BB}"/>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6-5347-4CD2-9683-08DB535180BB}"/>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7-5347-4CD2-9683-08DB535180BB}"/>
              </c:ext>
            </c:extLst>
          </c:dPt>
          <c:cat>
            <c:strRef>
              <c:f>Sheet1!$A$2:$A$11</c:f>
              <c:strCache>
                <c:ptCount val="10"/>
                <c:pt idx="0">
                  <c:v>90-100%</c:v>
                </c:pt>
                <c:pt idx="1">
                  <c:v>80-89%</c:v>
                </c:pt>
                <c:pt idx="2">
                  <c:v>70-79%</c:v>
                </c:pt>
                <c:pt idx="3">
                  <c:v>60-69%</c:v>
                </c:pt>
                <c:pt idx="4">
                  <c:v>50-59%</c:v>
                </c:pt>
                <c:pt idx="5">
                  <c:v>40-49%</c:v>
                </c:pt>
                <c:pt idx="6">
                  <c:v>30-39%</c:v>
                </c:pt>
                <c:pt idx="7">
                  <c:v>20-29%</c:v>
                </c:pt>
                <c:pt idx="8">
                  <c:v>10-19%</c:v>
                </c:pt>
                <c:pt idx="9">
                  <c:v>0-9%</c:v>
                </c:pt>
              </c:strCache>
            </c:strRef>
          </c:cat>
          <c:val>
            <c:numRef>
              <c:f>Sheet1!$B$2:$B$11</c:f>
              <c:numCache>
                <c:formatCode>General</c:formatCode>
                <c:ptCount val="10"/>
                <c:pt idx="0">
                  <c:v>5</c:v>
                </c:pt>
                <c:pt idx="1">
                  <c:v>9</c:v>
                </c:pt>
                <c:pt idx="2">
                  <c:v>7</c:v>
                </c:pt>
                <c:pt idx="3">
                  <c:v>14</c:v>
                </c:pt>
                <c:pt idx="4">
                  <c:v>8</c:v>
                </c:pt>
                <c:pt idx="5">
                  <c:v>5</c:v>
                </c:pt>
                <c:pt idx="6">
                  <c:v>1</c:v>
                </c:pt>
                <c:pt idx="7">
                  <c:v>0</c:v>
                </c:pt>
                <c:pt idx="8">
                  <c:v>0</c:v>
                </c:pt>
                <c:pt idx="9">
                  <c:v>0</c:v>
                </c:pt>
              </c:numCache>
            </c:numRef>
          </c:val>
          <c:extLst>
            <c:ext xmlns:c16="http://schemas.microsoft.com/office/drawing/2014/chart" uri="{C3380CC4-5D6E-409C-BE32-E72D297353CC}">
              <c16:uniqueId val="{00000000-5347-4CD2-9683-08DB535180BB}"/>
            </c:ext>
          </c:extLst>
        </c:ser>
        <c:dLbls>
          <c:showLegendKey val="0"/>
          <c:showVal val="0"/>
          <c:showCatName val="0"/>
          <c:showSerName val="0"/>
          <c:showPercent val="0"/>
          <c:showBubbleSize val="0"/>
        </c:dLbls>
        <c:gapWidth val="219"/>
        <c:overlap val="-27"/>
        <c:axId val="1105222656"/>
        <c:axId val="1105219376"/>
      </c:barChart>
      <c:catAx>
        <c:axId val="1105222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baseline="0"/>
                  <a:t>Positive Response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1105219376"/>
        <c:crosses val="autoZero"/>
        <c:auto val="1"/>
        <c:lblAlgn val="ctr"/>
        <c:lblOffset val="100"/>
        <c:noMultiLvlLbl val="0"/>
      </c:catAx>
      <c:valAx>
        <c:axId val="110521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a:t>#</a:t>
                </a:r>
                <a:r>
                  <a:rPr lang="en-US" baseline="0"/>
                  <a:t> of survey questions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110522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libri" panose="020F0502020204030204" pitchFamily="34" charset="0"/>
          <a:cs typeface="Calibri" panose="020F0502020204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00CC00"/>
      </a:accent1>
      <a:accent2>
        <a:srgbClr val="66FF33"/>
      </a:accent2>
      <a:accent3>
        <a:srgbClr val="FF8465"/>
      </a:accent3>
      <a:accent4>
        <a:srgbClr val="FF0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A67865D4423E4EA0278E641D06D2E4" ma:contentTypeVersion="8" ma:contentTypeDescription="Create a new document." ma:contentTypeScope="" ma:versionID="6aa46909d69370b129df0d85318ae07a">
  <xsd:schema xmlns:xsd="http://www.w3.org/2001/XMLSchema" xmlns:xs="http://www.w3.org/2001/XMLSchema" xmlns:p="http://schemas.microsoft.com/office/2006/metadata/properties" xmlns:ns2="2d26433f-30ea-466d-b9f4-087c63903acc" xmlns:ns3="76974f8a-8a23-4a4c-8116-e4747a4a016e" targetNamespace="http://schemas.microsoft.com/office/2006/metadata/properties" ma:root="true" ma:fieldsID="d5417010173beef19e0fa2bae8e99bd8" ns2:_="" ns3:_="">
    <xsd:import namespace="2d26433f-30ea-466d-b9f4-087c63903acc"/>
    <xsd:import namespace="76974f8a-8a23-4a4c-8116-e4747a4a01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433f-30ea-466d-b9f4-087c63903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974f8a-8a23-4a4c-8116-e4747a4a01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958D9-B964-4282-A4D4-C8B645AA40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E3E352-E483-4EE4-8C2D-AFA7EECC3223}">
  <ds:schemaRefs>
    <ds:schemaRef ds:uri="http://schemas.microsoft.com/sharepoint/v3/contenttype/forms"/>
  </ds:schemaRefs>
</ds:datastoreItem>
</file>

<file path=customXml/itemProps3.xml><?xml version="1.0" encoding="utf-8"?>
<ds:datastoreItem xmlns:ds="http://schemas.openxmlformats.org/officeDocument/2006/customXml" ds:itemID="{4EC6D699-0DB9-4F1B-B11D-3786061CE157}">
  <ds:schemaRefs>
    <ds:schemaRef ds:uri="http://schemas.openxmlformats.org/officeDocument/2006/bibliography"/>
  </ds:schemaRefs>
</ds:datastoreItem>
</file>

<file path=customXml/itemProps4.xml><?xml version="1.0" encoding="utf-8"?>
<ds:datastoreItem xmlns:ds="http://schemas.openxmlformats.org/officeDocument/2006/customXml" ds:itemID="{A3714AB6-18C7-49DB-B347-C0B641CB9CDC}"/>
</file>

<file path=docProps/app.xml><?xml version="1.0" encoding="utf-8"?>
<Properties xmlns="http://schemas.openxmlformats.org/officeDocument/2006/extended-properties" xmlns:vt="http://schemas.openxmlformats.org/officeDocument/2006/docPropsVTypes">
  <Template>Normal</Template>
  <TotalTime>1</TotalTime>
  <Pages>52</Pages>
  <Words>10828</Words>
  <Characters>61723</Characters>
  <Application>Microsoft Office Word</Application>
  <DocSecurity>4</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Behling, Shannon J.</dc:creator>
  <cp:keywords/>
  <dc:description/>
  <cp:lastModifiedBy>Shannon Behling</cp:lastModifiedBy>
  <cp:revision>2</cp:revision>
  <cp:lastPrinted>2021-08-24T12:05:00Z</cp:lastPrinted>
  <dcterms:created xsi:type="dcterms:W3CDTF">2021-12-15T17:29:00Z</dcterms:created>
  <dcterms:modified xsi:type="dcterms:W3CDTF">2021-12-15T17:29:00Z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0x0101008BA67865D4423E4EA0278E641D06D2E4</vt:lpwstr>
  </property>
</Properties>
</file>